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C15EE" w14:textId="4B976AA4" w:rsidR="003572B6" w:rsidRPr="005C4763" w:rsidRDefault="003572B6" w:rsidP="00690188">
      <w:pPr>
        <w:pStyle w:val="AralkYok"/>
        <w:spacing w:after="80"/>
        <w:jc w:val="center"/>
        <w:rPr>
          <w:rFonts w:ascii="Times New Roman" w:hAnsi="Times New Roman" w:cs="Times New Roman"/>
          <w:b/>
          <w:sz w:val="24"/>
          <w:szCs w:val="24"/>
        </w:rPr>
      </w:pPr>
      <w:bookmarkStart w:id="0" w:name="_Toc512202810"/>
      <w:bookmarkStart w:id="1" w:name="_Toc512207490"/>
      <w:bookmarkStart w:id="2" w:name="_Toc512208038"/>
      <w:bookmarkStart w:id="3" w:name="_Toc512210264"/>
      <w:bookmarkStart w:id="4" w:name="_Hlk511926222"/>
      <w:bookmarkStart w:id="5" w:name="_Toc484519158"/>
      <w:r w:rsidRPr="005C4763">
        <w:rPr>
          <w:rFonts w:ascii="Times New Roman" w:hAnsi="Times New Roman" w:cs="Times New Roman"/>
          <w:b/>
          <w:sz w:val="24"/>
          <w:szCs w:val="24"/>
        </w:rPr>
        <w:t>GÜMÜŞHANE ÜNİVERSİTESİ * SOSYAL BİLİMLER ENSTİTÜSÜ</w:t>
      </w:r>
      <w:bookmarkEnd w:id="0"/>
      <w:bookmarkEnd w:id="1"/>
      <w:bookmarkEnd w:id="2"/>
      <w:bookmarkEnd w:id="3"/>
    </w:p>
    <w:p w14:paraId="18C22F0B" w14:textId="6AD357D6" w:rsidR="003572B6" w:rsidRPr="005C4763" w:rsidRDefault="00C8566A" w:rsidP="00690188">
      <w:pPr>
        <w:pStyle w:val="AralkYok"/>
        <w:spacing w:after="80"/>
        <w:jc w:val="center"/>
        <w:rPr>
          <w:rFonts w:ascii="Times New Roman" w:hAnsi="Times New Roman" w:cs="Times New Roman"/>
          <w:b/>
          <w:sz w:val="24"/>
          <w:szCs w:val="24"/>
        </w:rPr>
      </w:pPr>
      <w:bookmarkStart w:id="6" w:name="_Toc512202811"/>
      <w:bookmarkStart w:id="7" w:name="_Toc512207491"/>
      <w:bookmarkStart w:id="8" w:name="_Toc512208039"/>
      <w:bookmarkStart w:id="9" w:name="_Toc512210265"/>
      <w:r w:rsidRPr="005C4763">
        <w:rPr>
          <w:rFonts w:ascii="Times New Roman" w:hAnsi="Times New Roman" w:cs="Times New Roman"/>
          <w:b/>
          <w:sz w:val="24"/>
          <w:szCs w:val="24"/>
        </w:rPr>
        <w:t>HALKLA İLİŞKİLER VE TANITIM</w:t>
      </w:r>
      <w:r w:rsidR="003572B6" w:rsidRPr="005C4763">
        <w:rPr>
          <w:rFonts w:ascii="Times New Roman" w:hAnsi="Times New Roman" w:cs="Times New Roman"/>
          <w:b/>
          <w:sz w:val="24"/>
          <w:szCs w:val="24"/>
        </w:rPr>
        <w:t xml:space="preserve"> </w:t>
      </w:r>
      <w:r w:rsidRPr="005C4763">
        <w:rPr>
          <w:rFonts w:ascii="Times New Roman" w:hAnsi="Times New Roman" w:cs="Times New Roman"/>
          <w:b/>
          <w:sz w:val="24"/>
          <w:szCs w:val="24"/>
        </w:rPr>
        <w:t>ANABİLİM DALI</w:t>
      </w:r>
      <w:bookmarkEnd w:id="6"/>
      <w:bookmarkEnd w:id="7"/>
      <w:bookmarkEnd w:id="8"/>
      <w:bookmarkEnd w:id="9"/>
    </w:p>
    <w:p w14:paraId="6C937BD4" w14:textId="425A36B8" w:rsidR="003572B6" w:rsidRPr="005C4763" w:rsidRDefault="0089788B" w:rsidP="00690188">
      <w:pPr>
        <w:pStyle w:val="AralkYok"/>
        <w:spacing w:after="80"/>
        <w:jc w:val="center"/>
        <w:rPr>
          <w:rFonts w:ascii="Times New Roman" w:hAnsi="Times New Roman" w:cs="Times New Roman"/>
          <w:b/>
          <w:sz w:val="24"/>
          <w:szCs w:val="24"/>
        </w:rPr>
      </w:pPr>
      <w:r>
        <w:rPr>
          <w:rFonts w:ascii="Times New Roman" w:hAnsi="Times New Roman" w:cs="Times New Roman"/>
          <w:b/>
          <w:sz w:val="24"/>
          <w:szCs w:val="24"/>
        </w:rPr>
        <w:t>YÜKSEK LİSANS PROGRAMI</w:t>
      </w:r>
    </w:p>
    <w:p w14:paraId="4898DDB7" w14:textId="77777777" w:rsidR="003572B6" w:rsidRDefault="003572B6" w:rsidP="00DF6AAD">
      <w:pPr>
        <w:pStyle w:val="Balk1"/>
        <w:ind w:left="709"/>
      </w:pPr>
    </w:p>
    <w:p w14:paraId="2FE89E80" w14:textId="48538EE5" w:rsidR="003572B6" w:rsidRDefault="003572B6" w:rsidP="00DF6AAD">
      <w:pPr>
        <w:pStyle w:val="Balk1"/>
        <w:ind w:left="709"/>
      </w:pPr>
    </w:p>
    <w:p w14:paraId="489DD363" w14:textId="77777777" w:rsidR="00750A7B" w:rsidRPr="00750A7B" w:rsidRDefault="00750A7B" w:rsidP="00750A7B"/>
    <w:p w14:paraId="6F3D3F0E" w14:textId="66D121E1" w:rsidR="003572B6" w:rsidRDefault="003572B6" w:rsidP="00DF6AAD">
      <w:pPr>
        <w:pStyle w:val="Balk1"/>
        <w:ind w:left="709"/>
      </w:pPr>
    </w:p>
    <w:p w14:paraId="000DAAFB" w14:textId="77777777" w:rsidR="00690188" w:rsidRPr="00690188" w:rsidRDefault="00690188" w:rsidP="00690188"/>
    <w:p w14:paraId="7F0AA115" w14:textId="5469C2C2" w:rsidR="00690188" w:rsidRDefault="00690188" w:rsidP="00690188"/>
    <w:p w14:paraId="786171DA" w14:textId="77777777" w:rsidR="0089788B" w:rsidRPr="00690188" w:rsidRDefault="0089788B" w:rsidP="00690188"/>
    <w:p w14:paraId="6CDE97ED" w14:textId="77777777" w:rsidR="00690188" w:rsidRDefault="00D877FC" w:rsidP="00690188">
      <w:pPr>
        <w:pStyle w:val="AralkYok"/>
        <w:spacing w:after="80"/>
        <w:jc w:val="center"/>
        <w:rPr>
          <w:rFonts w:ascii="Times New Roman" w:hAnsi="Times New Roman" w:cs="Times New Roman"/>
          <w:b/>
          <w:sz w:val="24"/>
          <w:szCs w:val="24"/>
        </w:rPr>
      </w:pPr>
      <w:bookmarkStart w:id="10" w:name="_Hlk511926981"/>
      <w:r>
        <w:rPr>
          <w:rFonts w:ascii="Times New Roman" w:hAnsi="Times New Roman" w:cs="Times New Roman"/>
          <w:b/>
          <w:sz w:val="24"/>
          <w:szCs w:val="24"/>
        </w:rPr>
        <w:t>OY VERME YAKLAŞIMLARINI</w:t>
      </w:r>
      <w:r w:rsidR="00690188">
        <w:rPr>
          <w:rFonts w:ascii="Times New Roman" w:hAnsi="Times New Roman" w:cs="Times New Roman"/>
          <w:b/>
          <w:sz w:val="24"/>
          <w:szCs w:val="24"/>
        </w:rPr>
        <w:t>N SİYASAL LİDERİN İTİBAR DEĞERİ</w:t>
      </w:r>
    </w:p>
    <w:p w14:paraId="3908E97C" w14:textId="77777777" w:rsidR="00690188" w:rsidRDefault="00D877FC" w:rsidP="00690188">
      <w:pPr>
        <w:pStyle w:val="AralkYok"/>
        <w:spacing w:after="80"/>
        <w:jc w:val="center"/>
        <w:rPr>
          <w:rFonts w:ascii="Times New Roman" w:hAnsi="Times New Roman" w:cs="Times New Roman"/>
          <w:b/>
          <w:sz w:val="24"/>
          <w:szCs w:val="24"/>
        </w:rPr>
      </w:pPr>
      <w:r>
        <w:rPr>
          <w:rFonts w:ascii="Times New Roman" w:hAnsi="Times New Roman" w:cs="Times New Roman"/>
          <w:b/>
          <w:sz w:val="24"/>
          <w:szCs w:val="24"/>
        </w:rPr>
        <w:t xml:space="preserve">ÜZERİNDEKİ ETKİSİ: ÜNİVERSİTE ÖĞRENCİLERİ </w:t>
      </w:r>
      <w:r w:rsidR="00690188">
        <w:rPr>
          <w:rFonts w:ascii="Times New Roman" w:hAnsi="Times New Roman" w:cs="Times New Roman"/>
          <w:b/>
          <w:sz w:val="24"/>
          <w:szCs w:val="24"/>
        </w:rPr>
        <w:t>ÜZERİNE BİR</w:t>
      </w:r>
    </w:p>
    <w:p w14:paraId="2035AC02" w14:textId="2A89AC62" w:rsidR="003572B6" w:rsidRPr="005C4763" w:rsidRDefault="008D4F6F" w:rsidP="00750A7B">
      <w:pPr>
        <w:pStyle w:val="AralkYok"/>
        <w:spacing w:after="80"/>
        <w:jc w:val="center"/>
        <w:rPr>
          <w:rFonts w:ascii="Times New Roman" w:hAnsi="Times New Roman" w:cs="Times New Roman"/>
          <w:b/>
          <w:sz w:val="24"/>
          <w:szCs w:val="24"/>
        </w:rPr>
      </w:pPr>
      <w:r>
        <w:rPr>
          <w:rFonts w:ascii="Times New Roman" w:hAnsi="Times New Roman" w:cs="Times New Roman"/>
          <w:b/>
          <w:sz w:val="24"/>
          <w:szCs w:val="24"/>
        </w:rPr>
        <w:t>ARAŞTIRMA</w:t>
      </w:r>
      <w:bookmarkEnd w:id="10"/>
    </w:p>
    <w:p w14:paraId="19C2A5EA" w14:textId="00A80ABA" w:rsidR="00CA0083" w:rsidRDefault="00CA0083" w:rsidP="00DF6AAD">
      <w:pPr>
        <w:pStyle w:val="AralkYok"/>
        <w:jc w:val="center"/>
        <w:rPr>
          <w:rFonts w:ascii="Times New Roman" w:hAnsi="Times New Roman" w:cs="Times New Roman"/>
          <w:b/>
          <w:sz w:val="24"/>
          <w:szCs w:val="24"/>
        </w:rPr>
      </w:pPr>
    </w:p>
    <w:p w14:paraId="49B02250" w14:textId="77777777" w:rsidR="00750A7B" w:rsidRDefault="00750A7B" w:rsidP="009A0F2D">
      <w:pPr>
        <w:pStyle w:val="AralkYok"/>
        <w:spacing w:after="160"/>
        <w:jc w:val="center"/>
        <w:rPr>
          <w:rFonts w:ascii="Times New Roman" w:hAnsi="Times New Roman" w:cs="Times New Roman"/>
          <w:b/>
          <w:sz w:val="24"/>
          <w:szCs w:val="24"/>
        </w:rPr>
      </w:pPr>
    </w:p>
    <w:p w14:paraId="0EB353AA" w14:textId="77777777" w:rsidR="00690188" w:rsidRDefault="00690188" w:rsidP="009A0F2D">
      <w:pPr>
        <w:pStyle w:val="AralkYok"/>
        <w:spacing w:after="120"/>
        <w:jc w:val="center"/>
        <w:rPr>
          <w:rFonts w:ascii="Times New Roman" w:hAnsi="Times New Roman" w:cs="Times New Roman"/>
          <w:b/>
          <w:sz w:val="24"/>
          <w:szCs w:val="24"/>
        </w:rPr>
      </w:pPr>
    </w:p>
    <w:p w14:paraId="42B7AD49" w14:textId="663F5D15" w:rsidR="00D877FC" w:rsidRDefault="00D877FC" w:rsidP="009A0F2D">
      <w:pPr>
        <w:pStyle w:val="AralkYok"/>
        <w:spacing w:after="160"/>
        <w:jc w:val="center"/>
        <w:rPr>
          <w:rFonts w:ascii="Times New Roman" w:hAnsi="Times New Roman" w:cs="Times New Roman"/>
          <w:b/>
          <w:sz w:val="24"/>
          <w:szCs w:val="24"/>
        </w:rPr>
      </w:pPr>
    </w:p>
    <w:p w14:paraId="27E2DD00" w14:textId="77777777" w:rsidR="0089788B" w:rsidRPr="005C4763" w:rsidRDefault="0089788B" w:rsidP="00DF6AAD">
      <w:pPr>
        <w:pStyle w:val="AralkYok"/>
        <w:jc w:val="center"/>
        <w:rPr>
          <w:rFonts w:ascii="Times New Roman" w:hAnsi="Times New Roman" w:cs="Times New Roman"/>
          <w:b/>
          <w:sz w:val="24"/>
          <w:szCs w:val="24"/>
        </w:rPr>
      </w:pPr>
    </w:p>
    <w:p w14:paraId="07E8C124" w14:textId="77777777" w:rsidR="00750A7B" w:rsidRDefault="00750A7B" w:rsidP="00750A7B">
      <w:pPr>
        <w:pStyle w:val="AralkYok"/>
        <w:rPr>
          <w:rFonts w:ascii="Times New Roman" w:hAnsi="Times New Roman" w:cs="Times New Roman"/>
          <w:b/>
          <w:sz w:val="24"/>
          <w:szCs w:val="24"/>
        </w:rPr>
      </w:pPr>
      <w:bookmarkStart w:id="11" w:name="_Toc512202814"/>
      <w:bookmarkStart w:id="12" w:name="_Toc512207494"/>
      <w:bookmarkStart w:id="13" w:name="_Toc512208042"/>
      <w:bookmarkStart w:id="14" w:name="_Toc512210268"/>
    </w:p>
    <w:p w14:paraId="2C3822D5" w14:textId="365F3364" w:rsidR="00690188" w:rsidRDefault="00C8566A" w:rsidP="00750A7B">
      <w:pPr>
        <w:pStyle w:val="AralkYok"/>
        <w:jc w:val="center"/>
        <w:rPr>
          <w:rFonts w:ascii="Times New Roman" w:hAnsi="Times New Roman" w:cs="Times New Roman"/>
          <w:b/>
          <w:sz w:val="24"/>
          <w:szCs w:val="24"/>
        </w:rPr>
      </w:pPr>
      <w:r w:rsidRPr="005C4763">
        <w:rPr>
          <w:rFonts w:ascii="Times New Roman" w:hAnsi="Times New Roman" w:cs="Times New Roman"/>
          <w:b/>
          <w:sz w:val="24"/>
          <w:szCs w:val="24"/>
        </w:rPr>
        <w:t>YÜKSEK LİSANS</w:t>
      </w:r>
      <w:bookmarkEnd w:id="11"/>
      <w:bookmarkEnd w:id="12"/>
      <w:bookmarkEnd w:id="13"/>
      <w:bookmarkEnd w:id="14"/>
      <w:r w:rsidR="0089788B">
        <w:rPr>
          <w:rFonts w:ascii="Times New Roman" w:hAnsi="Times New Roman" w:cs="Times New Roman"/>
          <w:b/>
          <w:sz w:val="24"/>
          <w:szCs w:val="24"/>
        </w:rPr>
        <w:t xml:space="preserve"> TEZİ</w:t>
      </w:r>
    </w:p>
    <w:p w14:paraId="3FBBDDD4" w14:textId="77777777" w:rsidR="00750A7B" w:rsidRDefault="00750A7B" w:rsidP="00DF6AAD">
      <w:pPr>
        <w:pStyle w:val="AralkYok"/>
        <w:jc w:val="center"/>
        <w:rPr>
          <w:rFonts w:ascii="Times New Roman" w:hAnsi="Times New Roman" w:cs="Times New Roman"/>
          <w:b/>
          <w:sz w:val="24"/>
          <w:szCs w:val="24"/>
        </w:rPr>
      </w:pPr>
    </w:p>
    <w:p w14:paraId="7DA1D95A" w14:textId="52086D17" w:rsidR="00750A7B" w:rsidRDefault="00750A7B" w:rsidP="00DF6AAD">
      <w:pPr>
        <w:pStyle w:val="AralkYok"/>
        <w:jc w:val="center"/>
        <w:rPr>
          <w:rFonts w:ascii="Times New Roman" w:hAnsi="Times New Roman" w:cs="Times New Roman"/>
          <w:b/>
          <w:sz w:val="24"/>
          <w:szCs w:val="24"/>
        </w:rPr>
      </w:pPr>
    </w:p>
    <w:p w14:paraId="61A163E3" w14:textId="5B43FF62" w:rsidR="00690188" w:rsidRDefault="00690188" w:rsidP="009A0F2D">
      <w:pPr>
        <w:pStyle w:val="AralkYok"/>
        <w:spacing w:line="240" w:lineRule="auto"/>
        <w:rPr>
          <w:rFonts w:ascii="Times New Roman" w:hAnsi="Times New Roman" w:cs="Times New Roman"/>
          <w:b/>
          <w:sz w:val="24"/>
          <w:szCs w:val="24"/>
        </w:rPr>
      </w:pPr>
    </w:p>
    <w:p w14:paraId="411AC915" w14:textId="77777777" w:rsidR="00750A7B" w:rsidRDefault="00750A7B" w:rsidP="00750A7B">
      <w:pPr>
        <w:pStyle w:val="AralkYok"/>
        <w:rPr>
          <w:rFonts w:ascii="Times New Roman" w:hAnsi="Times New Roman" w:cs="Times New Roman"/>
          <w:b/>
          <w:sz w:val="24"/>
          <w:szCs w:val="24"/>
        </w:rPr>
      </w:pPr>
      <w:bookmarkStart w:id="15" w:name="_Toc512202815"/>
      <w:bookmarkStart w:id="16" w:name="_Toc512207495"/>
      <w:bookmarkStart w:id="17" w:name="_Toc512208043"/>
      <w:bookmarkStart w:id="18" w:name="_Toc512210269"/>
    </w:p>
    <w:p w14:paraId="3334F6C1" w14:textId="62005070" w:rsidR="00750A7B" w:rsidRDefault="00C8566A" w:rsidP="00750A7B">
      <w:pPr>
        <w:pStyle w:val="AralkYok"/>
        <w:tabs>
          <w:tab w:val="left" w:pos="3686"/>
          <w:tab w:val="left" w:pos="4242"/>
        </w:tabs>
        <w:jc w:val="center"/>
        <w:rPr>
          <w:rFonts w:ascii="Times New Roman" w:hAnsi="Times New Roman" w:cs="Times New Roman"/>
          <w:b/>
          <w:sz w:val="24"/>
          <w:szCs w:val="24"/>
        </w:rPr>
      </w:pPr>
      <w:r w:rsidRPr="005C4763">
        <w:rPr>
          <w:rFonts w:ascii="Times New Roman" w:hAnsi="Times New Roman" w:cs="Times New Roman"/>
          <w:b/>
          <w:sz w:val="24"/>
          <w:szCs w:val="24"/>
        </w:rPr>
        <w:t>Mehmet ER</w:t>
      </w:r>
      <w:r w:rsidR="00CA0083" w:rsidRPr="005C4763">
        <w:rPr>
          <w:rFonts w:ascii="Times New Roman" w:hAnsi="Times New Roman" w:cs="Times New Roman"/>
          <w:b/>
          <w:sz w:val="24"/>
          <w:szCs w:val="24"/>
        </w:rPr>
        <w:t>D</w:t>
      </w:r>
      <w:r w:rsidRPr="005C4763">
        <w:rPr>
          <w:rFonts w:ascii="Times New Roman" w:hAnsi="Times New Roman" w:cs="Times New Roman"/>
          <w:b/>
          <w:sz w:val="24"/>
          <w:szCs w:val="24"/>
        </w:rPr>
        <w:t>OĞAN</w:t>
      </w:r>
      <w:bookmarkEnd w:id="15"/>
      <w:bookmarkEnd w:id="16"/>
      <w:bookmarkEnd w:id="17"/>
      <w:bookmarkEnd w:id="18"/>
    </w:p>
    <w:p w14:paraId="03C3C558" w14:textId="087673A0" w:rsidR="00750A7B" w:rsidRDefault="00750A7B" w:rsidP="00DF6AAD">
      <w:pPr>
        <w:pStyle w:val="AralkYok"/>
        <w:jc w:val="center"/>
        <w:rPr>
          <w:rFonts w:ascii="Times New Roman" w:hAnsi="Times New Roman" w:cs="Times New Roman"/>
          <w:b/>
          <w:sz w:val="24"/>
          <w:szCs w:val="24"/>
        </w:rPr>
      </w:pPr>
    </w:p>
    <w:p w14:paraId="39251F99" w14:textId="6151D65E" w:rsidR="00750A7B" w:rsidRDefault="00750A7B" w:rsidP="00DF6AAD">
      <w:pPr>
        <w:pStyle w:val="AralkYok"/>
        <w:jc w:val="center"/>
        <w:rPr>
          <w:rFonts w:ascii="Times New Roman" w:hAnsi="Times New Roman" w:cs="Times New Roman"/>
          <w:b/>
          <w:sz w:val="24"/>
          <w:szCs w:val="24"/>
        </w:rPr>
      </w:pPr>
    </w:p>
    <w:p w14:paraId="1BF380D3" w14:textId="4822ECC9" w:rsidR="00750A7B" w:rsidRDefault="00750A7B" w:rsidP="009A0F2D">
      <w:pPr>
        <w:pStyle w:val="AralkYok"/>
        <w:spacing w:line="240" w:lineRule="auto"/>
        <w:jc w:val="center"/>
        <w:rPr>
          <w:rFonts w:ascii="Times New Roman" w:hAnsi="Times New Roman" w:cs="Times New Roman"/>
          <w:b/>
          <w:sz w:val="24"/>
          <w:szCs w:val="24"/>
        </w:rPr>
      </w:pPr>
    </w:p>
    <w:p w14:paraId="15C76202" w14:textId="2C7D1423" w:rsidR="0089788B" w:rsidRDefault="0089788B" w:rsidP="00DF6AAD">
      <w:pPr>
        <w:pStyle w:val="AralkYok"/>
        <w:jc w:val="center"/>
        <w:rPr>
          <w:rFonts w:ascii="Times New Roman" w:hAnsi="Times New Roman" w:cs="Times New Roman"/>
          <w:b/>
          <w:sz w:val="24"/>
          <w:szCs w:val="24"/>
        </w:rPr>
      </w:pPr>
    </w:p>
    <w:p w14:paraId="51317C05" w14:textId="77777777" w:rsidR="009A0F2D" w:rsidRDefault="0089788B" w:rsidP="00DF6AAD">
      <w:pPr>
        <w:pStyle w:val="AralkYok"/>
        <w:jc w:val="center"/>
        <w:rPr>
          <w:rFonts w:ascii="Times New Roman" w:hAnsi="Times New Roman" w:cs="Times New Roman"/>
          <w:b/>
          <w:sz w:val="24"/>
          <w:szCs w:val="24"/>
        </w:rPr>
      </w:pPr>
      <w:r>
        <w:rPr>
          <w:rFonts w:ascii="Times New Roman" w:hAnsi="Times New Roman" w:cs="Times New Roman"/>
          <w:b/>
          <w:sz w:val="24"/>
          <w:szCs w:val="24"/>
        </w:rPr>
        <w:t>HAZİRAN</w:t>
      </w:r>
      <w:r w:rsidR="005837A6" w:rsidRPr="005C4763">
        <w:rPr>
          <w:rFonts w:ascii="Times New Roman" w:hAnsi="Times New Roman" w:cs="Times New Roman"/>
          <w:b/>
          <w:sz w:val="24"/>
          <w:szCs w:val="24"/>
        </w:rPr>
        <w:t>-2018</w:t>
      </w:r>
    </w:p>
    <w:p w14:paraId="2AA1416C" w14:textId="409C8F47" w:rsidR="00D82E7C" w:rsidRPr="005C4763" w:rsidRDefault="00C8566A" w:rsidP="00DF6AAD">
      <w:pPr>
        <w:pStyle w:val="AralkYok"/>
        <w:jc w:val="center"/>
        <w:rPr>
          <w:rFonts w:ascii="Times New Roman" w:hAnsi="Times New Roman" w:cs="Times New Roman"/>
          <w:b/>
          <w:sz w:val="24"/>
          <w:szCs w:val="24"/>
        </w:rPr>
      </w:pPr>
      <w:r w:rsidRPr="005C4763">
        <w:rPr>
          <w:rFonts w:ascii="Times New Roman" w:hAnsi="Times New Roman" w:cs="Times New Roman"/>
          <w:b/>
          <w:sz w:val="24"/>
          <w:szCs w:val="24"/>
        </w:rPr>
        <w:t>GÜMÜŞHANE</w:t>
      </w:r>
      <w:bookmarkStart w:id="19" w:name="_Toc512202816"/>
      <w:bookmarkStart w:id="20" w:name="_Toc512207496"/>
      <w:bookmarkStart w:id="21" w:name="_Toc512208044"/>
      <w:bookmarkStart w:id="22" w:name="_Toc512210270"/>
      <w:bookmarkEnd w:id="4"/>
    </w:p>
    <w:p w14:paraId="30AA7B4D" w14:textId="77777777" w:rsidR="00DA4AD5" w:rsidRDefault="00DA4AD5" w:rsidP="00DF6AAD">
      <w:pPr>
        <w:jc w:val="center"/>
        <w:sectPr w:rsidR="00DA4AD5" w:rsidSect="00CA3483">
          <w:footerReference w:type="default" r:id="rId8"/>
          <w:pgSz w:w="11906" w:h="16838"/>
          <w:pgMar w:top="1701" w:right="1134" w:bottom="1701" w:left="2268" w:header="708" w:footer="708" w:gutter="0"/>
          <w:pgNumType w:start="2"/>
          <w:cols w:space="708"/>
          <w:titlePg/>
          <w:docGrid w:linePitch="360"/>
        </w:sectPr>
      </w:pPr>
    </w:p>
    <w:p w14:paraId="4E09ED74" w14:textId="233483A1" w:rsidR="005837A6" w:rsidRDefault="00CA339D" w:rsidP="00DF6AAD">
      <w:pPr>
        <w:jc w:val="center"/>
      </w:pPr>
      <w:r>
        <w:rPr>
          <w:noProof/>
          <w:lang w:eastAsia="tr-TR"/>
        </w:rPr>
        <w:lastRenderedPageBreak/>
        <w:drawing>
          <wp:inline distT="0" distB="0" distL="0" distR="0" wp14:anchorId="42CD3DE7" wp14:editId="56659543">
            <wp:extent cx="866775" cy="828675"/>
            <wp:effectExtent l="0" t="0" r="9525" b="9525"/>
            <wp:docPr id="5" name="Resim 1" descr="sbeLogo"/>
            <wp:cNvGraphicFramePr/>
            <a:graphic xmlns:a="http://schemas.openxmlformats.org/drawingml/2006/main">
              <a:graphicData uri="http://schemas.openxmlformats.org/drawingml/2006/picture">
                <pic:pic xmlns:pic="http://schemas.openxmlformats.org/drawingml/2006/picture">
                  <pic:nvPicPr>
                    <pic:cNvPr id="4" name="Resim 1" descr="sbeLogo"/>
                    <pic:cNvPicPr/>
                  </pic:nvPicPr>
                  <pic:blipFill>
                    <a:blip r:embed="rId9" cstate="print"/>
                    <a:srcRect/>
                    <a:stretch>
                      <a:fillRect/>
                    </a:stretch>
                  </pic:blipFill>
                  <pic:spPr bwMode="auto">
                    <a:xfrm>
                      <a:off x="0" y="0"/>
                      <a:ext cx="866775" cy="828675"/>
                    </a:xfrm>
                    <a:prstGeom prst="rect">
                      <a:avLst/>
                    </a:prstGeom>
                    <a:noFill/>
                    <a:ln w="9525">
                      <a:noFill/>
                      <a:miter lim="800000"/>
                      <a:headEnd/>
                      <a:tailEnd/>
                    </a:ln>
                  </pic:spPr>
                </pic:pic>
              </a:graphicData>
            </a:graphic>
          </wp:inline>
        </w:drawing>
      </w:r>
      <w:bookmarkEnd w:id="19"/>
      <w:bookmarkEnd w:id="20"/>
      <w:bookmarkEnd w:id="21"/>
      <w:bookmarkEnd w:id="22"/>
    </w:p>
    <w:p w14:paraId="05C47C04" w14:textId="2C337B32" w:rsidR="005837A6" w:rsidRPr="00CA339D" w:rsidRDefault="005837A6" w:rsidP="00690188">
      <w:pPr>
        <w:spacing w:after="80"/>
        <w:jc w:val="center"/>
        <w:rPr>
          <w:b/>
        </w:rPr>
      </w:pPr>
      <w:r w:rsidRPr="00CA339D">
        <w:rPr>
          <w:b/>
        </w:rPr>
        <w:t>GÜMÜŞHANE ÜNİVERSİTESİ * SOSYAL BİLİMLER ENSTİTÜSÜ</w:t>
      </w:r>
    </w:p>
    <w:p w14:paraId="5DD6575B" w14:textId="77777777" w:rsidR="005837A6" w:rsidRPr="00CA339D" w:rsidRDefault="005837A6" w:rsidP="00690188">
      <w:pPr>
        <w:spacing w:after="80"/>
        <w:jc w:val="center"/>
        <w:rPr>
          <w:b/>
        </w:rPr>
      </w:pPr>
      <w:r w:rsidRPr="00CA339D">
        <w:rPr>
          <w:b/>
        </w:rPr>
        <w:t>HALKLA İLİŞKİLER VE TANITIM ANABİLİM DALI</w:t>
      </w:r>
    </w:p>
    <w:p w14:paraId="6BCC212F" w14:textId="26395B0A" w:rsidR="005837A6" w:rsidRDefault="009A0F2D" w:rsidP="00690188">
      <w:pPr>
        <w:spacing w:after="80"/>
        <w:jc w:val="center"/>
        <w:rPr>
          <w:b/>
        </w:rPr>
      </w:pPr>
      <w:r>
        <w:rPr>
          <w:b/>
        </w:rPr>
        <w:t>YÜKSEK LİSANS PROGRAMI</w:t>
      </w:r>
    </w:p>
    <w:p w14:paraId="5EA85876" w14:textId="21C249C0" w:rsidR="00A93E33" w:rsidRDefault="00A93E33" w:rsidP="00DF6AAD">
      <w:pPr>
        <w:jc w:val="center"/>
        <w:rPr>
          <w:b/>
        </w:rPr>
      </w:pPr>
    </w:p>
    <w:p w14:paraId="3593FD07" w14:textId="77777777" w:rsidR="00E77895" w:rsidRDefault="00E77895" w:rsidP="00DF6AAD">
      <w:pPr>
        <w:jc w:val="center"/>
        <w:rPr>
          <w:b/>
        </w:rPr>
      </w:pPr>
    </w:p>
    <w:p w14:paraId="75BF4BDF" w14:textId="77777777" w:rsidR="00E77895" w:rsidRPr="00CA339D" w:rsidRDefault="00E77895" w:rsidP="00DF6AAD">
      <w:pPr>
        <w:jc w:val="center"/>
        <w:rPr>
          <w:b/>
        </w:rPr>
      </w:pPr>
    </w:p>
    <w:p w14:paraId="615C8C3C" w14:textId="77777777" w:rsidR="005837A6" w:rsidRPr="00CA339D" w:rsidRDefault="005837A6" w:rsidP="00DF6AAD">
      <w:pPr>
        <w:jc w:val="center"/>
        <w:rPr>
          <w:b/>
        </w:rPr>
      </w:pPr>
    </w:p>
    <w:p w14:paraId="6676B2FE" w14:textId="77777777" w:rsidR="00690188" w:rsidRDefault="008D4F6F" w:rsidP="00690188">
      <w:pPr>
        <w:spacing w:after="80"/>
        <w:jc w:val="center"/>
        <w:rPr>
          <w:b/>
        </w:rPr>
      </w:pPr>
      <w:r w:rsidRPr="008D4F6F">
        <w:rPr>
          <w:b/>
        </w:rPr>
        <w:t>OY VERME YAKLAŞIMLARINI</w:t>
      </w:r>
      <w:r w:rsidR="00690188">
        <w:rPr>
          <w:b/>
        </w:rPr>
        <w:t>N SİYASAL LİDERİN İTİBAR DEĞERİ</w:t>
      </w:r>
    </w:p>
    <w:p w14:paraId="40D8EC23" w14:textId="77777777" w:rsidR="00690188" w:rsidRDefault="008D4F6F" w:rsidP="00690188">
      <w:pPr>
        <w:spacing w:after="80"/>
        <w:jc w:val="center"/>
        <w:rPr>
          <w:b/>
        </w:rPr>
      </w:pPr>
      <w:r w:rsidRPr="008D4F6F">
        <w:rPr>
          <w:b/>
        </w:rPr>
        <w:t>ÜZERİNDEKİ ETKİSİ: ÜNİVERSİTE ÖĞRENCİLERİ ÜZERİNE BİR</w:t>
      </w:r>
    </w:p>
    <w:p w14:paraId="76F4538F" w14:textId="74B0E1F2" w:rsidR="00D877FC" w:rsidRDefault="008D4F6F" w:rsidP="00690188">
      <w:pPr>
        <w:spacing w:after="80"/>
        <w:jc w:val="center"/>
        <w:rPr>
          <w:b/>
        </w:rPr>
      </w:pPr>
      <w:r w:rsidRPr="008D4F6F">
        <w:rPr>
          <w:b/>
        </w:rPr>
        <w:t xml:space="preserve"> ARAŞTIRMA</w:t>
      </w:r>
    </w:p>
    <w:p w14:paraId="453B30AA" w14:textId="63EE5582" w:rsidR="00D877FC" w:rsidRDefault="00D877FC" w:rsidP="00DF6AAD">
      <w:pPr>
        <w:jc w:val="center"/>
        <w:rPr>
          <w:b/>
        </w:rPr>
      </w:pPr>
    </w:p>
    <w:p w14:paraId="49535AB5" w14:textId="55C5C1F8" w:rsidR="008D4F6F" w:rsidRDefault="008D4F6F" w:rsidP="00DF6AAD">
      <w:pPr>
        <w:jc w:val="center"/>
        <w:rPr>
          <w:b/>
        </w:rPr>
      </w:pPr>
    </w:p>
    <w:p w14:paraId="1EAF2F8C" w14:textId="77777777" w:rsidR="00E77895" w:rsidRDefault="00E77895" w:rsidP="00DF6AAD">
      <w:pPr>
        <w:jc w:val="center"/>
        <w:rPr>
          <w:b/>
        </w:rPr>
      </w:pPr>
    </w:p>
    <w:p w14:paraId="6E4045CB" w14:textId="77777777" w:rsidR="00E77895" w:rsidRPr="00CA339D" w:rsidRDefault="00E77895" w:rsidP="00DF6AAD">
      <w:pPr>
        <w:jc w:val="center"/>
        <w:rPr>
          <w:b/>
        </w:rPr>
      </w:pPr>
    </w:p>
    <w:p w14:paraId="66AA9FEA" w14:textId="2DB80F15" w:rsidR="00D877FC" w:rsidRDefault="005837A6" w:rsidP="00DF6AAD">
      <w:pPr>
        <w:jc w:val="center"/>
        <w:rPr>
          <w:b/>
        </w:rPr>
      </w:pPr>
      <w:r w:rsidRPr="00CA339D">
        <w:rPr>
          <w:b/>
        </w:rPr>
        <w:t>YÜKSEK LİSANS</w:t>
      </w:r>
      <w:r w:rsidR="009A0F2D">
        <w:rPr>
          <w:b/>
        </w:rPr>
        <w:t xml:space="preserve"> TEZİ</w:t>
      </w:r>
    </w:p>
    <w:p w14:paraId="306A1A26" w14:textId="2D76B6B9" w:rsidR="00D877FC" w:rsidRDefault="00D877FC" w:rsidP="00DF6AAD">
      <w:pPr>
        <w:jc w:val="center"/>
        <w:rPr>
          <w:b/>
        </w:rPr>
      </w:pPr>
    </w:p>
    <w:p w14:paraId="3E4CA1B0" w14:textId="4C47A691" w:rsidR="00690188" w:rsidRDefault="00690188" w:rsidP="00DF6AAD">
      <w:pPr>
        <w:jc w:val="center"/>
        <w:rPr>
          <w:b/>
        </w:rPr>
      </w:pPr>
    </w:p>
    <w:p w14:paraId="73CDDEB1" w14:textId="77777777" w:rsidR="00E77895" w:rsidRDefault="00E77895" w:rsidP="00DF6AAD">
      <w:pPr>
        <w:jc w:val="center"/>
        <w:rPr>
          <w:b/>
        </w:rPr>
      </w:pPr>
    </w:p>
    <w:p w14:paraId="3347E681" w14:textId="29A3E924" w:rsidR="00A93E33" w:rsidRDefault="005837A6" w:rsidP="00DF6AAD">
      <w:pPr>
        <w:jc w:val="center"/>
        <w:rPr>
          <w:b/>
        </w:rPr>
      </w:pPr>
      <w:r w:rsidRPr="00CA339D">
        <w:rPr>
          <w:b/>
        </w:rPr>
        <w:t>Mehmet ERDOĞAN</w:t>
      </w:r>
    </w:p>
    <w:p w14:paraId="40977A46" w14:textId="64220FAF" w:rsidR="00D877FC" w:rsidRDefault="00D877FC" w:rsidP="00DF6AAD">
      <w:pPr>
        <w:rPr>
          <w:b/>
        </w:rPr>
      </w:pPr>
    </w:p>
    <w:p w14:paraId="09C093E7" w14:textId="4A733223" w:rsidR="008D4F6F" w:rsidRDefault="008D4F6F" w:rsidP="00DF6AAD">
      <w:pPr>
        <w:rPr>
          <w:b/>
        </w:rPr>
      </w:pPr>
    </w:p>
    <w:p w14:paraId="40573F2F" w14:textId="77777777" w:rsidR="00E77895" w:rsidRDefault="00E77895" w:rsidP="00DF6AAD">
      <w:pPr>
        <w:rPr>
          <w:b/>
        </w:rPr>
      </w:pPr>
    </w:p>
    <w:p w14:paraId="3D86C1AE" w14:textId="440AE068" w:rsidR="00E77895" w:rsidRDefault="00D877FC" w:rsidP="00E77895">
      <w:pPr>
        <w:tabs>
          <w:tab w:val="left" w:pos="4111"/>
          <w:tab w:val="left" w:pos="4253"/>
        </w:tabs>
        <w:jc w:val="center"/>
        <w:rPr>
          <w:b/>
        </w:rPr>
      </w:pPr>
      <w:r w:rsidRPr="00D877FC">
        <w:rPr>
          <w:b/>
        </w:rPr>
        <w:t>Tez Danışmanı</w:t>
      </w:r>
      <w:r>
        <w:rPr>
          <w:b/>
        </w:rPr>
        <w:t xml:space="preserve">: </w:t>
      </w:r>
      <w:r w:rsidR="00690188">
        <w:rPr>
          <w:b/>
        </w:rPr>
        <w:t>Doç. Dr. Hasan GÜLLÜPUNAR</w:t>
      </w:r>
    </w:p>
    <w:p w14:paraId="7639F9F5" w14:textId="6A965CE8" w:rsidR="00E77895" w:rsidRDefault="00E77895" w:rsidP="00DF6AAD">
      <w:pPr>
        <w:jc w:val="center"/>
        <w:rPr>
          <w:b/>
        </w:rPr>
      </w:pPr>
    </w:p>
    <w:p w14:paraId="257719B5" w14:textId="6521FE08" w:rsidR="00E77895" w:rsidRDefault="00E77895" w:rsidP="00DF6AAD">
      <w:pPr>
        <w:jc w:val="center"/>
        <w:rPr>
          <w:b/>
        </w:rPr>
      </w:pPr>
    </w:p>
    <w:p w14:paraId="21CD61C2" w14:textId="30F9F4CB" w:rsidR="00E77895" w:rsidRDefault="00E77895" w:rsidP="00E77895">
      <w:pPr>
        <w:rPr>
          <w:b/>
        </w:rPr>
      </w:pPr>
    </w:p>
    <w:p w14:paraId="1331E9CC" w14:textId="4B27B1B6" w:rsidR="005837A6" w:rsidRPr="00CA339D" w:rsidRDefault="009A0F2D" w:rsidP="00DF6AAD">
      <w:pPr>
        <w:jc w:val="center"/>
        <w:rPr>
          <w:b/>
        </w:rPr>
      </w:pPr>
      <w:r>
        <w:rPr>
          <w:b/>
        </w:rPr>
        <w:t>HAZİRAN</w:t>
      </w:r>
      <w:r w:rsidR="00D877FC">
        <w:rPr>
          <w:b/>
        </w:rPr>
        <w:t>-</w:t>
      </w:r>
      <w:r w:rsidR="005837A6" w:rsidRPr="00CA339D">
        <w:rPr>
          <w:b/>
        </w:rPr>
        <w:t>2018</w:t>
      </w:r>
    </w:p>
    <w:p w14:paraId="6C9DC940" w14:textId="7CE2EEC7" w:rsidR="003572B6" w:rsidRPr="00CA339D" w:rsidRDefault="005837A6" w:rsidP="00DF6AAD">
      <w:pPr>
        <w:jc w:val="center"/>
        <w:rPr>
          <w:b/>
        </w:rPr>
      </w:pPr>
      <w:r w:rsidRPr="00CA339D">
        <w:rPr>
          <w:b/>
        </w:rPr>
        <w:t>GÜMÜŞHANE</w:t>
      </w:r>
    </w:p>
    <w:p w14:paraId="1E2B492F" w14:textId="77777777" w:rsidR="00D82E7C" w:rsidRDefault="00D82E7C" w:rsidP="00DF6AAD">
      <w:pPr>
        <w:tabs>
          <w:tab w:val="left" w:pos="1260"/>
        </w:tabs>
        <w:jc w:val="center"/>
        <w:rPr>
          <w:b/>
        </w:rPr>
        <w:sectPr w:rsidR="00D82E7C" w:rsidSect="00CA3483">
          <w:pgSz w:w="11906" w:h="16838"/>
          <w:pgMar w:top="1701" w:right="1134" w:bottom="1701" w:left="2268" w:header="708" w:footer="708" w:gutter="0"/>
          <w:pgNumType w:start="2"/>
          <w:cols w:space="708"/>
          <w:titlePg/>
          <w:docGrid w:linePitch="360"/>
        </w:sectPr>
      </w:pPr>
    </w:p>
    <w:p w14:paraId="48E7C799" w14:textId="215A3EE3" w:rsidR="00D62291" w:rsidRDefault="00D62291" w:rsidP="00DF6AAD">
      <w:pPr>
        <w:tabs>
          <w:tab w:val="left" w:pos="1260"/>
        </w:tabs>
        <w:jc w:val="center"/>
        <w:rPr>
          <w:b/>
        </w:rPr>
      </w:pPr>
    </w:p>
    <w:p w14:paraId="62945BF1" w14:textId="77777777" w:rsidR="00D62291" w:rsidRDefault="00D62291" w:rsidP="00DF6AAD">
      <w:pPr>
        <w:tabs>
          <w:tab w:val="left" w:pos="1260"/>
        </w:tabs>
        <w:jc w:val="center"/>
        <w:rPr>
          <w:b/>
        </w:rPr>
      </w:pPr>
    </w:p>
    <w:p w14:paraId="6E65203C" w14:textId="5C9C8642" w:rsidR="00D12E83" w:rsidRDefault="00CA3AAA" w:rsidP="00CA3AAA">
      <w:pPr>
        <w:pStyle w:val="Balk1"/>
        <w:spacing w:after="300"/>
        <w:ind w:left="0" w:firstLine="0"/>
      </w:pPr>
      <w:bookmarkStart w:id="23" w:name="_Toc515762015"/>
      <w:r>
        <w:t xml:space="preserve">                 </w:t>
      </w:r>
      <w:r w:rsidR="00260AB3">
        <w:t xml:space="preserve">                             </w:t>
      </w:r>
      <w:r w:rsidR="008D674D" w:rsidRPr="008D674D">
        <w:t>KABUL VE ONAY</w:t>
      </w:r>
      <w:bookmarkEnd w:id="23"/>
    </w:p>
    <w:p w14:paraId="6EF7CBA8" w14:textId="39F26F60" w:rsidR="00A473B5" w:rsidRDefault="007262BB" w:rsidP="00260AB3">
      <w:pPr>
        <w:tabs>
          <w:tab w:val="left" w:pos="709"/>
        </w:tabs>
        <w:spacing w:after="300"/>
        <w:jc w:val="both"/>
        <w:rPr>
          <w:b/>
        </w:rPr>
      </w:pPr>
      <w:r>
        <w:tab/>
      </w:r>
      <w:r w:rsidR="008D674D">
        <w:t>Doç. Dr. Hasan GÜLLÜPUNAR danışmanlığında, Mehmet ERDOĞAN tarafından hazırlanan “</w:t>
      </w:r>
      <w:r w:rsidR="008D4F6F" w:rsidRPr="008D4F6F">
        <w:t>Oy Verme Yaklaşımlarının Siyasal Liderin İtibar Değeri Üzerindeki Etkisi: Üniversite Öğrencileri Üzerine Bir Araştırma</w:t>
      </w:r>
      <w:r w:rsidR="008D674D">
        <w:t>” isimli bu çalışma, 11 / 05 / 2018 Tarihinde yapılan savunma sınavı sonucunda başarılı bulunarak jürimiz tarafından Yüksek Lisans Tezi olarak kabul edilmiştir.</w:t>
      </w:r>
    </w:p>
    <w:p w14:paraId="733F715B" w14:textId="63EC92BD" w:rsidR="00D82E7C" w:rsidRDefault="00D82E7C" w:rsidP="00DF6AAD">
      <w:pPr>
        <w:jc w:val="center"/>
        <w:rPr>
          <w:b/>
        </w:rPr>
      </w:pPr>
    </w:p>
    <w:p w14:paraId="05C63F0B" w14:textId="62C18474" w:rsidR="00D82E7C" w:rsidRDefault="00260AB3" w:rsidP="00CA3AAA">
      <w:pPr>
        <w:rPr>
          <w:b/>
        </w:rPr>
      </w:pPr>
      <w:r>
        <w:rPr>
          <w:b/>
        </w:rPr>
        <w:t xml:space="preserve">                </w:t>
      </w:r>
      <w:r w:rsidR="004B5EB2">
        <w:rPr>
          <w:b/>
        </w:rPr>
        <w:t>Doç. Dr. H</w:t>
      </w:r>
      <w:r w:rsidR="007417A4">
        <w:rPr>
          <w:b/>
        </w:rPr>
        <w:t>asan</w:t>
      </w:r>
      <w:r w:rsidR="004B5EB2">
        <w:rPr>
          <w:b/>
        </w:rPr>
        <w:t xml:space="preserve"> GÜLLÜPUNAR (Başkan ve Danışman)</w:t>
      </w:r>
    </w:p>
    <w:p w14:paraId="34B5836D" w14:textId="327FC23E" w:rsidR="004B5EB2" w:rsidRDefault="004B5EB2" w:rsidP="00DF6AAD">
      <w:pPr>
        <w:jc w:val="center"/>
        <w:rPr>
          <w:b/>
        </w:rPr>
      </w:pPr>
    </w:p>
    <w:p w14:paraId="40E994DE" w14:textId="77777777" w:rsidR="004B5EB2" w:rsidRDefault="004B5EB2" w:rsidP="00DF6AAD">
      <w:pPr>
        <w:jc w:val="center"/>
        <w:rPr>
          <w:b/>
        </w:rPr>
      </w:pPr>
    </w:p>
    <w:p w14:paraId="5688FDB1" w14:textId="2ED2F090" w:rsidR="008D4F6F" w:rsidRDefault="00260AB3" w:rsidP="00260AB3">
      <w:pPr>
        <w:rPr>
          <w:b/>
        </w:rPr>
      </w:pPr>
      <w:r>
        <w:rPr>
          <w:b/>
        </w:rPr>
        <w:t xml:space="preserve">                                  </w:t>
      </w:r>
      <w:r w:rsidR="008D4F6F">
        <w:rPr>
          <w:b/>
        </w:rPr>
        <w:t>Prof. Dr. Raci TAŞCIOĞLU (Üye)</w:t>
      </w:r>
    </w:p>
    <w:p w14:paraId="5C2A500A" w14:textId="4AA7CD15" w:rsidR="004B5EB2" w:rsidRDefault="004B5EB2" w:rsidP="00DF6AAD">
      <w:pPr>
        <w:rPr>
          <w:b/>
        </w:rPr>
      </w:pPr>
    </w:p>
    <w:p w14:paraId="22736B5C" w14:textId="77777777" w:rsidR="00261453" w:rsidRDefault="00261453" w:rsidP="00DF6AAD">
      <w:pPr>
        <w:rPr>
          <w:b/>
        </w:rPr>
      </w:pPr>
    </w:p>
    <w:p w14:paraId="4CB70CBC" w14:textId="4EFD3FC8" w:rsidR="008D4F6F" w:rsidRDefault="00260AB3" w:rsidP="00260AB3">
      <w:pPr>
        <w:rPr>
          <w:b/>
        </w:rPr>
      </w:pPr>
      <w:r>
        <w:rPr>
          <w:b/>
        </w:rPr>
        <w:t xml:space="preserve">                            </w:t>
      </w:r>
      <w:r w:rsidR="008D4F6F">
        <w:rPr>
          <w:b/>
        </w:rPr>
        <w:t>Dr. Öğr. Üyesi Birgül TAŞDELEN (Üye)</w:t>
      </w:r>
    </w:p>
    <w:p w14:paraId="2739693D" w14:textId="40AED712" w:rsidR="008D4F6F" w:rsidRDefault="008D4F6F" w:rsidP="00DF6AAD">
      <w:pPr>
        <w:rPr>
          <w:b/>
        </w:rPr>
      </w:pPr>
    </w:p>
    <w:p w14:paraId="19548F2F" w14:textId="10075D91" w:rsidR="008D4F6F" w:rsidRDefault="008D4F6F" w:rsidP="00DF6AAD">
      <w:pPr>
        <w:rPr>
          <w:b/>
        </w:rPr>
      </w:pPr>
    </w:p>
    <w:p w14:paraId="47A527D0" w14:textId="1B85E43B" w:rsidR="00261453" w:rsidRDefault="004B5EB2" w:rsidP="00DF6AAD">
      <w:r w:rsidRPr="00600835">
        <w:t>Yukarıdaki imzaların adı geçen öğretim üyelerine ait olduğunu onaylarım.</w:t>
      </w:r>
    </w:p>
    <w:p w14:paraId="7A9172C3" w14:textId="567C02F6" w:rsidR="005767EC" w:rsidRDefault="005767EC" w:rsidP="00DF6AAD"/>
    <w:p w14:paraId="6B744F4D" w14:textId="67A2A43B" w:rsidR="00260AB3" w:rsidRPr="00600835" w:rsidRDefault="00260AB3" w:rsidP="00DF6AAD"/>
    <w:p w14:paraId="11FA3F46" w14:textId="77777777" w:rsidR="004B5EB2" w:rsidRPr="00600835" w:rsidRDefault="004B5EB2" w:rsidP="00DF6AAD">
      <w:pPr>
        <w:jc w:val="right"/>
      </w:pPr>
      <w:r w:rsidRPr="00600835">
        <w:t xml:space="preserve"> . . / . . / . . . . </w:t>
      </w:r>
    </w:p>
    <w:p w14:paraId="440ACDD2" w14:textId="77777777" w:rsidR="004B5EB2" w:rsidRPr="00600835" w:rsidRDefault="004B5EB2" w:rsidP="00DF6AAD">
      <w:pPr>
        <w:jc w:val="right"/>
      </w:pPr>
      <w:r w:rsidRPr="00600835">
        <w:t xml:space="preserve">………………………….. </w:t>
      </w:r>
    </w:p>
    <w:p w14:paraId="3BEF3B2B" w14:textId="77777777" w:rsidR="00261453" w:rsidRDefault="004B5EB2" w:rsidP="00DF6AAD">
      <w:pPr>
        <w:jc w:val="right"/>
        <w:rPr>
          <w:b/>
        </w:rPr>
      </w:pPr>
      <w:r w:rsidRPr="004B5EB2">
        <w:rPr>
          <w:b/>
        </w:rPr>
        <w:t>Prof. Dr. Ekrem CENG</w:t>
      </w:r>
      <w:r w:rsidR="00261453">
        <w:rPr>
          <w:b/>
        </w:rPr>
        <w:t>İ</w:t>
      </w:r>
      <w:r w:rsidRPr="004B5EB2">
        <w:rPr>
          <w:b/>
        </w:rPr>
        <w:t xml:space="preserve">Z </w:t>
      </w:r>
    </w:p>
    <w:p w14:paraId="44C0C023" w14:textId="1F234358" w:rsidR="00D82E7C" w:rsidRDefault="004B5EB2" w:rsidP="00DF6AAD">
      <w:pPr>
        <w:jc w:val="right"/>
        <w:rPr>
          <w:b/>
        </w:rPr>
      </w:pPr>
      <w:r w:rsidRPr="004B5EB2">
        <w:rPr>
          <w:b/>
        </w:rPr>
        <w:t>Enstitü Müdürü</w:t>
      </w:r>
    </w:p>
    <w:p w14:paraId="767CD80F" w14:textId="59E088DD" w:rsidR="00D82E7C" w:rsidRDefault="00D82E7C" w:rsidP="00DF6AAD">
      <w:pPr>
        <w:rPr>
          <w:b/>
        </w:rPr>
      </w:pPr>
    </w:p>
    <w:p w14:paraId="15EF7E2C" w14:textId="09BE8EF2" w:rsidR="00E77895" w:rsidRDefault="00E77895" w:rsidP="00DF6AAD">
      <w:pPr>
        <w:rPr>
          <w:b/>
        </w:rPr>
      </w:pPr>
    </w:p>
    <w:p w14:paraId="6E7E836C" w14:textId="113B096C" w:rsidR="00E77895" w:rsidRDefault="00E77895" w:rsidP="00DF6AAD">
      <w:pPr>
        <w:rPr>
          <w:b/>
        </w:rPr>
      </w:pPr>
    </w:p>
    <w:p w14:paraId="20E52457" w14:textId="29A209B6" w:rsidR="00E77895" w:rsidRDefault="00E77895" w:rsidP="00DF6AAD">
      <w:pPr>
        <w:rPr>
          <w:b/>
        </w:rPr>
      </w:pPr>
    </w:p>
    <w:p w14:paraId="485B59DE" w14:textId="03E034E9" w:rsidR="00E77895" w:rsidRDefault="00E77895" w:rsidP="00DF6AAD">
      <w:pPr>
        <w:rPr>
          <w:b/>
        </w:rPr>
      </w:pPr>
    </w:p>
    <w:p w14:paraId="4B5A7528" w14:textId="77777777" w:rsidR="00E77895" w:rsidRDefault="00E77895" w:rsidP="00DF6AAD">
      <w:pPr>
        <w:rPr>
          <w:b/>
        </w:rPr>
      </w:pPr>
    </w:p>
    <w:p w14:paraId="5DA0C3A2" w14:textId="77777777" w:rsidR="0052362D" w:rsidRDefault="0052362D" w:rsidP="005977AE">
      <w:pPr>
        <w:pStyle w:val="Balk1"/>
        <w:ind w:left="992" w:firstLine="0"/>
        <w:sectPr w:rsidR="0052362D" w:rsidSect="0052362D">
          <w:pgSz w:w="11906" w:h="16838"/>
          <w:pgMar w:top="1701" w:right="1134" w:bottom="1701" w:left="2268" w:header="708" w:footer="708" w:gutter="0"/>
          <w:pgNumType w:fmt="upperRoman" w:start="2"/>
          <w:cols w:space="708"/>
          <w:titlePg/>
          <w:docGrid w:linePitch="360"/>
        </w:sectPr>
      </w:pPr>
    </w:p>
    <w:p w14:paraId="391EB72B" w14:textId="46CA6566" w:rsidR="00261453" w:rsidRDefault="00261453" w:rsidP="005977AE">
      <w:pPr>
        <w:pStyle w:val="Balk1"/>
        <w:ind w:left="992" w:firstLine="0"/>
      </w:pPr>
    </w:p>
    <w:p w14:paraId="65E5295B" w14:textId="77777777" w:rsidR="00E77895" w:rsidRPr="00E77895" w:rsidRDefault="00E77895" w:rsidP="005977AE"/>
    <w:p w14:paraId="4B4E2BD4" w14:textId="478CE549" w:rsidR="00D12E83" w:rsidRPr="005977AE" w:rsidRDefault="00025201" w:rsidP="00025201">
      <w:pPr>
        <w:pStyle w:val="Balk1"/>
        <w:spacing w:after="300"/>
        <w:ind w:left="0" w:firstLine="0"/>
      </w:pPr>
      <w:bookmarkStart w:id="24" w:name="_Toc515762016"/>
      <w:r>
        <w:t xml:space="preserve">                                                       </w:t>
      </w:r>
      <w:r w:rsidR="00A473B5" w:rsidRPr="00A473B5">
        <w:t>BİLDİRİM</w:t>
      </w:r>
      <w:bookmarkEnd w:id="24"/>
    </w:p>
    <w:p w14:paraId="345CA5C0" w14:textId="1A29FFDA" w:rsidR="00A473B5" w:rsidRPr="00A473B5" w:rsidRDefault="00A473B5" w:rsidP="00DF6AAD">
      <w:pPr>
        <w:ind w:firstLine="709"/>
        <w:jc w:val="both"/>
      </w:pPr>
      <w:r w:rsidRPr="00A473B5">
        <w:t>Yüksek Lisans Tezi olarak hazırlamış olduğum “</w:t>
      </w:r>
      <w:r w:rsidR="008D4F6F" w:rsidRPr="008D4F6F">
        <w:t>Oy Verme Yaklaşımlarının Siyasal Liderin İtibar Değeri Üzerindeki Etkisi: Üniversite Öğrencileri Üzerine Bir Araştırma</w:t>
      </w:r>
      <w:r w:rsidRPr="00A473B5">
        <w:t>”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w:t>
      </w:r>
      <w:r w:rsidR="0013167C">
        <w:t xml:space="preserve"> izin verdiğimi onaylarım.</w:t>
      </w:r>
    </w:p>
    <w:p w14:paraId="614F87BF" w14:textId="30C44943" w:rsidR="00A473B5" w:rsidRPr="00A473B5" w:rsidRDefault="00A473B5" w:rsidP="00DF6AAD">
      <w:pPr>
        <w:ind w:firstLine="709"/>
        <w:jc w:val="both"/>
      </w:pPr>
      <w:r w:rsidRPr="00A473B5">
        <w:t>Lisansüstü Eğitim-Öğretim yönetmeliğinin ilgili maddeleri uyarınca gereğinin yapılmasını arz ederim</w:t>
      </w:r>
      <w:r w:rsidR="00C11704">
        <w:t>.</w:t>
      </w:r>
    </w:p>
    <w:tbl>
      <w:tblPr>
        <w:tblStyle w:val="TabloKlavuzu3"/>
        <w:tblpPr w:leftFromText="141" w:rightFromText="141" w:vertAnchor="text" w:horzAnchor="margin" w:tblpY="1190"/>
        <w:tblW w:w="8574" w:type="dxa"/>
        <w:tblLook w:val="04A0" w:firstRow="1" w:lastRow="0" w:firstColumn="1" w:lastColumn="0" w:noHBand="0" w:noVBand="1"/>
      </w:tblPr>
      <w:tblGrid>
        <w:gridCol w:w="1271"/>
        <w:gridCol w:w="7303"/>
      </w:tblGrid>
      <w:tr w:rsidR="00A473B5" w:rsidRPr="00A473B5" w14:paraId="20B89D95" w14:textId="77777777" w:rsidTr="00DD6808">
        <w:trPr>
          <w:trHeight w:val="671"/>
        </w:trPr>
        <w:tc>
          <w:tcPr>
            <w:tcW w:w="1271" w:type="dxa"/>
          </w:tcPr>
          <w:tbl>
            <w:tblPr>
              <w:tblpPr w:leftFromText="141" w:rightFromText="141" w:vertAnchor="text" w:horzAnchor="margin" w:tblpXSpec="center" w:tblpY="61"/>
              <w:tblOverlap w:val="never"/>
              <w:tblW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1"/>
            </w:tblGrid>
            <w:tr w:rsidR="00A473B5" w:rsidRPr="00A473B5" w14:paraId="7A40BF55" w14:textId="77777777" w:rsidTr="00DD6808">
              <w:trPr>
                <w:trHeight w:val="69"/>
              </w:trPr>
              <w:tc>
                <w:tcPr>
                  <w:tcW w:w="321" w:type="dxa"/>
                  <w:vAlign w:val="center"/>
                </w:tcPr>
                <w:p w14:paraId="431791CA" w14:textId="5EDC9E94" w:rsidR="00A473B5" w:rsidRPr="00A473B5" w:rsidRDefault="00055B9C" w:rsidP="00DF6AAD">
                  <w:pPr>
                    <w:spacing w:line="276" w:lineRule="auto"/>
                    <w:jc w:val="center"/>
                  </w:pPr>
                  <w:r>
                    <w:t>X</w:t>
                  </w:r>
                </w:p>
              </w:tc>
            </w:tr>
          </w:tbl>
          <w:p w14:paraId="20F90EA0" w14:textId="77777777" w:rsidR="00A473B5" w:rsidRPr="00A473B5" w:rsidRDefault="00A473B5" w:rsidP="00DF6AAD">
            <w:pPr>
              <w:spacing w:after="200" w:line="276" w:lineRule="auto"/>
            </w:pPr>
          </w:p>
        </w:tc>
        <w:tc>
          <w:tcPr>
            <w:tcW w:w="7303" w:type="dxa"/>
            <w:vAlign w:val="center"/>
          </w:tcPr>
          <w:p w14:paraId="0DB2D596" w14:textId="77777777" w:rsidR="00A473B5" w:rsidRPr="00A473B5" w:rsidRDefault="00A473B5" w:rsidP="00DF6AAD">
            <w:pPr>
              <w:autoSpaceDE w:val="0"/>
              <w:autoSpaceDN w:val="0"/>
              <w:adjustRightInd w:val="0"/>
              <w:spacing w:line="240" w:lineRule="auto"/>
              <w:rPr>
                <w:rFonts w:cs="Times New Roman"/>
                <w:color w:val="000000"/>
                <w:sz w:val="23"/>
                <w:szCs w:val="23"/>
              </w:rPr>
            </w:pPr>
            <w:r w:rsidRPr="00A473B5">
              <w:rPr>
                <w:rFonts w:cs="Times New Roman"/>
                <w:color w:val="000000"/>
                <w:sz w:val="23"/>
                <w:szCs w:val="23"/>
              </w:rPr>
              <w:t xml:space="preserve">Tezimin tamamı her yerden erişime açılabilir. </w:t>
            </w:r>
          </w:p>
        </w:tc>
      </w:tr>
      <w:tr w:rsidR="00A473B5" w:rsidRPr="00A473B5" w14:paraId="7BAB675A" w14:textId="77777777" w:rsidTr="00DD6808">
        <w:trPr>
          <w:trHeight w:val="671"/>
        </w:trPr>
        <w:tc>
          <w:tcPr>
            <w:tcW w:w="1271" w:type="dxa"/>
          </w:tcPr>
          <w:tbl>
            <w:tblPr>
              <w:tblpPr w:leftFromText="141" w:rightFromText="141" w:vertAnchor="text" w:horzAnchor="margin" w:tblpXSpec="center" w:tblpY="61"/>
              <w:tblOverlap w:val="never"/>
              <w:tblW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tblGrid>
            <w:tr w:rsidR="00A473B5" w:rsidRPr="00A473B5" w14:paraId="4AF48E46" w14:textId="77777777" w:rsidTr="00DD6808">
              <w:trPr>
                <w:trHeight w:val="126"/>
              </w:trPr>
              <w:tc>
                <w:tcPr>
                  <w:tcW w:w="357" w:type="dxa"/>
                  <w:vAlign w:val="center"/>
                </w:tcPr>
                <w:p w14:paraId="6582188C" w14:textId="77777777" w:rsidR="00A473B5" w:rsidRPr="00A473B5" w:rsidRDefault="00A473B5" w:rsidP="00DF6AAD">
                  <w:pPr>
                    <w:spacing w:line="276" w:lineRule="auto"/>
                    <w:jc w:val="center"/>
                  </w:pPr>
                </w:p>
              </w:tc>
            </w:tr>
          </w:tbl>
          <w:p w14:paraId="2302DDFC" w14:textId="77777777" w:rsidR="00A473B5" w:rsidRPr="00A473B5" w:rsidRDefault="00A473B5" w:rsidP="00DF6AAD">
            <w:pPr>
              <w:spacing w:after="200" w:line="276" w:lineRule="auto"/>
              <w:jc w:val="center"/>
            </w:pPr>
          </w:p>
        </w:tc>
        <w:tc>
          <w:tcPr>
            <w:tcW w:w="7303" w:type="dxa"/>
            <w:vAlign w:val="center"/>
          </w:tcPr>
          <w:p w14:paraId="400ADC1F" w14:textId="77777777" w:rsidR="00A473B5" w:rsidRPr="00A473B5" w:rsidRDefault="00A473B5" w:rsidP="00DF6AAD">
            <w:pPr>
              <w:spacing w:after="200" w:line="276" w:lineRule="auto"/>
            </w:pPr>
            <w:r w:rsidRPr="00A473B5">
              <w:t>Tezim sadece Gümüşhane Üniversitesi yerleşkelerinden erişime açılabilir.</w:t>
            </w:r>
          </w:p>
        </w:tc>
      </w:tr>
      <w:tr w:rsidR="00A473B5" w:rsidRPr="00A473B5" w14:paraId="6DAE8CA4" w14:textId="77777777" w:rsidTr="00DD6808">
        <w:trPr>
          <w:trHeight w:val="671"/>
        </w:trPr>
        <w:tc>
          <w:tcPr>
            <w:tcW w:w="1271" w:type="dxa"/>
          </w:tcPr>
          <w:tbl>
            <w:tblPr>
              <w:tblpPr w:leftFromText="141" w:rightFromText="141" w:vertAnchor="text" w:horzAnchor="margin" w:tblpXSpec="center" w:tblpY="61"/>
              <w:tblOverlap w:val="never"/>
              <w:tblW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7"/>
            </w:tblGrid>
            <w:tr w:rsidR="00A473B5" w:rsidRPr="00A473B5" w14:paraId="5E2327C1" w14:textId="77777777" w:rsidTr="00DD6808">
              <w:trPr>
                <w:trHeight w:val="283"/>
              </w:trPr>
              <w:tc>
                <w:tcPr>
                  <w:tcW w:w="357" w:type="dxa"/>
                  <w:vAlign w:val="bottom"/>
                </w:tcPr>
                <w:p w14:paraId="79A8DC95" w14:textId="4F944DEC" w:rsidR="00A473B5" w:rsidRPr="00A473B5" w:rsidRDefault="00A473B5" w:rsidP="00DF6AAD">
                  <w:pPr>
                    <w:spacing w:line="276" w:lineRule="auto"/>
                    <w:jc w:val="center"/>
                  </w:pPr>
                </w:p>
              </w:tc>
            </w:tr>
          </w:tbl>
          <w:p w14:paraId="05B8F90C" w14:textId="77777777" w:rsidR="00A473B5" w:rsidRPr="00A473B5" w:rsidRDefault="00A473B5" w:rsidP="00DF6AAD">
            <w:pPr>
              <w:spacing w:after="200" w:line="276" w:lineRule="auto"/>
            </w:pPr>
          </w:p>
        </w:tc>
        <w:tc>
          <w:tcPr>
            <w:tcW w:w="7303" w:type="dxa"/>
          </w:tcPr>
          <w:p w14:paraId="24370459" w14:textId="77777777" w:rsidR="00A473B5" w:rsidRPr="00A473B5" w:rsidRDefault="00A473B5" w:rsidP="00DF6AAD">
            <w:pPr>
              <w:spacing w:after="200" w:line="276" w:lineRule="auto"/>
              <w:jc w:val="both"/>
            </w:pPr>
            <w:r w:rsidRPr="00A473B5">
              <w:t>Tezimin 2 Yıl süreyle erişime açılmasını istemiyorum. Bu sürenin sonunda uzatma için başvuruda bulunmadığım takdirde, tezimin tamamı her yerden erişime açılabilir.</w:t>
            </w:r>
          </w:p>
        </w:tc>
      </w:tr>
    </w:tbl>
    <w:p w14:paraId="5C566643" w14:textId="77777777" w:rsidR="00A473B5" w:rsidRPr="00A473B5" w:rsidRDefault="00A473B5" w:rsidP="00DF6AAD">
      <w:pPr>
        <w:autoSpaceDE w:val="0"/>
        <w:autoSpaceDN w:val="0"/>
        <w:adjustRightInd w:val="0"/>
        <w:spacing w:line="240" w:lineRule="auto"/>
        <w:rPr>
          <w:rFonts w:cs="Times New Roman"/>
          <w:color w:val="000000"/>
          <w:szCs w:val="24"/>
        </w:rPr>
      </w:pPr>
      <w:r w:rsidRPr="00A473B5">
        <w:rPr>
          <w:rFonts w:cs="Times New Roman"/>
          <w:color w:val="000000"/>
          <w:szCs w:val="24"/>
        </w:rPr>
        <w:t xml:space="preserve"> </w:t>
      </w:r>
    </w:p>
    <w:p w14:paraId="0739F3D4" w14:textId="77777777" w:rsidR="00A473B5" w:rsidRPr="00A473B5" w:rsidRDefault="00A473B5" w:rsidP="00DF6AAD">
      <w:pPr>
        <w:autoSpaceDE w:val="0"/>
        <w:autoSpaceDN w:val="0"/>
        <w:adjustRightInd w:val="0"/>
        <w:spacing w:line="240" w:lineRule="auto"/>
        <w:rPr>
          <w:rFonts w:cs="Times New Roman"/>
          <w:color w:val="000000"/>
          <w:sz w:val="23"/>
          <w:szCs w:val="23"/>
        </w:rPr>
      </w:pPr>
    </w:p>
    <w:p w14:paraId="554BBF91" w14:textId="753B64D5" w:rsidR="00A473B5" w:rsidRDefault="00A473B5" w:rsidP="00DF6AAD">
      <w:pPr>
        <w:autoSpaceDE w:val="0"/>
        <w:autoSpaceDN w:val="0"/>
        <w:adjustRightInd w:val="0"/>
        <w:spacing w:line="240" w:lineRule="auto"/>
        <w:jc w:val="right"/>
        <w:rPr>
          <w:rFonts w:cs="Times New Roman"/>
          <w:color w:val="000000"/>
          <w:sz w:val="23"/>
          <w:szCs w:val="23"/>
        </w:rPr>
      </w:pPr>
    </w:p>
    <w:p w14:paraId="5600F651" w14:textId="77777777" w:rsidR="00A473B5" w:rsidRPr="00A473B5" w:rsidRDefault="00A473B5" w:rsidP="00DF6AAD">
      <w:pPr>
        <w:autoSpaceDE w:val="0"/>
        <w:autoSpaceDN w:val="0"/>
        <w:adjustRightInd w:val="0"/>
        <w:spacing w:line="240" w:lineRule="auto"/>
        <w:rPr>
          <w:rFonts w:cs="Times New Roman"/>
          <w:color w:val="000000"/>
          <w:sz w:val="23"/>
          <w:szCs w:val="23"/>
        </w:rPr>
      </w:pPr>
    </w:p>
    <w:p w14:paraId="25235463"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7197EBBC"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6C0FAB7E"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38DDA9FE"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17FD090C"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18D079E5"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7DC3EEFC"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563D4477" w14:textId="77777777" w:rsidR="005767EC" w:rsidRDefault="005767EC" w:rsidP="00DF6AAD">
      <w:pPr>
        <w:autoSpaceDE w:val="0"/>
        <w:autoSpaceDN w:val="0"/>
        <w:adjustRightInd w:val="0"/>
        <w:spacing w:line="240" w:lineRule="auto"/>
        <w:jc w:val="right"/>
        <w:rPr>
          <w:rFonts w:cs="Times New Roman"/>
          <w:color w:val="000000"/>
          <w:sz w:val="23"/>
          <w:szCs w:val="23"/>
        </w:rPr>
      </w:pPr>
    </w:p>
    <w:p w14:paraId="7DF656B1" w14:textId="3278B52F" w:rsidR="00A473B5" w:rsidRPr="00A473B5" w:rsidRDefault="007417A4" w:rsidP="00DF6AAD">
      <w:pPr>
        <w:autoSpaceDE w:val="0"/>
        <w:autoSpaceDN w:val="0"/>
        <w:adjustRightInd w:val="0"/>
        <w:spacing w:line="240" w:lineRule="auto"/>
        <w:jc w:val="right"/>
        <w:rPr>
          <w:rFonts w:cs="Times New Roman"/>
          <w:color w:val="000000"/>
          <w:sz w:val="23"/>
          <w:szCs w:val="23"/>
        </w:rPr>
      </w:pPr>
      <w:r>
        <w:rPr>
          <w:rFonts w:cs="Times New Roman"/>
          <w:color w:val="000000"/>
          <w:sz w:val="23"/>
          <w:szCs w:val="23"/>
        </w:rPr>
        <w:t>25</w:t>
      </w:r>
      <w:r w:rsidR="00A473B5" w:rsidRPr="00A473B5">
        <w:rPr>
          <w:rFonts w:cs="Times New Roman"/>
          <w:color w:val="000000"/>
          <w:sz w:val="23"/>
          <w:szCs w:val="23"/>
        </w:rPr>
        <w:t xml:space="preserve"> / 05 / 2018</w:t>
      </w:r>
    </w:p>
    <w:p w14:paraId="6E68B943" w14:textId="77777777" w:rsidR="00A473B5" w:rsidRPr="00A473B5" w:rsidRDefault="00A473B5" w:rsidP="00DF6AAD">
      <w:pPr>
        <w:autoSpaceDE w:val="0"/>
        <w:autoSpaceDN w:val="0"/>
        <w:adjustRightInd w:val="0"/>
        <w:spacing w:line="240" w:lineRule="auto"/>
        <w:jc w:val="right"/>
        <w:rPr>
          <w:rFonts w:cs="Times New Roman"/>
          <w:color w:val="000000"/>
          <w:sz w:val="23"/>
          <w:szCs w:val="23"/>
        </w:rPr>
      </w:pPr>
    </w:p>
    <w:p w14:paraId="42982E02" w14:textId="77777777" w:rsidR="00A473B5" w:rsidRPr="00A473B5" w:rsidRDefault="00A473B5" w:rsidP="00DF6AAD">
      <w:pPr>
        <w:autoSpaceDE w:val="0"/>
        <w:autoSpaceDN w:val="0"/>
        <w:adjustRightInd w:val="0"/>
        <w:spacing w:line="240" w:lineRule="auto"/>
        <w:jc w:val="right"/>
        <w:rPr>
          <w:rFonts w:cs="Times New Roman"/>
          <w:color w:val="000000"/>
          <w:sz w:val="23"/>
          <w:szCs w:val="23"/>
        </w:rPr>
      </w:pPr>
      <w:r w:rsidRPr="00A473B5">
        <w:rPr>
          <w:rFonts w:cs="Times New Roman"/>
          <w:color w:val="000000"/>
          <w:sz w:val="23"/>
          <w:szCs w:val="23"/>
        </w:rPr>
        <w:t xml:space="preserve"> ……………….. </w:t>
      </w:r>
    </w:p>
    <w:p w14:paraId="6329E781" w14:textId="77777777" w:rsidR="00A473B5" w:rsidRPr="00A473B5" w:rsidRDefault="00A473B5" w:rsidP="00DF6AAD">
      <w:pPr>
        <w:spacing w:line="276" w:lineRule="auto"/>
        <w:jc w:val="right"/>
        <w:rPr>
          <w:sz w:val="23"/>
          <w:szCs w:val="23"/>
        </w:rPr>
      </w:pPr>
    </w:p>
    <w:p w14:paraId="18A4DBE0" w14:textId="701F8BC0" w:rsidR="00C238BB" w:rsidRDefault="005977AE" w:rsidP="005977AE">
      <w:pPr>
        <w:spacing w:line="276" w:lineRule="auto"/>
        <w:jc w:val="right"/>
      </w:pPr>
      <w:r>
        <w:rPr>
          <w:sz w:val="23"/>
          <w:szCs w:val="23"/>
        </w:rPr>
        <w:t xml:space="preserve">                </w:t>
      </w:r>
      <w:r w:rsidR="00A473B5" w:rsidRPr="00A473B5">
        <w:rPr>
          <w:sz w:val="23"/>
          <w:szCs w:val="23"/>
        </w:rPr>
        <w:t>Mehmet ERDOĞAN</w:t>
      </w:r>
    </w:p>
    <w:p w14:paraId="4037280E" w14:textId="0377DE1A" w:rsidR="00C238BB" w:rsidRDefault="00C238BB" w:rsidP="00DF6AAD">
      <w:pPr>
        <w:jc w:val="center"/>
      </w:pPr>
    </w:p>
    <w:p w14:paraId="289043F1" w14:textId="2F7F03E5" w:rsidR="00E77895" w:rsidRDefault="00E77895" w:rsidP="00DF6AAD">
      <w:pPr>
        <w:jc w:val="center"/>
      </w:pPr>
    </w:p>
    <w:p w14:paraId="36C53E70" w14:textId="4492A135" w:rsidR="005767EC" w:rsidRDefault="005767EC" w:rsidP="00DF6AAD">
      <w:pPr>
        <w:jc w:val="center"/>
      </w:pPr>
    </w:p>
    <w:p w14:paraId="483F4685" w14:textId="77777777" w:rsidR="005977AE" w:rsidRDefault="005977AE" w:rsidP="005977AE">
      <w:pPr>
        <w:jc w:val="center"/>
      </w:pPr>
    </w:p>
    <w:p w14:paraId="18818975" w14:textId="48FB2F8D" w:rsidR="009A41A7" w:rsidRPr="00D757A3" w:rsidRDefault="004B7275" w:rsidP="004B7275">
      <w:pPr>
        <w:pStyle w:val="Balk1"/>
        <w:spacing w:after="300"/>
      </w:pPr>
      <w:r>
        <w:t xml:space="preserve">                                               </w:t>
      </w:r>
      <w:r w:rsidR="00D757A3" w:rsidRPr="00D757A3">
        <w:t>ÖNSÖZ</w:t>
      </w:r>
    </w:p>
    <w:p w14:paraId="591B2519" w14:textId="62CAEC15" w:rsidR="00014091" w:rsidRDefault="00014091" w:rsidP="00DF6AAD">
      <w:pPr>
        <w:ind w:firstLine="709"/>
        <w:jc w:val="both"/>
      </w:pPr>
      <w:r w:rsidRPr="00014091">
        <w:t xml:space="preserve">Son </w:t>
      </w:r>
      <w:r>
        <w:t>dönemlerde</w:t>
      </w:r>
      <w:r w:rsidRPr="00014091">
        <w:t xml:space="preserve"> seçmenler oy verme </w:t>
      </w:r>
      <w:r>
        <w:t>tercihinde</w:t>
      </w:r>
      <w:r w:rsidR="005767EC">
        <w:t xml:space="preserve"> bulunurken siyasal lideri göz önünde bulundurduğu</w:t>
      </w:r>
      <w:r w:rsidRPr="00014091">
        <w:t xml:space="preserve"> görülmektedir. Ülkemizde seçmenin oy verme davranışlarında büyük bir etkiye sahip olan ve böylelikle siyasal partinin iktidarı elde etmesine katkıda bulunan siyasal liderlerin en önemli faktörü liderin kazanmış olduğu itibardır. Seçmenler siyasal lideri göz önünde bulundurarak partileri değerlendirdikleri ve oy verme tercihlerini buna göre belirledikleri için </w:t>
      </w:r>
      <w:r w:rsidR="00CB6B4C">
        <w:t>siyasal liderlere karşı oluşan</w:t>
      </w:r>
      <w:r>
        <w:t xml:space="preserve"> algılar ve bu algıları etkileyen faktörlerin tespit edilmesi önemli bir boyut kazanmaktadır.</w:t>
      </w:r>
    </w:p>
    <w:p w14:paraId="534DB3A8" w14:textId="236E7695" w:rsidR="00D757A3" w:rsidRDefault="00D757A3" w:rsidP="00DF6AAD">
      <w:pPr>
        <w:ind w:firstLine="709"/>
        <w:jc w:val="both"/>
      </w:pPr>
      <w:r>
        <w:t xml:space="preserve">Bu çalışmada, </w:t>
      </w:r>
      <w:r w:rsidR="00B97F7A">
        <w:t xml:space="preserve">oy verme yaklaşımlarının siyasal liderlere olan algıların üzerinde </w:t>
      </w:r>
      <w:r>
        <w:t xml:space="preserve">nasıl bir etki yaptığı konusu üzerinde durularak </w:t>
      </w:r>
      <w:r w:rsidR="00DB044E" w:rsidRPr="00DB044E">
        <w:t xml:space="preserve">oy verme yaklaşımları bağlamında siyasal liderlerin itibar değerleri ve </w:t>
      </w:r>
      <w:r w:rsidR="005767EC">
        <w:t xml:space="preserve">oy verme yaklaşımlarının </w:t>
      </w:r>
      <w:r w:rsidR="00FA1606">
        <w:t>AK</w:t>
      </w:r>
      <w:r w:rsidR="00B97F7A">
        <w:t xml:space="preserve"> Parti lideri Recep Tayyip Erdoğan, CHP lideri Kemal Kılıçdaroğlu ve MHP lideri Devlet Bahçeli’</w:t>
      </w:r>
      <w:r w:rsidR="003A2667">
        <w:t>nin itibarına</w:t>
      </w:r>
      <w:r w:rsidR="00B97F7A">
        <w:t xml:space="preserve"> olan etkisi araştırılmış ve üniversite öğrencileri üzerine </w:t>
      </w:r>
      <w:r w:rsidR="00DB044E">
        <w:t>bir inceleme gerçekleştirilmiştir.</w:t>
      </w:r>
    </w:p>
    <w:p w14:paraId="66F21583" w14:textId="120F3C14" w:rsidR="00D757A3" w:rsidRDefault="00D757A3" w:rsidP="00DF6AAD">
      <w:pPr>
        <w:jc w:val="both"/>
      </w:pPr>
      <w:r>
        <w:t xml:space="preserve"> </w:t>
      </w:r>
      <w:r w:rsidR="00DB044E">
        <w:tab/>
      </w:r>
      <w:r>
        <w:t xml:space="preserve">Yapılan araştırma, </w:t>
      </w:r>
      <w:r w:rsidR="00DB044E">
        <w:t>oy verme yaklaşımları</w:t>
      </w:r>
      <w:r>
        <w:t xml:space="preserve"> ile ilgili bir ölçek oluşturulması ve bu ölçekte ortaya konan </w:t>
      </w:r>
      <w:r w:rsidR="00DB044E">
        <w:t xml:space="preserve">oy verme yaklaşımları </w:t>
      </w:r>
      <w:r>
        <w:t xml:space="preserve">faktörlerinin </w:t>
      </w:r>
      <w:r w:rsidR="00DB044E">
        <w:t>siyasal lider</w:t>
      </w:r>
      <w:r>
        <w:t xml:space="preserve"> ile ilgili </w:t>
      </w:r>
      <w:r w:rsidR="00DB044E">
        <w:t>seçmenin</w:t>
      </w:r>
      <w:r>
        <w:t xml:space="preserve"> genel algısını nasıl etkilediğinin tespit edilmeye çalışılması bakımından önem taşımaktadır.  </w:t>
      </w:r>
    </w:p>
    <w:p w14:paraId="7B0DEBFE" w14:textId="26143518" w:rsidR="00A473B5" w:rsidRPr="00666E8C" w:rsidRDefault="0009527A" w:rsidP="0009527A">
      <w:pPr>
        <w:ind w:firstLine="709"/>
        <w:jc w:val="both"/>
      </w:pPr>
      <w:r>
        <w:t>Çalışma</w:t>
      </w:r>
      <w:r w:rsidR="0060475F">
        <w:t>mın</w:t>
      </w:r>
      <w:r>
        <w:t xml:space="preserve"> konu</w:t>
      </w:r>
      <w:r w:rsidR="0060475F">
        <w:t>sunun</w:t>
      </w:r>
      <w:r>
        <w:t xml:space="preserve"> belirlenmesinde</w:t>
      </w:r>
      <w:r w:rsidR="00345E10">
        <w:t xml:space="preserve"> bana yardımcı olan</w:t>
      </w:r>
      <w:r>
        <w:t xml:space="preserve"> ve </w:t>
      </w:r>
      <w:r w:rsidR="00345E10">
        <w:t>çalışma</w:t>
      </w:r>
      <w:r w:rsidR="0060475F" w:rsidRPr="0060475F">
        <w:t xml:space="preserve"> sürecinin her aşamasında değerli bilgilerini ve zamanını benden esirgemeye</w:t>
      </w:r>
      <w:r w:rsidR="00345E10">
        <w:t>n,</w:t>
      </w:r>
      <w:r w:rsidR="0060475F" w:rsidRPr="0060475F">
        <w:t xml:space="preserve"> çalışmamla yakından ilgilenen</w:t>
      </w:r>
      <w:r w:rsidRPr="0060475F">
        <w:t xml:space="preserve"> </w:t>
      </w:r>
      <w:r w:rsidR="00D757A3">
        <w:t xml:space="preserve">başta </w:t>
      </w:r>
      <w:r w:rsidR="0060475F" w:rsidRPr="0060475F">
        <w:t xml:space="preserve">değerli </w:t>
      </w:r>
      <w:r w:rsidR="00D757A3">
        <w:t xml:space="preserve">danışman hocam </w:t>
      </w:r>
      <w:r w:rsidR="006144E1" w:rsidRPr="006144E1">
        <w:t>Doç.</w:t>
      </w:r>
      <w:r w:rsidR="005767EC">
        <w:t xml:space="preserve"> </w:t>
      </w:r>
      <w:r w:rsidR="006144E1" w:rsidRPr="006144E1">
        <w:t>Dr.</w:t>
      </w:r>
      <w:r w:rsidR="006144E1">
        <w:t xml:space="preserve"> </w:t>
      </w:r>
      <w:r w:rsidR="006144E1" w:rsidRPr="006144E1">
        <w:t xml:space="preserve">Hasan GÜLLÜPUNAR’a, </w:t>
      </w:r>
      <w:r w:rsidR="00666E8C">
        <w:t xml:space="preserve">tez savunma jürimde bulunan </w:t>
      </w:r>
      <w:r w:rsidR="0060475F">
        <w:t xml:space="preserve">ve yapıcı eleştirileriyle eksiklerimi tamamlamamı sağlayan </w:t>
      </w:r>
      <w:r w:rsidR="00666E8C">
        <w:t>değerli hocalarım Prof. Dr. Raci TAŞCIOĞLU</w:t>
      </w:r>
      <w:r w:rsidR="0060475F">
        <w:t xml:space="preserve"> ve Dr. Öğr. Üyesi Birgül TAŞDELEN</w:t>
      </w:r>
      <w:r w:rsidR="00666E8C">
        <w:t>’</w:t>
      </w:r>
      <w:r w:rsidR="0060475F">
        <w:t>e</w:t>
      </w:r>
      <w:r w:rsidR="00666E8C">
        <w:t>,</w:t>
      </w:r>
      <w:r w:rsidR="00D757A3">
        <w:t xml:space="preserve"> </w:t>
      </w:r>
      <w:r w:rsidR="00511C11" w:rsidRPr="00511C11">
        <w:t xml:space="preserve">araştırmanın uygulama aşamasında desteklerini esirgemeyen </w:t>
      </w:r>
      <w:r w:rsidR="00666E8C">
        <w:t>Arş.</w:t>
      </w:r>
      <w:r w:rsidR="00345E10">
        <w:t xml:space="preserve"> </w:t>
      </w:r>
      <w:r w:rsidR="00666E8C">
        <w:t>Gör.</w:t>
      </w:r>
      <w:r w:rsidR="00D757A3">
        <w:t xml:space="preserve"> </w:t>
      </w:r>
      <w:r w:rsidR="00666E8C">
        <w:t xml:space="preserve">Gökhan </w:t>
      </w:r>
      <w:r w:rsidR="007417A4">
        <w:t>AĞAÇ</w:t>
      </w:r>
      <w:r w:rsidR="00D757A3">
        <w:t xml:space="preserve">’a, </w:t>
      </w:r>
      <w:r w:rsidR="00345E10">
        <w:t>çalışmam</w:t>
      </w:r>
      <w:r w:rsidR="002B36C1">
        <w:t xml:space="preserve"> boyunca </w:t>
      </w:r>
      <w:r w:rsidR="00666E8C">
        <w:t>beni yalnız bırakmayan arkadaş</w:t>
      </w:r>
      <w:r w:rsidR="00666E8C" w:rsidRPr="00666E8C">
        <w:t xml:space="preserve">ım </w:t>
      </w:r>
      <w:r w:rsidR="00666E8C">
        <w:t>Feryat ALKAN’a</w:t>
      </w:r>
      <w:r w:rsidR="002B36C1">
        <w:t xml:space="preserve"> ve</w:t>
      </w:r>
      <w:r w:rsidR="00666E8C" w:rsidRPr="00666E8C">
        <w:t xml:space="preserve"> </w:t>
      </w:r>
      <w:r w:rsidR="002B36C1">
        <w:t>bu yoğun süreçte her daim sabırla bana destek veren aileme teşekkür ediyorum</w:t>
      </w:r>
      <w:r w:rsidR="00666E8C" w:rsidRPr="00666E8C">
        <w:t>.</w:t>
      </w:r>
    </w:p>
    <w:p w14:paraId="7BE7B373" w14:textId="7E166D29" w:rsidR="00E77895" w:rsidRDefault="00E77895" w:rsidP="00E77895">
      <w:pPr>
        <w:pStyle w:val="Balk1"/>
        <w:ind w:firstLine="0"/>
        <w:rPr>
          <w:rFonts w:eastAsiaTheme="minorHAnsi" w:cstheme="minorBidi"/>
          <w:bCs w:val="0"/>
          <w:szCs w:val="22"/>
        </w:rPr>
      </w:pPr>
    </w:p>
    <w:p w14:paraId="3D66AD17" w14:textId="70E272F3" w:rsidR="00E77895" w:rsidRDefault="004135C7" w:rsidP="004B7275">
      <w:pPr>
        <w:jc w:val="right"/>
      </w:pPr>
      <w:r>
        <w:t>Gümüşhane</w:t>
      </w:r>
      <w:r w:rsidR="004B7275">
        <w:t>-2018</w:t>
      </w:r>
    </w:p>
    <w:p w14:paraId="4AC8A81E" w14:textId="7A4B118F" w:rsidR="004B7275" w:rsidRDefault="004B7275" w:rsidP="004B7275">
      <w:pPr>
        <w:jc w:val="right"/>
      </w:pPr>
      <w:r>
        <w:t>Mehmet ERDOĞAN</w:t>
      </w:r>
    </w:p>
    <w:p w14:paraId="484B7E7C" w14:textId="60033D6C" w:rsidR="00E77895" w:rsidRDefault="00E77895" w:rsidP="00E77895">
      <w:pPr>
        <w:pStyle w:val="Balk1"/>
        <w:ind w:firstLine="0"/>
      </w:pPr>
    </w:p>
    <w:p w14:paraId="70509A6B" w14:textId="05BC6D1B" w:rsidR="00E77895" w:rsidRPr="00E77895" w:rsidRDefault="00E77895" w:rsidP="00E77895"/>
    <w:p w14:paraId="6194B9B2" w14:textId="77777777" w:rsidR="00E77895" w:rsidRDefault="00E77895" w:rsidP="005977AE">
      <w:pPr>
        <w:pStyle w:val="Balk1"/>
        <w:jc w:val="center"/>
      </w:pPr>
    </w:p>
    <w:p w14:paraId="41A3213E" w14:textId="77777777" w:rsidR="00E77895" w:rsidRDefault="00E77895" w:rsidP="00DF6AAD">
      <w:pPr>
        <w:pStyle w:val="Balk1"/>
        <w:jc w:val="center"/>
      </w:pPr>
    </w:p>
    <w:p w14:paraId="24220DBE" w14:textId="67EE8378" w:rsidR="00C11704" w:rsidRPr="00A473B5" w:rsidRDefault="00C03CCB" w:rsidP="00C03CCB">
      <w:pPr>
        <w:pStyle w:val="Balk1"/>
        <w:spacing w:after="300"/>
        <w:ind w:left="0" w:firstLine="0"/>
      </w:pPr>
      <w:r>
        <w:t xml:space="preserve">                                                            </w:t>
      </w:r>
      <w:bookmarkStart w:id="25" w:name="_Toc515762017"/>
      <w:r w:rsidR="00CA3AAA">
        <w:t xml:space="preserve"> </w:t>
      </w:r>
      <w:r w:rsidR="008D674D" w:rsidRPr="00CD17DC">
        <w:t>ÖZET</w:t>
      </w:r>
      <w:bookmarkEnd w:id="25"/>
    </w:p>
    <w:p w14:paraId="4EFA3514" w14:textId="133836E5" w:rsidR="009A41A7" w:rsidRPr="007B25E1" w:rsidRDefault="008D674D" w:rsidP="00C36274">
      <w:pPr>
        <w:spacing w:after="300"/>
        <w:ind w:firstLine="709"/>
        <w:jc w:val="both"/>
        <w:rPr>
          <w:b/>
        </w:rPr>
      </w:pPr>
      <w:r w:rsidRPr="007B25E1">
        <w:rPr>
          <w:b/>
        </w:rPr>
        <w:t>[ERDOĞAN, Mehmet]. Oy Verme Yaklaşımları</w:t>
      </w:r>
      <w:r w:rsidR="001C1624" w:rsidRPr="007B25E1">
        <w:rPr>
          <w:b/>
        </w:rPr>
        <w:t>nın</w:t>
      </w:r>
      <w:r w:rsidRPr="007B25E1">
        <w:rPr>
          <w:b/>
        </w:rPr>
        <w:t xml:space="preserve"> Siyasa</w:t>
      </w:r>
      <w:r w:rsidR="008340D0" w:rsidRPr="007B25E1">
        <w:rPr>
          <w:b/>
        </w:rPr>
        <w:t>l Lider</w:t>
      </w:r>
      <w:r w:rsidR="008701C7">
        <w:rPr>
          <w:b/>
        </w:rPr>
        <w:t>in İtibar Değer</w:t>
      </w:r>
      <w:r w:rsidR="001C1624" w:rsidRPr="007B25E1">
        <w:rPr>
          <w:b/>
        </w:rPr>
        <w:t>i</w:t>
      </w:r>
      <w:r w:rsidR="00CC2EAB">
        <w:rPr>
          <w:b/>
        </w:rPr>
        <w:t xml:space="preserve"> Üzerindeki</w:t>
      </w:r>
      <w:r w:rsidRPr="007B25E1">
        <w:rPr>
          <w:b/>
        </w:rPr>
        <w:t xml:space="preserve"> </w:t>
      </w:r>
      <w:r w:rsidR="001C1624" w:rsidRPr="007B25E1">
        <w:rPr>
          <w:b/>
        </w:rPr>
        <w:t>Etkisi</w:t>
      </w:r>
      <w:r w:rsidRPr="007B25E1">
        <w:rPr>
          <w:b/>
        </w:rPr>
        <w:t xml:space="preserve">: Üniversite Öğrencileri </w:t>
      </w:r>
      <w:r w:rsidR="001C1624" w:rsidRPr="007B25E1">
        <w:rPr>
          <w:b/>
        </w:rPr>
        <w:t>Üzerine Bir Araştırma</w:t>
      </w:r>
      <w:r w:rsidRPr="007B25E1">
        <w:rPr>
          <w:b/>
        </w:rPr>
        <w:t>, Yüksek Lisans</w:t>
      </w:r>
      <w:r w:rsidR="008701C7">
        <w:rPr>
          <w:b/>
        </w:rPr>
        <w:t xml:space="preserve"> Tezi</w:t>
      </w:r>
      <w:r w:rsidRPr="007B25E1">
        <w:rPr>
          <w:b/>
        </w:rPr>
        <w:t>, 2018</w:t>
      </w:r>
      <w:r w:rsidR="009E46B1" w:rsidRPr="007B25E1">
        <w:rPr>
          <w:b/>
        </w:rPr>
        <w:t xml:space="preserve"> (</w:t>
      </w:r>
      <w:r w:rsidR="00C36274" w:rsidRPr="00C36274">
        <w:rPr>
          <w:b/>
          <w:webHidden/>
        </w:rPr>
        <w:fldChar w:fldCharType="begin"/>
      </w:r>
      <w:r w:rsidR="00C36274" w:rsidRPr="00C36274">
        <w:rPr>
          <w:b/>
          <w:webHidden/>
        </w:rPr>
        <w:instrText xml:space="preserve"> PAGEREF _Toc515762021 \h </w:instrText>
      </w:r>
      <w:r w:rsidR="00C36274" w:rsidRPr="00C36274">
        <w:rPr>
          <w:b/>
          <w:webHidden/>
        </w:rPr>
      </w:r>
      <w:r w:rsidR="00C36274" w:rsidRPr="00C36274">
        <w:rPr>
          <w:b/>
          <w:webHidden/>
        </w:rPr>
        <w:fldChar w:fldCharType="separate"/>
      </w:r>
      <w:r w:rsidR="00D602F2">
        <w:rPr>
          <w:b/>
          <w:noProof/>
          <w:webHidden/>
        </w:rPr>
        <w:t>XIV</w:t>
      </w:r>
      <w:r w:rsidR="00C36274" w:rsidRPr="00C36274">
        <w:rPr>
          <w:b/>
          <w:webHidden/>
        </w:rPr>
        <w:fldChar w:fldCharType="end"/>
      </w:r>
      <w:r w:rsidR="00C36274">
        <w:rPr>
          <w:webHidden/>
        </w:rPr>
        <w:t xml:space="preserve"> </w:t>
      </w:r>
      <w:r w:rsidR="00C36274" w:rsidRPr="00C36274">
        <w:rPr>
          <w:b/>
          <w:webHidden/>
        </w:rPr>
        <w:t>+</w:t>
      </w:r>
      <w:r w:rsidR="00C36274">
        <w:rPr>
          <w:webHidden/>
        </w:rPr>
        <w:t xml:space="preserve"> </w:t>
      </w:r>
      <w:r w:rsidR="009E46B1" w:rsidRPr="007B25E1">
        <w:rPr>
          <w:b/>
        </w:rPr>
        <w:t>1</w:t>
      </w:r>
      <w:r w:rsidR="00C03CCB">
        <w:rPr>
          <w:b/>
        </w:rPr>
        <w:t>09</w:t>
      </w:r>
      <w:r w:rsidR="009E46B1" w:rsidRPr="007B25E1">
        <w:rPr>
          <w:b/>
        </w:rPr>
        <w:t>)</w:t>
      </w:r>
      <w:r w:rsidRPr="007B25E1">
        <w:rPr>
          <w:b/>
        </w:rPr>
        <w:t>.</w:t>
      </w:r>
    </w:p>
    <w:p w14:paraId="4507898B" w14:textId="3B10E589" w:rsidR="008D674D" w:rsidRDefault="008D674D" w:rsidP="00DF6AAD">
      <w:pPr>
        <w:ind w:firstLine="709"/>
        <w:jc w:val="both"/>
      </w:pPr>
      <w:r w:rsidRPr="00605094">
        <w:t xml:space="preserve">Günümüzde, iktidarın elde edilmesi için gerçekleştirilen siyasal iletişim faaliyetlerinde, siyasal lider faktörü oldukça önem kazanmaktadır. Siyasal liderlerin ön plana çıktığı bu süreçte, gerçekleştirilen siyasal kampanyalar içerik bakımından liderler çerçevesinde şekillenmektedir. Bunun en önemli nedeni ise, seçmenlerin oy verme tercihlerinde bulunurken daha çok siyasi liderlerden etkilenmeleridir. Seçmen tercihlerinin liderlere göre şekilleniyor olması, seçmen tercihi açısından siyasal liderlerin itibar değerlerinin ön plana çıkmasına neden olmaktadır. </w:t>
      </w:r>
    </w:p>
    <w:p w14:paraId="6ADA7355" w14:textId="449DBE24" w:rsidR="008D674D" w:rsidRDefault="001E662D" w:rsidP="00DF6AAD">
      <w:pPr>
        <w:tabs>
          <w:tab w:val="left" w:pos="709"/>
        </w:tabs>
        <w:jc w:val="both"/>
      </w:pPr>
      <w:r>
        <w:tab/>
      </w:r>
      <w:r w:rsidR="008D674D" w:rsidRPr="00605094">
        <w:t xml:space="preserve">Bu </w:t>
      </w:r>
      <w:r w:rsidR="0090480F">
        <w:t>çerçevede üç bölümden meydana gelen çalışmanın, birinci bölümünde seçmen davranışı bağlamında oy verme yaklaşımları</w:t>
      </w:r>
      <w:r w:rsidR="008D674D" w:rsidRPr="00605094">
        <w:t xml:space="preserve">, </w:t>
      </w:r>
      <w:r w:rsidR="0090480F">
        <w:t xml:space="preserve">ikinci bölümünde siyasal lider ve lider itibarı literatür taraması ele alınmaktadır. Üçüncü bölümde </w:t>
      </w:r>
      <w:r w:rsidR="008B7918">
        <w:t xml:space="preserve">ise </w:t>
      </w:r>
      <w:r w:rsidR="008D674D" w:rsidRPr="00605094">
        <w:t xml:space="preserve">oy verme yaklaşımları bağlamında siyasal liderlerin itibar değerleri </w:t>
      </w:r>
      <w:r w:rsidR="008B7918">
        <w:t>ve</w:t>
      </w:r>
      <w:r w:rsidR="00FA1606">
        <w:t xml:space="preserve"> AK</w:t>
      </w:r>
      <w:r w:rsidR="00055791">
        <w:t xml:space="preserve"> Parti</w:t>
      </w:r>
      <w:r w:rsidR="008D674D">
        <w:t xml:space="preserve"> lideri Recep Tayyip Erdoğan, CHP lideri Kemal Kılıçdaroğlu ve MHP lideri Devlet Bahçeli algısını ölçen</w:t>
      </w:r>
      <w:r w:rsidR="008B7918">
        <w:t xml:space="preserve"> anket ölçeği ile elde edilen veriler değerlendirilmektedir. Araştırma</w:t>
      </w:r>
      <w:r w:rsidR="008D674D">
        <w:t xml:space="preserve"> </w:t>
      </w:r>
      <w:r w:rsidR="0090480F">
        <w:t>kolayda</w:t>
      </w:r>
      <w:r w:rsidR="008D674D">
        <w:t xml:space="preserve"> örneklem</w:t>
      </w:r>
      <w:r w:rsidR="0090480F">
        <w:t>e</w:t>
      </w:r>
      <w:r w:rsidR="008D674D">
        <w:t xml:space="preserve"> yöntemiyle Türkiye’nin 4 üniversitesinden</w:t>
      </w:r>
      <w:r w:rsidR="008B7918">
        <w:t xml:space="preserve"> (Uludağ, Erciyes, Adıyaman ve Gümüşhane Üniversitesi’ndeki)</w:t>
      </w:r>
      <w:r w:rsidR="008D674D">
        <w:t xml:space="preserve"> 900 öğrenciye uygulanmıştır. </w:t>
      </w:r>
      <w:r w:rsidR="008D674D" w:rsidRPr="008436B2">
        <w:t>Yapılan analizler sonucunda “</w:t>
      </w:r>
      <w:r w:rsidR="008D674D">
        <w:t>konuya oy verme</w:t>
      </w:r>
      <w:r w:rsidR="008D674D" w:rsidRPr="008436B2">
        <w:t>”, “</w:t>
      </w:r>
      <w:r w:rsidR="008D674D">
        <w:t>sosyolojik oy verme-1 (seçmen toplum ilişkisi)</w:t>
      </w:r>
      <w:r w:rsidR="008D674D" w:rsidRPr="008436B2">
        <w:t>”, “</w:t>
      </w:r>
      <w:r w:rsidR="008D674D">
        <w:t>ideolojik oy verme</w:t>
      </w:r>
      <w:r w:rsidR="008D674D" w:rsidRPr="008436B2">
        <w:t>”, “</w:t>
      </w:r>
      <w:r w:rsidR="008D674D">
        <w:t>rasyonel oy verme</w:t>
      </w:r>
      <w:r w:rsidR="008D674D" w:rsidRPr="008436B2">
        <w:t>” ve “</w:t>
      </w:r>
      <w:r w:rsidR="008D674D">
        <w:t>sosyolojik oy verme-2 (lider toplum ilişkisi)</w:t>
      </w:r>
      <w:r w:rsidR="008D674D" w:rsidRPr="008436B2">
        <w:t xml:space="preserve">” olmak üzere </w:t>
      </w:r>
      <w:r w:rsidR="008D674D">
        <w:t>oy verme yaklaşımlarının</w:t>
      </w:r>
      <w:r w:rsidR="008D674D" w:rsidRPr="008436B2">
        <w:t xml:space="preserve"> beş temel faktöre ayrılabileceği</w:t>
      </w:r>
      <w:r w:rsidR="008D674D">
        <w:t xml:space="preserve"> </w:t>
      </w:r>
      <w:r w:rsidR="008D674D" w:rsidRPr="008436B2">
        <w:t xml:space="preserve">görülmüştür. Yapılan regresyon analizinde ise, bu faktörler doğrultusunda ifade edilen </w:t>
      </w:r>
      <w:r w:rsidR="008B7918">
        <w:t xml:space="preserve">oy verme yaklaşımlarının lider itibarını </w:t>
      </w:r>
      <w:r w:rsidR="008D674D" w:rsidRPr="008436B2">
        <w:t>etkilediği sonucuna varılmıştır</w:t>
      </w:r>
      <w:r w:rsidR="00F26E20">
        <w:t>.</w:t>
      </w:r>
    </w:p>
    <w:p w14:paraId="74375973" w14:textId="77777777" w:rsidR="00A800E9" w:rsidRDefault="008E73D6" w:rsidP="00DF6AAD">
      <w:pPr>
        <w:tabs>
          <w:tab w:val="left" w:pos="709"/>
        </w:tabs>
        <w:rPr>
          <w:b/>
        </w:rPr>
      </w:pPr>
      <w:r>
        <w:rPr>
          <w:b/>
        </w:rPr>
        <w:tab/>
      </w:r>
    </w:p>
    <w:p w14:paraId="5D48C0E0" w14:textId="1B8FA2D9" w:rsidR="00A473B5" w:rsidRDefault="00A800E9" w:rsidP="00DF6AAD">
      <w:pPr>
        <w:tabs>
          <w:tab w:val="left" w:pos="709"/>
        </w:tabs>
        <w:rPr>
          <w:b/>
        </w:rPr>
      </w:pPr>
      <w:r>
        <w:rPr>
          <w:b/>
        </w:rPr>
        <w:tab/>
      </w:r>
      <w:r w:rsidR="008E73D6" w:rsidRPr="008E73D6">
        <w:rPr>
          <w:b/>
        </w:rPr>
        <w:t>Anahtar Kelimeler:</w:t>
      </w:r>
      <w:r w:rsidR="008D674D" w:rsidRPr="008E73D6">
        <w:rPr>
          <w:b/>
        </w:rPr>
        <w:tab/>
      </w:r>
      <w:r w:rsidR="008E73D6" w:rsidRPr="008E73D6">
        <w:t xml:space="preserve">Seçmen Davranışları, </w:t>
      </w:r>
      <w:r w:rsidR="003A2667">
        <w:t xml:space="preserve">İtibar Yönetimi, </w:t>
      </w:r>
      <w:r w:rsidR="008E73D6" w:rsidRPr="008E73D6">
        <w:t>Siyasal Lider İtibar</w:t>
      </w:r>
      <w:r w:rsidR="00CA0083">
        <w:t>ı</w:t>
      </w:r>
      <w:r w:rsidR="002A2E75">
        <w:t xml:space="preserve">, </w:t>
      </w:r>
      <w:r w:rsidR="001C1624">
        <w:t>İtibar Ölçümü</w:t>
      </w:r>
    </w:p>
    <w:p w14:paraId="0D7EDF51" w14:textId="5749DBEC" w:rsidR="00D82E7C" w:rsidRDefault="00D82E7C" w:rsidP="00DF6AAD">
      <w:pPr>
        <w:jc w:val="center"/>
        <w:rPr>
          <w:b/>
        </w:rPr>
      </w:pPr>
    </w:p>
    <w:p w14:paraId="4786E119" w14:textId="1C76594C" w:rsidR="00D82E7C" w:rsidRDefault="00D82E7C" w:rsidP="00DF6AAD">
      <w:pPr>
        <w:jc w:val="center"/>
        <w:rPr>
          <w:b/>
        </w:rPr>
      </w:pPr>
    </w:p>
    <w:p w14:paraId="034C6A97" w14:textId="77777777" w:rsidR="00D82E7C" w:rsidRDefault="00D82E7C" w:rsidP="00C36274">
      <w:pPr>
        <w:jc w:val="center"/>
        <w:rPr>
          <w:b/>
        </w:rPr>
      </w:pPr>
    </w:p>
    <w:p w14:paraId="3DBD7034" w14:textId="43120FEA" w:rsidR="00E77895" w:rsidRDefault="00E77895" w:rsidP="00C36274">
      <w:pPr>
        <w:pStyle w:val="Balk1"/>
        <w:ind w:left="0" w:firstLine="0"/>
        <w:jc w:val="center"/>
      </w:pPr>
    </w:p>
    <w:p w14:paraId="033FC8AC" w14:textId="335F62BD" w:rsidR="0074671E" w:rsidRPr="0074671E" w:rsidRDefault="00C03CCB" w:rsidP="00C03CCB">
      <w:pPr>
        <w:pStyle w:val="Balk1"/>
        <w:spacing w:after="300"/>
        <w:ind w:left="0" w:firstLine="0"/>
      </w:pPr>
      <w:bookmarkStart w:id="26" w:name="_Toc515762018"/>
      <w:r>
        <w:t xml:space="preserve">                                                    </w:t>
      </w:r>
      <w:r w:rsidR="00CA3AAA">
        <w:t xml:space="preserve"> </w:t>
      </w:r>
      <w:r w:rsidR="007B25E1" w:rsidRPr="007B25E1">
        <w:t>ABSTRACT</w:t>
      </w:r>
      <w:bookmarkEnd w:id="26"/>
    </w:p>
    <w:p w14:paraId="0E0ADC29" w14:textId="5AAA5F90" w:rsidR="009A41A7" w:rsidRPr="007B25E1" w:rsidRDefault="007B25E1" w:rsidP="00C36274">
      <w:pPr>
        <w:spacing w:after="300"/>
        <w:ind w:firstLine="709"/>
        <w:jc w:val="both"/>
        <w:rPr>
          <w:rFonts w:eastAsiaTheme="majorEastAsia" w:cstheme="majorBidi"/>
          <w:b/>
          <w:bCs/>
          <w:szCs w:val="28"/>
        </w:rPr>
      </w:pPr>
      <w:r>
        <w:rPr>
          <w:rFonts w:eastAsiaTheme="majorEastAsia" w:cstheme="majorBidi"/>
          <w:b/>
          <w:bCs/>
          <w:szCs w:val="28"/>
        </w:rPr>
        <w:t xml:space="preserve">[ERDOĞAN, Mehmet]. </w:t>
      </w:r>
      <w:r w:rsidRPr="007B25E1">
        <w:rPr>
          <w:rFonts w:eastAsiaTheme="majorEastAsia" w:cstheme="majorBidi"/>
          <w:b/>
          <w:bCs/>
          <w:szCs w:val="28"/>
        </w:rPr>
        <w:t>Effects of Voting Approaches on Reputa</w:t>
      </w:r>
      <w:r w:rsidR="008701C7">
        <w:rPr>
          <w:rFonts w:eastAsiaTheme="majorEastAsia" w:cstheme="majorBidi"/>
          <w:b/>
          <w:bCs/>
          <w:szCs w:val="28"/>
        </w:rPr>
        <w:t>tion Value</w:t>
      </w:r>
      <w:r>
        <w:rPr>
          <w:rFonts w:eastAsiaTheme="majorEastAsia" w:cstheme="majorBidi"/>
          <w:b/>
          <w:bCs/>
          <w:szCs w:val="28"/>
        </w:rPr>
        <w:t xml:space="preserve"> of Political Leader</w:t>
      </w:r>
      <w:r w:rsidRPr="007B25E1">
        <w:rPr>
          <w:rFonts w:eastAsiaTheme="majorEastAsia" w:cstheme="majorBidi"/>
          <w:b/>
          <w:bCs/>
          <w:szCs w:val="28"/>
        </w:rPr>
        <w:t>: A Study on University Stud</w:t>
      </w:r>
      <w:r>
        <w:rPr>
          <w:rFonts w:eastAsiaTheme="majorEastAsia" w:cstheme="majorBidi"/>
          <w:b/>
          <w:bCs/>
          <w:szCs w:val="28"/>
        </w:rPr>
        <w:t>ents, Master’s Thesis, 2018 (</w:t>
      </w:r>
      <w:r w:rsidR="00C36274" w:rsidRPr="00C36274">
        <w:rPr>
          <w:b/>
          <w:webHidden/>
        </w:rPr>
        <w:fldChar w:fldCharType="begin"/>
      </w:r>
      <w:r w:rsidR="00C36274" w:rsidRPr="00C36274">
        <w:rPr>
          <w:b/>
          <w:webHidden/>
        </w:rPr>
        <w:instrText xml:space="preserve"> PAGEREF _Toc515762021 \h </w:instrText>
      </w:r>
      <w:r w:rsidR="00C36274" w:rsidRPr="00C36274">
        <w:rPr>
          <w:b/>
          <w:webHidden/>
        </w:rPr>
      </w:r>
      <w:r w:rsidR="00C36274" w:rsidRPr="00C36274">
        <w:rPr>
          <w:b/>
          <w:webHidden/>
        </w:rPr>
        <w:fldChar w:fldCharType="separate"/>
      </w:r>
      <w:r w:rsidR="00D602F2">
        <w:rPr>
          <w:b/>
          <w:noProof/>
          <w:webHidden/>
        </w:rPr>
        <w:t>XIV</w:t>
      </w:r>
      <w:r w:rsidR="00C36274" w:rsidRPr="00C36274">
        <w:rPr>
          <w:b/>
          <w:webHidden/>
        </w:rPr>
        <w:fldChar w:fldCharType="end"/>
      </w:r>
      <w:r w:rsidR="00C36274">
        <w:rPr>
          <w:b/>
          <w:webHidden/>
        </w:rPr>
        <w:t xml:space="preserve"> </w:t>
      </w:r>
      <w:r w:rsidR="00C36274" w:rsidRPr="00C36274">
        <w:rPr>
          <w:b/>
          <w:webHidden/>
        </w:rPr>
        <w:t>+</w:t>
      </w:r>
      <w:r w:rsidR="00C36274">
        <w:rPr>
          <w:b/>
          <w:webHidden/>
        </w:rPr>
        <w:t xml:space="preserve"> </w:t>
      </w:r>
      <w:r w:rsidR="00C03CCB">
        <w:rPr>
          <w:rFonts w:eastAsiaTheme="majorEastAsia" w:cstheme="majorBidi"/>
          <w:b/>
          <w:bCs/>
          <w:szCs w:val="28"/>
        </w:rPr>
        <w:t>109</w:t>
      </w:r>
      <w:r w:rsidRPr="007B25E1">
        <w:rPr>
          <w:rFonts w:eastAsiaTheme="majorEastAsia" w:cstheme="majorBidi"/>
          <w:b/>
          <w:bCs/>
          <w:szCs w:val="28"/>
        </w:rPr>
        <w:t>).</w:t>
      </w:r>
    </w:p>
    <w:p w14:paraId="7490F2A0" w14:textId="77777777" w:rsidR="007B25E1" w:rsidRPr="007B25E1" w:rsidRDefault="007B25E1" w:rsidP="00DF6AAD">
      <w:pPr>
        <w:ind w:firstLine="709"/>
        <w:jc w:val="both"/>
        <w:rPr>
          <w:rFonts w:eastAsiaTheme="majorEastAsia" w:cstheme="majorBidi"/>
          <w:bCs/>
          <w:szCs w:val="28"/>
        </w:rPr>
      </w:pPr>
      <w:r w:rsidRPr="007B25E1">
        <w:rPr>
          <w:rFonts w:eastAsiaTheme="majorEastAsia" w:cstheme="majorBidi"/>
          <w:bCs/>
          <w:szCs w:val="28"/>
        </w:rPr>
        <w:t xml:space="preserve">In today’s political communication activities that are aimed towards the acquisition of political power, the political leadership factor has been of considerable importance. During this process, the content of political campaigns are formed around the leaders. The most important reason for this is, the effect that leaders have on the voting behavior of most voters. Because voter preferences are formed in respect to leaders, the reputation values of political leaders gain on importance. </w:t>
      </w:r>
    </w:p>
    <w:p w14:paraId="19C595CB" w14:textId="1721BE5D" w:rsidR="007B25E1" w:rsidRPr="007B25E1" w:rsidRDefault="007B25E1" w:rsidP="00DF6AAD">
      <w:pPr>
        <w:ind w:firstLine="709"/>
        <w:jc w:val="both"/>
        <w:rPr>
          <w:rFonts w:eastAsiaTheme="majorEastAsia" w:cstheme="majorBidi"/>
          <w:bCs/>
          <w:szCs w:val="28"/>
        </w:rPr>
      </w:pPr>
      <w:r w:rsidRPr="007B25E1">
        <w:rPr>
          <w:rFonts w:eastAsiaTheme="majorEastAsia" w:cstheme="majorBidi"/>
          <w:bCs/>
          <w:szCs w:val="28"/>
        </w:rPr>
        <w:t>The thesis is constructed on this conceptual framework with the first chapter dealing with voting approaches as voter behaviors, the second chapter reviews the literature on political leadership and leader reputation studies. The third chapter is evaluating the reputation values of political leaders from a voting approach through a survey asses</w:t>
      </w:r>
      <w:r w:rsidR="006804E3">
        <w:rPr>
          <w:rFonts w:eastAsiaTheme="majorEastAsia" w:cstheme="majorBidi"/>
          <w:bCs/>
          <w:szCs w:val="28"/>
        </w:rPr>
        <w:t>sing the voter perceptions of AK</w:t>
      </w:r>
      <w:r w:rsidRPr="007B25E1">
        <w:rPr>
          <w:rFonts w:eastAsiaTheme="majorEastAsia" w:cstheme="majorBidi"/>
          <w:bCs/>
          <w:szCs w:val="28"/>
        </w:rPr>
        <w:t xml:space="preserve"> Party leader Recep Tayyip Erdoğan, CHP leader Kemal Kılıcdaroğlu and MHP leader Devlet Bahçeli. The study has been conducted on 900 students obtained by convenience sampling from 4 Turkish universities (Uludağ, Erciyes, Adıyaman and Gümüşhane Universities). The analysis revealed that voting approaches could be divided into five fundamental factors, as “issue oriented voting”, “sociological voting-1” –voter and society relationship-, “ideological voting”, “rational voting”, “sociological voting-2” –leader and society relationship. A regression analysis showed that so defined voting approaches influenced leader reputation.</w:t>
      </w:r>
    </w:p>
    <w:p w14:paraId="57ACCDD8" w14:textId="77777777" w:rsidR="00A800E9" w:rsidRDefault="00A800E9" w:rsidP="00DF6AAD">
      <w:pPr>
        <w:ind w:firstLine="709"/>
        <w:jc w:val="both"/>
        <w:rPr>
          <w:rFonts w:eastAsiaTheme="majorEastAsia" w:cstheme="majorBidi"/>
          <w:b/>
          <w:bCs/>
          <w:szCs w:val="28"/>
        </w:rPr>
      </w:pPr>
    </w:p>
    <w:p w14:paraId="46749D08" w14:textId="216C6D60" w:rsidR="002534F0" w:rsidRPr="004B5EB2" w:rsidRDefault="007B25E1" w:rsidP="00DF6AAD">
      <w:pPr>
        <w:ind w:firstLine="709"/>
        <w:jc w:val="both"/>
      </w:pPr>
      <w:r w:rsidRPr="007B25E1">
        <w:rPr>
          <w:rFonts w:eastAsiaTheme="majorEastAsia" w:cstheme="majorBidi"/>
          <w:b/>
          <w:bCs/>
          <w:szCs w:val="28"/>
        </w:rPr>
        <w:t xml:space="preserve">Keywords: </w:t>
      </w:r>
      <w:r w:rsidRPr="007B25E1">
        <w:rPr>
          <w:rFonts w:eastAsiaTheme="majorEastAsia" w:cstheme="majorBidi"/>
          <w:bCs/>
          <w:szCs w:val="28"/>
        </w:rPr>
        <w:t xml:space="preserve">Voter Behavior, Reputation Management, Political Leader </w:t>
      </w:r>
      <w:r>
        <w:rPr>
          <w:rFonts w:eastAsiaTheme="majorEastAsia" w:cstheme="majorBidi"/>
          <w:bCs/>
          <w:szCs w:val="28"/>
        </w:rPr>
        <w:t xml:space="preserve">Reputation, Reputation </w:t>
      </w:r>
      <w:r w:rsidR="001401C5">
        <w:rPr>
          <w:rFonts w:eastAsiaTheme="majorEastAsia" w:cstheme="majorBidi"/>
          <w:bCs/>
          <w:szCs w:val="28"/>
        </w:rPr>
        <w:t>M</w:t>
      </w:r>
      <w:r>
        <w:rPr>
          <w:rFonts w:eastAsiaTheme="majorEastAsia" w:cstheme="majorBidi"/>
          <w:bCs/>
          <w:szCs w:val="28"/>
        </w:rPr>
        <w:t>easurement</w:t>
      </w:r>
    </w:p>
    <w:p w14:paraId="4600A46A" w14:textId="21B06361" w:rsidR="00085318" w:rsidRDefault="00085318" w:rsidP="00DF6AAD">
      <w:pPr>
        <w:tabs>
          <w:tab w:val="right" w:leader="dot" w:pos="8494"/>
        </w:tabs>
        <w:spacing w:before="360"/>
        <w:rPr>
          <w:rFonts w:eastAsia="Calibri" w:cs="Times New Roman"/>
          <w:b/>
          <w:bCs/>
          <w:caps/>
          <w:noProof/>
          <w:szCs w:val="24"/>
        </w:rPr>
      </w:pPr>
    </w:p>
    <w:p w14:paraId="191550EA" w14:textId="5AA2EC37" w:rsidR="007B25E1" w:rsidRDefault="007B25E1" w:rsidP="00DF6AAD">
      <w:pPr>
        <w:tabs>
          <w:tab w:val="right" w:leader="dot" w:pos="8494"/>
        </w:tabs>
        <w:spacing w:before="360"/>
        <w:rPr>
          <w:rFonts w:eastAsia="Calibri" w:cs="Times New Roman"/>
          <w:b/>
          <w:bCs/>
          <w:caps/>
          <w:noProof/>
          <w:szCs w:val="24"/>
        </w:rPr>
      </w:pPr>
    </w:p>
    <w:sdt>
      <w:sdtPr>
        <w:rPr>
          <w:rFonts w:ascii="Times New Roman" w:eastAsiaTheme="minorHAnsi" w:hAnsi="Times New Roman" w:cs="Times New Roman"/>
          <w:b w:val="0"/>
          <w:bCs w:val="0"/>
          <w:color w:val="auto"/>
          <w:sz w:val="24"/>
          <w:szCs w:val="24"/>
          <w:lang w:eastAsia="en-US"/>
        </w:rPr>
        <w:id w:val="1738750322"/>
        <w:docPartObj>
          <w:docPartGallery w:val="Table of Contents"/>
          <w:docPartUnique/>
        </w:docPartObj>
      </w:sdtPr>
      <w:sdtEndPr/>
      <w:sdtContent>
        <w:p w14:paraId="003A2E45" w14:textId="5CC7E817" w:rsidR="00E77895" w:rsidRPr="009F45F9" w:rsidRDefault="00E77895" w:rsidP="00C36274">
          <w:pPr>
            <w:pStyle w:val="TBal"/>
            <w:ind w:left="992"/>
            <w:jc w:val="center"/>
            <w:rPr>
              <w:rFonts w:ascii="Times New Roman" w:eastAsiaTheme="minorHAnsi" w:hAnsi="Times New Roman" w:cs="Times New Roman"/>
              <w:b w:val="0"/>
              <w:bCs w:val="0"/>
              <w:color w:val="auto"/>
              <w:sz w:val="24"/>
              <w:szCs w:val="24"/>
              <w:lang w:eastAsia="en-US"/>
            </w:rPr>
          </w:pPr>
        </w:p>
        <w:p w14:paraId="7C1FB529" w14:textId="77777777" w:rsidR="00E77895" w:rsidRPr="009F45F9" w:rsidRDefault="00E77895" w:rsidP="00C36274">
          <w:pPr>
            <w:jc w:val="center"/>
            <w:rPr>
              <w:rFonts w:cs="Times New Roman"/>
              <w:szCs w:val="24"/>
            </w:rPr>
          </w:pPr>
        </w:p>
        <w:p w14:paraId="38EAEBAD" w14:textId="6ED53F6A" w:rsidR="0092300B" w:rsidRPr="00C36274" w:rsidRDefault="00C03CCB" w:rsidP="00C03CCB">
          <w:pPr>
            <w:pStyle w:val="TBal"/>
            <w:ind w:left="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92300B" w:rsidRPr="009F45F9">
            <w:rPr>
              <w:rFonts w:ascii="Times New Roman" w:hAnsi="Times New Roman" w:cs="Times New Roman"/>
              <w:color w:val="auto"/>
              <w:sz w:val="24"/>
              <w:szCs w:val="24"/>
            </w:rPr>
            <w:t>İÇİNDEKİLER</w:t>
          </w:r>
        </w:p>
        <w:p w14:paraId="10BF9BEE" w14:textId="77777777" w:rsidR="00CC2EAB" w:rsidRPr="009F45F9" w:rsidRDefault="00CC2EAB" w:rsidP="00A60BC5">
          <w:pPr>
            <w:rPr>
              <w:rFonts w:cs="Times New Roman"/>
              <w:b/>
              <w:szCs w:val="24"/>
              <w:lang w:eastAsia="tr-TR"/>
            </w:rPr>
          </w:pPr>
        </w:p>
        <w:p w14:paraId="6876E8D7" w14:textId="0E7FE507" w:rsidR="00085318" w:rsidRPr="009F45F9" w:rsidRDefault="0092300B" w:rsidP="00A60BC5">
          <w:pPr>
            <w:rPr>
              <w:rFonts w:cs="Times New Roman"/>
              <w:b/>
              <w:szCs w:val="24"/>
              <w:lang w:eastAsia="tr-TR"/>
            </w:rPr>
          </w:pPr>
          <w:r w:rsidRPr="009F45F9">
            <w:rPr>
              <w:rFonts w:cs="Times New Roman"/>
              <w:b/>
              <w:szCs w:val="24"/>
              <w:lang w:eastAsia="tr-TR"/>
            </w:rPr>
            <w:t>DIŞ KAPAK</w:t>
          </w:r>
        </w:p>
        <w:p w14:paraId="43B76A24" w14:textId="21B4EDC0" w:rsidR="00085318" w:rsidRPr="009F45F9" w:rsidRDefault="0092300B" w:rsidP="00A60BC5">
          <w:pPr>
            <w:rPr>
              <w:rFonts w:cs="Times New Roman"/>
              <w:b/>
              <w:szCs w:val="24"/>
              <w:lang w:eastAsia="tr-TR"/>
            </w:rPr>
          </w:pPr>
          <w:r w:rsidRPr="009F45F9">
            <w:rPr>
              <w:rFonts w:cs="Times New Roman"/>
              <w:b/>
              <w:szCs w:val="24"/>
              <w:lang w:eastAsia="tr-TR"/>
            </w:rPr>
            <w:t>İÇ KAPAK</w:t>
          </w:r>
        </w:p>
        <w:p w14:paraId="26B540D8" w14:textId="6D402649" w:rsidR="00AD3C59" w:rsidRPr="009F45F9" w:rsidRDefault="00161CEC" w:rsidP="00A60BC5">
          <w:pPr>
            <w:pStyle w:val="T1"/>
            <w:rPr>
              <w:rFonts w:eastAsiaTheme="minorEastAsia"/>
              <w:color w:val="auto"/>
              <w:lang w:eastAsia="tr-TR"/>
            </w:rPr>
          </w:pPr>
          <w:r w:rsidRPr="009F45F9">
            <w:rPr>
              <w:rFonts w:eastAsia="Times New Roman"/>
              <w:lang w:eastAsia="tr-TR"/>
            </w:rPr>
            <w:fldChar w:fldCharType="begin"/>
          </w:r>
          <w:r w:rsidRPr="009F45F9">
            <w:rPr>
              <w:rFonts w:eastAsia="Times New Roman"/>
              <w:lang w:eastAsia="tr-TR"/>
            </w:rPr>
            <w:instrText xml:space="preserve"> TOC \o "1-4" \h \z \u </w:instrText>
          </w:r>
          <w:r w:rsidRPr="009F45F9">
            <w:rPr>
              <w:rFonts w:eastAsia="Times New Roman"/>
              <w:lang w:eastAsia="tr-TR"/>
            </w:rPr>
            <w:fldChar w:fldCharType="separate"/>
          </w:r>
          <w:hyperlink w:anchor="_Toc515762015" w:history="1">
            <w:r w:rsidR="00AD3C59" w:rsidRPr="009F45F9">
              <w:rPr>
                <w:rStyle w:val="Kpr"/>
              </w:rPr>
              <w:t>KABUL VE ONAY</w:t>
            </w:r>
            <w:r w:rsidR="00AD3C59" w:rsidRPr="009F45F9">
              <w:rPr>
                <w:webHidden/>
              </w:rPr>
              <w:tab/>
            </w:r>
            <w:r w:rsidR="00AD3C59" w:rsidRPr="009F45F9">
              <w:rPr>
                <w:webHidden/>
              </w:rPr>
              <w:fldChar w:fldCharType="begin"/>
            </w:r>
            <w:r w:rsidR="00AD3C59" w:rsidRPr="009F45F9">
              <w:rPr>
                <w:webHidden/>
              </w:rPr>
              <w:instrText xml:space="preserve"> PAGEREF _Toc515762015 \h </w:instrText>
            </w:r>
            <w:r w:rsidR="00AD3C59" w:rsidRPr="009F45F9">
              <w:rPr>
                <w:webHidden/>
              </w:rPr>
            </w:r>
            <w:r w:rsidR="00AD3C59" w:rsidRPr="009F45F9">
              <w:rPr>
                <w:webHidden/>
              </w:rPr>
              <w:fldChar w:fldCharType="separate"/>
            </w:r>
            <w:r w:rsidR="00D602F2">
              <w:rPr>
                <w:webHidden/>
              </w:rPr>
              <w:t>II</w:t>
            </w:r>
            <w:r w:rsidR="00AD3C59" w:rsidRPr="009F45F9">
              <w:rPr>
                <w:webHidden/>
              </w:rPr>
              <w:fldChar w:fldCharType="end"/>
            </w:r>
          </w:hyperlink>
        </w:p>
        <w:p w14:paraId="128553E5" w14:textId="79858363" w:rsidR="00AD3C59" w:rsidRDefault="00160928" w:rsidP="00A60BC5">
          <w:pPr>
            <w:pStyle w:val="T1"/>
          </w:pPr>
          <w:hyperlink w:anchor="_Toc515762016" w:history="1">
            <w:r w:rsidR="00AD3C59" w:rsidRPr="009F45F9">
              <w:rPr>
                <w:rStyle w:val="Kpr"/>
              </w:rPr>
              <w:t>BİLDİRİM</w:t>
            </w:r>
            <w:r w:rsidR="00AD3C59" w:rsidRPr="009F45F9">
              <w:rPr>
                <w:webHidden/>
              </w:rPr>
              <w:tab/>
            </w:r>
            <w:r w:rsidR="00AD3C59" w:rsidRPr="009F45F9">
              <w:rPr>
                <w:webHidden/>
              </w:rPr>
              <w:fldChar w:fldCharType="begin"/>
            </w:r>
            <w:r w:rsidR="00AD3C59" w:rsidRPr="009F45F9">
              <w:rPr>
                <w:webHidden/>
              </w:rPr>
              <w:instrText xml:space="preserve"> PAGEREF _Toc515762016 \h </w:instrText>
            </w:r>
            <w:r w:rsidR="00AD3C59" w:rsidRPr="009F45F9">
              <w:rPr>
                <w:webHidden/>
              </w:rPr>
            </w:r>
            <w:r w:rsidR="00AD3C59" w:rsidRPr="009F45F9">
              <w:rPr>
                <w:webHidden/>
              </w:rPr>
              <w:fldChar w:fldCharType="separate"/>
            </w:r>
            <w:r w:rsidR="00D602F2">
              <w:rPr>
                <w:webHidden/>
              </w:rPr>
              <w:t>III</w:t>
            </w:r>
            <w:r w:rsidR="00AD3C59" w:rsidRPr="009F45F9">
              <w:rPr>
                <w:webHidden/>
              </w:rPr>
              <w:fldChar w:fldCharType="end"/>
            </w:r>
          </w:hyperlink>
        </w:p>
        <w:p w14:paraId="4CAA1B40" w14:textId="2EF7FFA5" w:rsidR="0052362D" w:rsidRPr="0052362D" w:rsidRDefault="004135C7" w:rsidP="0064265E">
          <w:pPr>
            <w:jc w:val="both"/>
            <w:rPr>
              <w:b/>
            </w:rPr>
          </w:pPr>
          <w:r>
            <w:rPr>
              <w:b/>
            </w:rPr>
            <w:t>ÖNSÖ</w:t>
          </w:r>
          <w:r w:rsidR="0052362D" w:rsidRPr="0052362D">
            <w:rPr>
              <w:b/>
            </w:rPr>
            <w:t>Z</w:t>
          </w:r>
          <w:r w:rsidR="0052362D">
            <w:rPr>
              <w:b/>
            </w:rPr>
            <w:t>……………………………………………………………………………...…IV</w:t>
          </w:r>
        </w:p>
        <w:p w14:paraId="1FF03F3A" w14:textId="4EDDB806" w:rsidR="00AD3C59" w:rsidRPr="009F45F9" w:rsidRDefault="00160928" w:rsidP="00A60BC5">
          <w:pPr>
            <w:pStyle w:val="T1"/>
            <w:rPr>
              <w:rFonts w:eastAsiaTheme="minorEastAsia"/>
              <w:color w:val="auto"/>
              <w:lang w:eastAsia="tr-TR"/>
            </w:rPr>
          </w:pPr>
          <w:hyperlink w:anchor="_Toc515762017" w:history="1">
            <w:r w:rsidR="00AD3C59" w:rsidRPr="009F45F9">
              <w:rPr>
                <w:rStyle w:val="Kpr"/>
              </w:rPr>
              <w:t>ÖZET</w:t>
            </w:r>
            <w:r w:rsidR="00AD3C59" w:rsidRPr="009F45F9">
              <w:rPr>
                <w:webHidden/>
              </w:rPr>
              <w:tab/>
            </w:r>
            <w:r w:rsidR="00AD3C59" w:rsidRPr="009F45F9">
              <w:rPr>
                <w:webHidden/>
              </w:rPr>
              <w:fldChar w:fldCharType="begin"/>
            </w:r>
            <w:r w:rsidR="00AD3C59" w:rsidRPr="009F45F9">
              <w:rPr>
                <w:webHidden/>
              </w:rPr>
              <w:instrText xml:space="preserve"> PAGEREF _Toc515762017 \h </w:instrText>
            </w:r>
            <w:r w:rsidR="00AD3C59" w:rsidRPr="009F45F9">
              <w:rPr>
                <w:webHidden/>
              </w:rPr>
            </w:r>
            <w:r w:rsidR="00AD3C59" w:rsidRPr="009F45F9">
              <w:rPr>
                <w:webHidden/>
              </w:rPr>
              <w:fldChar w:fldCharType="separate"/>
            </w:r>
            <w:r w:rsidR="00D602F2">
              <w:rPr>
                <w:webHidden/>
              </w:rPr>
              <w:t>V</w:t>
            </w:r>
            <w:r w:rsidR="00AD3C59" w:rsidRPr="009F45F9">
              <w:rPr>
                <w:webHidden/>
              </w:rPr>
              <w:fldChar w:fldCharType="end"/>
            </w:r>
          </w:hyperlink>
        </w:p>
        <w:p w14:paraId="5EB64F0A" w14:textId="61064C21" w:rsidR="00AD3C59" w:rsidRPr="009F45F9" w:rsidRDefault="00160928" w:rsidP="00A60BC5">
          <w:pPr>
            <w:pStyle w:val="T1"/>
            <w:rPr>
              <w:rFonts w:eastAsiaTheme="minorEastAsia"/>
              <w:color w:val="auto"/>
              <w:lang w:eastAsia="tr-TR"/>
            </w:rPr>
          </w:pPr>
          <w:hyperlink w:anchor="_Toc515762018" w:history="1">
            <w:r w:rsidR="00AD3C59" w:rsidRPr="009F45F9">
              <w:rPr>
                <w:rStyle w:val="Kpr"/>
              </w:rPr>
              <w:t>ABSTRACT</w:t>
            </w:r>
            <w:r w:rsidR="00AD3C59" w:rsidRPr="009F45F9">
              <w:rPr>
                <w:webHidden/>
              </w:rPr>
              <w:tab/>
            </w:r>
            <w:r w:rsidR="00AD3C59" w:rsidRPr="009F45F9">
              <w:rPr>
                <w:webHidden/>
              </w:rPr>
              <w:fldChar w:fldCharType="begin"/>
            </w:r>
            <w:r w:rsidR="00AD3C59" w:rsidRPr="009F45F9">
              <w:rPr>
                <w:webHidden/>
              </w:rPr>
              <w:instrText xml:space="preserve"> PAGEREF _Toc515762018 \h </w:instrText>
            </w:r>
            <w:r w:rsidR="00AD3C59" w:rsidRPr="009F45F9">
              <w:rPr>
                <w:webHidden/>
              </w:rPr>
            </w:r>
            <w:r w:rsidR="00AD3C59" w:rsidRPr="009F45F9">
              <w:rPr>
                <w:webHidden/>
              </w:rPr>
              <w:fldChar w:fldCharType="separate"/>
            </w:r>
            <w:r w:rsidR="00D602F2">
              <w:rPr>
                <w:webHidden/>
              </w:rPr>
              <w:t>VI</w:t>
            </w:r>
            <w:r w:rsidR="00AD3C59" w:rsidRPr="009F45F9">
              <w:rPr>
                <w:webHidden/>
              </w:rPr>
              <w:fldChar w:fldCharType="end"/>
            </w:r>
          </w:hyperlink>
        </w:p>
        <w:p w14:paraId="13030A9A" w14:textId="204B39BA" w:rsidR="00AD3C59" w:rsidRPr="009F45F9" w:rsidRDefault="00160928" w:rsidP="00A60BC5">
          <w:pPr>
            <w:pStyle w:val="T1"/>
            <w:rPr>
              <w:rFonts w:eastAsiaTheme="minorEastAsia"/>
              <w:color w:val="auto"/>
              <w:lang w:eastAsia="tr-TR"/>
            </w:rPr>
          </w:pPr>
          <w:hyperlink w:anchor="_Toc515762019" w:history="1">
            <w:r w:rsidR="00AD3C59" w:rsidRPr="009F45F9">
              <w:rPr>
                <w:rStyle w:val="Kpr"/>
              </w:rPr>
              <w:t>TABLOLAR LİSTESİ</w:t>
            </w:r>
            <w:r w:rsidR="00AD3C59" w:rsidRPr="009F45F9">
              <w:rPr>
                <w:webHidden/>
              </w:rPr>
              <w:tab/>
            </w:r>
            <w:r w:rsidR="00AD3C59" w:rsidRPr="009F45F9">
              <w:rPr>
                <w:webHidden/>
              </w:rPr>
              <w:fldChar w:fldCharType="begin"/>
            </w:r>
            <w:r w:rsidR="00AD3C59" w:rsidRPr="009F45F9">
              <w:rPr>
                <w:webHidden/>
              </w:rPr>
              <w:instrText xml:space="preserve"> PAGEREF _Toc515762019 \h </w:instrText>
            </w:r>
            <w:r w:rsidR="00AD3C59" w:rsidRPr="009F45F9">
              <w:rPr>
                <w:webHidden/>
              </w:rPr>
            </w:r>
            <w:r w:rsidR="00AD3C59" w:rsidRPr="009F45F9">
              <w:rPr>
                <w:webHidden/>
              </w:rPr>
              <w:fldChar w:fldCharType="separate"/>
            </w:r>
            <w:r w:rsidR="00D602F2">
              <w:rPr>
                <w:webHidden/>
              </w:rPr>
              <w:t>XI</w:t>
            </w:r>
            <w:r w:rsidR="00AD3C59" w:rsidRPr="009F45F9">
              <w:rPr>
                <w:webHidden/>
              </w:rPr>
              <w:fldChar w:fldCharType="end"/>
            </w:r>
          </w:hyperlink>
        </w:p>
        <w:p w14:paraId="76BA72DC" w14:textId="6E54B165" w:rsidR="00AD3C59" w:rsidRPr="009F45F9" w:rsidRDefault="00160928" w:rsidP="00A60BC5">
          <w:pPr>
            <w:pStyle w:val="T1"/>
            <w:rPr>
              <w:rFonts w:eastAsiaTheme="minorEastAsia"/>
              <w:color w:val="auto"/>
              <w:lang w:eastAsia="tr-TR"/>
            </w:rPr>
          </w:pPr>
          <w:hyperlink w:anchor="_Toc515762020" w:history="1">
            <w:r w:rsidR="00AD3C59" w:rsidRPr="009F45F9">
              <w:rPr>
                <w:rStyle w:val="Kpr"/>
              </w:rPr>
              <w:t>ŞEKİLLER LİSTESİ</w:t>
            </w:r>
            <w:r w:rsidR="00AD3C59" w:rsidRPr="009F45F9">
              <w:rPr>
                <w:webHidden/>
              </w:rPr>
              <w:tab/>
            </w:r>
            <w:r w:rsidR="00AD3C59" w:rsidRPr="009F45F9">
              <w:rPr>
                <w:webHidden/>
              </w:rPr>
              <w:fldChar w:fldCharType="begin"/>
            </w:r>
            <w:r w:rsidR="00AD3C59" w:rsidRPr="009F45F9">
              <w:rPr>
                <w:webHidden/>
              </w:rPr>
              <w:instrText xml:space="preserve"> PAGEREF _Toc515762020 \h </w:instrText>
            </w:r>
            <w:r w:rsidR="00AD3C59" w:rsidRPr="009F45F9">
              <w:rPr>
                <w:webHidden/>
              </w:rPr>
            </w:r>
            <w:r w:rsidR="00AD3C59" w:rsidRPr="009F45F9">
              <w:rPr>
                <w:webHidden/>
              </w:rPr>
              <w:fldChar w:fldCharType="separate"/>
            </w:r>
            <w:r w:rsidR="00D602F2">
              <w:rPr>
                <w:webHidden/>
              </w:rPr>
              <w:t>XIII</w:t>
            </w:r>
            <w:r w:rsidR="00AD3C59" w:rsidRPr="009F45F9">
              <w:rPr>
                <w:webHidden/>
              </w:rPr>
              <w:fldChar w:fldCharType="end"/>
            </w:r>
          </w:hyperlink>
        </w:p>
        <w:p w14:paraId="69D5559C" w14:textId="536991E6" w:rsidR="00AD3C59" w:rsidRPr="009F45F9" w:rsidRDefault="00160928" w:rsidP="00A60BC5">
          <w:pPr>
            <w:pStyle w:val="T1"/>
            <w:rPr>
              <w:rStyle w:val="Kpr"/>
            </w:rPr>
          </w:pPr>
          <w:hyperlink w:anchor="_Toc515762021" w:history="1">
            <w:r w:rsidR="00AD3C59" w:rsidRPr="009F45F9">
              <w:rPr>
                <w:rStyle w:val="Kpr"/>
              </w:rPr>
              <w:t>KISALTMALAR LİSTESİ</w:t>
            </w:r>
            <w:r w:rsidR="00AD3C59" w:rsidRPr="009F45F9">
              <w:rPr>
                <w:webHidden/>
              </w:rPr>
              <w:tab/>
            </w:r>
            <w:r w:rsidR="00AD3C59" w:rsidRPr="009F45F9">
              <w:rPr>
                <w:webHidden/>
              </w:rPr>
              <w:fldChar w:fldCharType="begin"/>
            </w:r>
            <w:r w:rsidR="00AD3C59" w:rsidRPr="009F45F9">
              <w:rPr>
                <w:webHidden/>
              </w:rPr>
              <w:instrText xml:space="preserve"> PAGEREF _Toc515762021 \h </w:instrText>
            </w:r>
            <w:r w:rsidR="00AD3C59" w:rsidRPr="009F45F9">
              <w:rPr>
                <w:webHidden/>
              </w:rPr>
            </w:r>
            <w:r w:rsidR="00AD3C59" w:rsidRPr="009F45F9">
              <w:rPr>
                <w:webHidden/>
              </w:rPr>
              <w:fldChar w:fldCharType="separate"/>
            </w:r>
            <w:r w:rsidR="00D602F2">
              <w:rPr>
                <w:webHidden/>
              </w:rPr>
              <w:t>XIV</w:t>
            </w:r>
            <w:r w:rsidR="00AD3C59" w:rsidRPr="009F45F9">
              <w:rPr>
                <w:webHidden/>
              </w:rPr>
              <w:fldChar w:fldCharType="end"/>
            </w:r>
          </w:hyperlink>
        </w:p>
        <w:p w14:paraId="2C0492DA" w14:textId="77777777" w:rsidR="00AD3C59" w:rsidRPr="009F45F9" w:rsidRDefault="00AD3C59" w:rsidP="00A60BC5">
          <w:pPr>
            <w:rPr>
              <w:rFonts w:cs="Times New Roman"/>
              <w:szCs w:val="24"/>
            </w:rPr>
          </w:pPr>
        </w:p>
        <w:p w14:paraId="38422CE5" w14:textId="1FA98A33" w:rsidR="00AD3C59" w:rsidRPr="009F45F9" w:rsidRDefault="00160928" w:rsidP="00A60BC5">
          <w:pPr>
            <w:pStyle w:val="T1"/>
            <w:rPr>
              <w:rStyle w:val="Kpr"/>
            </w:rPr>
          </w:pPr>
          <w:hyperlink w:anchor="_Toc515762022" w:history="1">
            <w:r w:rsidR="00AD3C59" w:rsidRPr="009F45F9">
              <w:rPr>
                <w:rStyle w:val="Kpr"/>
              </w:rPr>
              <w:t>GİRİŞ</w:t>
            </w:r>
            <w:r w:rsidR="00AD3C59" w:rsidRPr="009F45F9">
              <w:rPr>
                <w:webHidden/>
              </w:rPr>
              <w:tab/>
            </w:r>
            <w:r w:rsidR="00AD3C59" w:rsidRPr="009F45F9">
              <w:rPr>
                <w:webHidden/>
              </w:rPr>
              <w:fldChar w:fldCharType="begin"/>
            </w:r>
            <w:r w:rsidR="00AD3C59" w:rsidRPr="009F45F9">
              <w:rPr>
                <w:webHidden/>
              </w:rPr>
              <w:instrText xml:space="preserve"> PAGEREF _Toc515762022 \h </w:instrText>
            </w:r>
            <w:r w:rsidR="00AD3C59" w:rsidRPr="009F45F9">
              <w:rPr>
                <w:webHidden/>
              </w:rPr>
            </w:r>
            <w:r w:rsidR="00AD3C59" w:rsidRPr="009F45F9">
              <w:rPr>
                <w:webHidden/>
              </w:rPr>
              <w:fldChar w:fldCharType="separate"/>
            </w:r>
            <w:r w:rsidR="00D602F2">
              <w:rPr>
                <w:webHidden/>
              </w:rPr>
              <w:t>1</w:t>
            </w:r>
            <w:r w:rsidR="00AD3C59" w:rsidRPr="009F45F9">
              <w:rPr>
                <w:webHidden/>
              </w:rPr>
              <w:fldChar w:fldCharType="end"/>
            </w:r>
          </w:hyperlink>
        </w:p>
        <w:p w14:paraId="108120AB" w14:textId="77777777" w:rsidR="00AD3C59" w:rsidRPr="009F45F9" w:rsidRDefault="00AD3C59" w:rsidP="00A60BC5">
          <w:pPr>
            <w:rPr>
              <w:rFonts w:cs="Times New Roman"/>
              <w:szCs w:val="24"/>
            </w:rPr>
          </w:pPr>
        </w:p>
        <w:p w14:paraId="240D294F" w14:textId="26763433" w:rsidR="00366EBE" w:rsidRPr="00366EBE" w:rsidRDefault="00160928" w:rsidP="00366EBE">
          <w:pPr>
            <w:pStyle w:val="T1"/>
            <w:spacing w:after="300"/>
            <w:jc w:val="center"/>
            <w:rPr>
              <w:color w:val="0000FF" w:themeColor="hyperlink"/>
              <w:u w:val="single"/>
            </w:rPr>
          </w:pPr>
          <w:hyperlink w:anchor="_Toc515762023" w:history="1">
            <w:r w:rsidR="00AD3C59" w:rsidRPr="009F45F9">
              <w:rPr>
                <w:rStyle w:val="Kpr"/>
              </w:rPr>
              <w:t>BİRİNCİ BÖLÜM</w:t>
            </w:r>
          </w:hyperlink>
        </w:p>
        <w:p w14:paraId="5598D45D" w14:textId="76B944EA" w:rsidR="00AD3C59" w:rsidRPr="009F45F9" w:rsidRDefault="00160928" w:rsidP="00A60BC5">
          <w:pPr>
            <w:pStyle w:val="T1"/>
            <w:rPr>
              <w:rFonts w:eastAsiaTheme="minorEastAsia"/>
              <w:color w:val="auto"/>
              <w:lang w:eastAsia="tr-TR"/>
            </w:rPr>
          </w:pPr>
          <w:hyperlink w:anchor="_Toc515762024" w:history="1">
            <w:r w:rsidR="00AD3C59" w:rsidRPr="009F45F9">
              <w:rPr>
                <w:rStyle w:val="Kpr"/>
              </w:rPr>
              <w:t>1.  SEÇMEN DAVRANIŞI BAĞLAMINDA OY VERME YAKLAŞIMLARI</w:t>
            </w:r>
            <w:r w:rsidR="00AD3C59" w:rsidRPr="009F45F9">
              <w:rPr>
                <w:webHidden/>
              </w:rPr>
              <w:tab/>
            </w:r>
            <w:r w:rsidR="00AD3C59" w:rsidRPr="009F45F9">
              <w:rPr>
                <w:webHidden/>
              </w:rPr>
              <w:fldChar w:fldCharType="begin"/>
            </w:r>
            <w:r w:rsidR="00AD3C59" w:rsidRPr="009F45F9">
              <w:rPr>
                <w:webHidden/>
              </w:rPr>
              <w:instrText xml:space="preserve"> PAGEREF _Toc515762024 \h </w:instrText>
            </w:r>
            <w:r w:rsidR="00AD3C59" w:rsidRPr="009F45F9">
              <w:rPr>
                <w:webHidden/>
              </w:rPr>
            </w:r>
            <w:r w:rsidR="00AD3C59" w:rsidRPr="009F45F9">
              <w:rPr>
                <w:webHidden/>
              </w:rPr>
              <w:fldChar w:fldCharType="separate"/>
            </w:r>
            <w:r w:rsidR="00D602F2">
              <w:rPr>
                <w:webHidden/>
              </w:rPr>
              <w:t>5</w:t>
            </w:r>
            <w:r w:rsidR="00AD3C59" w:rsidRPr="009F45F9">
              <w:rPr>
                <w:webHidden/>
              </w:rPr>
              <w:fldChar w:fldCharType="end"/>
            </w:r>
          </w:hyperlink>
        </w:p>
        <w:p w14:paraId="6317CC33" w14:textId="59A44FD0" w:rsidR="00AD3C59" w:rsidRPr="009F45F9" w:rsidRDefault="00160928" w:rsidP="00A60BC5">
          <w:pPr>
            <w:rPr>
              <w:rFonts w:cs="Times New Roman"/>
              <w:szCs w:val="24"/>
            </w:rPr>
          </w:pPr>
          <w:hyperlink w:anchor="_Toc515762025" w:history="1">
            <w:r w:rsidR="00AD3C59" w:rsidRPr="009F45F9">
              <w:rPr>
                <w:rStyle w:val="Kpr"/>
                <w:rFonts w:cs="Times New Roman"/>
                <w:szCs w:val="24"/>
              </w:rPr>
              <w:t>1.1. Seçmen Davranışları Bağlamında Temel Kavramlar……………….........................</w:t>
            </w:r>
            <w:r w:rsidR="00AD3C59" w:rsidRPr="009F45F9">
              <w:rPr>
                <w:rStyle w:val="Kpr"/>
                <w:rFonts w:cs="Times New Roman"/>
                <w:webHidden/>
                <w:szCs w:val="24"/>
              </w:rPr>
              <w:fldChar w:fldCharType="begin"/>
            </w:r>
            <w:r w:rsidR="00AD3C59" w:rsidRPr="009F45F9">
              <w:rPr>
                <w:rStyle w:val="Kpr"/>
                <w:rFonts w:cs="Times New Roman"/>
                <w:webHidden/>
                <w:szCs w:val="24"/>
              </w:rPr>
              <w:instrText xml:space="preserve"> PAGEREF _Toc515762025 \h </w:instrText>
            </w:r>
            <w:r w:rsidR="00AD3C59" w:rsidRPr="009F45F9">
              <w:rPr>
                <w:rStyle w:val="Kpr"/>
                <w:rFonts w:cs="Times New Roman"/>
                <w:webHidden/>
                <w:szCs w:val="24"/>
              </w:rPr>
            </w:r>
            <w:r w:rsidR="00AD3C59" w:rsidRPr="009F45F9">
              <w:rPr>
                <w:rStyle w:val="Kpr"/>
                <w:rFonts w:cs="Times New Roman"/>
                <w:webHidden/>
                <w:szCs w:val="24"/>
              </w:rPr>
              <w:fldChar w:fldCharType="separate"/>
            </w:r>
            <w:r w:rsidR="00D602F2">
              <w:rPr>
                <w:rStyle w:val="Kpr"/>
                <w:rFonts w:cs="Times New Roman"/>
                <w:noProof/>
                <w:webHidden/>
                <w:szCs w:val="24"/>
              </w:rPr>
              <w:t>5</w:t>
            </w:r>
            <w:r w:rsidR="00AD3C59" w:rsidRPr="009F45F9">
              <w:rPr>
                <w:rStyle w:val="Kpr"/>
                <w:rFonts w:cs="Times New Roman"/>
                <w:webHidden/>
                <w:szCs w:val="24"/>
              </w:rPr>
              <w:fldChar w:fldCharType="end"/>
            </w:r>
          </w:hyperlink>
        </w:p>
        <w:p w14:paraId="2301A742" w14:textId="25D3A615" w:rsidR="00AD3C59" w:rsidRPr="009F45F9" w:rsidRDefault="00160928" w:rsidP="00A60BC5">
          <w:pPr>
            <w:pStyle w:val="T3"/>
            <w:rPr>
              <w:rFonts w:eastAsiaTheme="minorEastAsia"/>
              <w:lang w:eastAsia="tr-TR"/>
            </w:rPr>
          </w:pPr>
          <w:hyperlink w:anchor="_Toc515762026" w:history="1">
            <w:r w:rsidR="00AD3C59" w:rsidRPr="009F45F9">
              <w:rPr>
                <w:rStyle w:val="Kpr"/>
              </w:rPr>
              <w:t>1.1.1.</w:t>
            </w:r>
            <w:r w:rsidR="00AD3C59" w:rsidRPr="009F45F9">
              <w:rPr>
                <w:rFonts w:eastAsiaTheme="minorEastAsia"/>
                <w:lang w:eastAsia="tr-TR"/>
              </w:rPr>
              <w:tab/>
            </w:r>
            <w:r w:rsidR="00AD3C59" w:rsidRPr="009F45F9">
              <w:rPr>
                <w:rStyle w:val="Kpr"/>
              </w:rPr>
              <w:t>Demokrasi ve Seçmen</w:t>
            </w:r>
            <w:r w:rsidR="00AD3C59" w:rsidRPr="009F45F9">
              <w:rPr>
                <w:webHidden/>
              </w:rPr>
              <w:tab/>
            </w:r>
            <w:r w:rsidR="00AD3C59" w:rsidRPr="009F45F9">
              <w:rPr>
                <w:webHidden/>
              </w:rPr>
              <w:fldChar w:fldCharType="begin"/>
            </w:r>
            <w:r w:rsidR="00AD3C59" w:rsidRPr="009F45F9">
              <w:rPr>
                <w:webHidden/>
              </w:rPr>
              <w:instrText xml:space="preserve"> PAGEREF _Toc515762026 \h </w:instrText>
            </w:r>
            <w:r w:rsidR="00AD3C59" w:rsidRPr="009F45F9">
              <w:rPr>
                <w:webHidden/>
              </w:rPr>
            </w:r>
            <w:r w:rsidR="00AD3C59" w:rsidRPr="009F45F9">
              <w:rPr>
                <w:webHidden/>
              </w:rPr>
              <w:fldChar w:fldCharType="separate"/>
            </w:r>
            <w:r w:rsidR="00D602F2">
              <w:rPr>
                <w:webHidden/>
              </w:rPr>
              <w:t>5</w:t>
            </w:r>
            <w:r w:rsidR="00AD3C59" w:rsidRPr="009F45F9">
              <w:rPr>
                <w:webHidden/>
              </w:rPr>
              <w:fldChar w:fldCharType="end"/>
            </w:r>
          </w:hyperlink>
        </w:p>
        <w:p w14:paraId="117A4394" w14:textId="19E65B6C" w:rsidR="00AD3C59" w:rsidRPr="009F45F9" w:rsidRDefault="00160928" w:rsidP="00A60BC5">
          <w:pPr>
            <w:pStyle w:val="T3"/>
            <w:rPr>
              <w:rFonts w:eastAsiaTheme="minorEastAsia"/>
              <w:lang w:eastAsia="tr-TR"/>
            </w:rPr>
          </w:pPr>
          <w:hyperlink w:anchor="_Toc515762027" w:history="1">
            <w:r w:rsidR="00AD3C59" w:rsidRPr="009F45F9">
              <w:rPr>
                <w:rStyle w:val="Kpr"/>
              </w:rPr>
              <w:t>1.1.2.</w:t>
            </w:r>
            <w:r w:rsidR="00AD3C59" w:rsidRPr="009F45F9">
              <w:rPr>
                <w:rFonts w:eastAsiaTheme="minorEastAsia"/>
                <w:lang w:eastAsia="tr-TR"/>
              </w:rPr>
              <w:tab/>
            </w:r>
            <w:r w:rsidR="00AD3C59" w:rsidRPr="009F45F9">
              <w:rPr>
                <w:rStyle w:val="Kpr"/>
              </w:rPr>
              <w:t>Siyasal Davranış</w:t>
            </w:r>
            <w:r w:rsidR="00AD3C59" w:rsidRPr="009F45F9">
              <w:rPr>
                <w:webHidden/>
              </w:rPr>
              <w:tab/>
            </w:r>
            <w:r w:rsidR="00AD3C59" w:rsidRPr="009F45F9">
              <w:rPr>
                <w:webHidden/>
              </w:rPr>
              <w:fldChar w:fldCharType="begin"/>
            </w:r>
            <w:r w:rsidR="00AD3C59" w:rsidRPr="009F45F9">
              <w:rPr>
                <w:webHidden/>
              </w:rPr>
              <w:instrText xml:space="preserve"> PAGEREF _Toc515762027 \h </w:instrText>
            </w:r>
            <w:r w:rsidR="00AD3C59" w:rsidRPr="009F45F9">
              <w:rPr>
                <w:webHidden/>
              </w:rPr>
            </w:r>
            <w:r w:rsidR="00AD3C59" w:rsidRPr="009F45F9">
              <w:rPr>
                <w:webHidden/>
              </w:rPr>
              <w:fldChar w:fldCharType="separate"/>
            </w:r>
            <w:r w:rsidR="00D602F2">
              <w:rPr>
                <w:webHidden/>
              </w:rPr>
              <w:t>6</w:t>
            </w:r>
            <w:r w:rsidR="00AD3C59" w:rsidRPr="009F45F9">
              <w:rPr>
                <w:webHidden/>
              </w:rPr>
              <w:fldChar w:fldCharType="end"/>
            </w:r>
          </w:hyperlink>
        </w:p>
        <w:p w14:paraId="1A7F4BE0" w14:textId="0B0ABB9C" w:rsidR="00AD3C59" w:rsidRPr="009F45F9" w:rsidRDefault="00160928" w:rsidP="00A60BC5">
          <w:pPr>
            <w:pStyle w:val="T3"/>
            <w:rPr>
              <w:rFonts w:eastAsiaTheme="minorEastAsia"/>
              <w:lang w:eastAsia="tr-TR"/>
            </w:rPr>
          </w:pPr>
          <w:hyperlink w:anchor="_Toc515762028" w:history="1">
            <w:r w:rsidR="00AD3C59" w:rsidRPr="009F45F9">
              <w:rPr>
                <w:rStyle w:val="Kpr"/>
              </w:rPr>
              <w:t>1.1.3.</w:t>
            </w:r>
            <w:r w:rsidR="00AD3C59" w:rsidRPr="009F45F9">
              <w:rPr>
                <w:rFonts w:eastAsiaTheme="minorEastAsia"/>
                <w:lang w:eastAsia="tr-TR"/>
              </w:rPr>
              <w:tab/>
            </w:r>
            <w:r w:rsidR="00AD3C59" w:rsidRPr="009F45F9">
              <w:rPr>
                <w:rStyle w:val="Kpr"/>
              </w:rPr>
              <w:t>Siyasal Katılım</w:t>
            </w:r>
            <w:r w:rsidR="00AD3C59" w:rsidRPr="009F45F9">
              <w:rPr>
                <w:webHidden/>
              </w:rPr>
              <w:tab/>
            </w:r>
            <w:r w:rsidR="00AD3C59" w:rsidRPr="009F45F9">
              <w:rPr>
                <w:webHidden/>
              </w:rPr>
              <w:fldChar w:fldCharType="begin"/>
            </w:r>
            <w:r w:rsidR="00AD3C59" w:rsidRPr="009F45F9">
              <w:rPr>
                <w:webHidden/>
              </w:rPr>
              <w:instrText xml:space="preserve"> PAGEREF _Toc515762028 \h </w:instrText>
            </w:r>
            <w:r w:rsidR="00AD3C59" w:rsidRPr="009F45F9">
              <w:rPr>
                <w:webHidden/>
              </w:rPr>
            </w:r>
            <w:r w:rsidR="00AD3C59" w:rsidRPr="009F45F9">
              <w:rPr>
                <w:webHidden/>
              </w:rPr>
              <w:fldChar w:fldCharType="separate"/>
            </w:r>
            <w:r w:rsidR="00D602F2">
              <w:rPr>
                <w:webHidden/>
              </w:rPr>
              <w:t>7</w:t>
            </w:r>
            <w:r w:rsidR="00AD3C59" w:rsidRPr="009F45F9">
              <w:rPr>
                <w:webHidden/>
              </w:rPr>
              <w:fldChar w:fldCharType="end"/>
            </w:r>
          </w:hyperlink>
        </w:p>
        <w:p w14:paraId="208E9250" w14:textId="70B5628C" w:rsidR="00AD3C59" w:rsidRPr="009F45F9" w:rsidRDefault="00160928" w:rsidP="00A60BC5">
          <w:pPr>
            <w:pStyle w:val="T4"/>
            <w:rPr>
              <w:rFonts w:eastAsiaTheme="minorEastAsia"/>
              <w:lang w:eastAsia="tr-TR"/>
            </w:rPr>
          </w:pPr>
          <w:hyperlink w:anchor="_Toc515762029" w:history="1">
            <w:r w:rsidR="00AD3C59" w:rsidRPr="009F45F9">
              <w:rPr>
                <w:rStyle w:val="Kpr"/>
              </w:rPr>
              <w:t>1.1.3.1.</w:t>
            </w:r>
            <w:r w:rsidR="00AD3C59" w:rsidRPr="009F45F9">
              <w:rPr>
                <w:rFonts w:eastAsiaTheme="minorEastAsia"/>
                <w:lang w:eastAsia="tr-TR"/>
              </w:rPr>
              <w:tab/>
            </w:r>
            <w:r w:rsidR="00AD3C59" w:rsidRPr="009F45F9">
              <w:rPr>
                <w:rStyle w:val="Kpr"/>
              </w:rPr>
              <w:t>Siyasal Katılım Düzeyleri</w:t>
            </w:r>
            <w:r w:rsidR="00AD3C59" w:rsidRPr="009F45F9">
              <w:rPr>
                <w:webHidden/>
              </w:rPr>
              <w:tab/>
            </w:r>
            <w:r w:rsidR="00AD3C59" w:rsidRPr="009F45F9">
              <w:rPr>
                <w:webHidden/>
              </w:rPr>
              <w:fldChar w:fldCharType="begin"/>
            </w:r>
            <w:r w:rsidR="00AD3C59" w:rsidRPr="009F45F9">
              <w:rPr>
                <w:webHidden/>
              </w:rPr>
              <w:instrText xml:space="preserve"> PAGEREF _Toc515762029 \h </w:instrText>
            </w:r>
            <w:r w:rsidR="00AD3C59" w:rsidRPr="009F45F9">
              <w:rPr>
                <w:webHidden/>
              </w:rPr>
            </w:r>
            <w:r w:rsidR="00AD3C59" w:rsidRPr="009F45F9">
              <w:rPr>
                <w:webHidden/>
              </w:rPr>
              <w:fldChar w:fldCharType="separate"/>
            </w:r>
            <w:r w:rsidR="00D602F2">
              <w:rPr>
                <w:webHidden/>
              </w:rPr>
              <w:t>8</w:t>
            </w:r>
            <w:r w:rsidR="00AD3C59" w:rsidRPr="009F45F9">
              <w:rPr>
                <w:webHidden/>
              </w:rPr>
              <w:fldChar w:fldCharType="end"/>
            </w:r>
          </w:hyperlink>
        </w:p>
        <w:p w14:paraId="188FDAE9" w14:textId="0816F102" w:rsidR="00AD3C59" w:rsidRPr="009F45F9" w:rsidRDefault="00160928" w:rsidP="00366EBE">
          <w:pPr>
            <w:tabs>
              <w:tab w:val="left" w:pos="567"/>
            </w:tabs>
          </w:pPr>
          <w:hyperlink w:anchor="_Toc515762030" w:history="1">
            <w:r w:rsidR="00366EBE">
              <w:rPr>
                <w:rStyle w:val="Kpr"/>
              </w:rPr>
              <w:t xml:space="preserve">1.2. </w:t>
            </w:r>
            <w:r w:rsidR="00AD3C59" w:rsidRPr="009F45F9">
              <w:rPr>
                <w:rStyle w:val="Kpr"/>
              </w:rPr>
              <w:t>Seçmen Davranışı ve Seçmen Davranışı İle İlgili Kuramsal Yaklaşımlar</w:t>
            </w:r>
            <w:r w:rsidR="009F45F9">
              <w:rPr>
                <w:rStyle w:val="Kpr"/>
                <w:webHidden/>
              </w:rPr>
              <w:t>……</w:t>
            </w:r>
            <w:r w:rsidR="00366EBE">
              <w:rPr>
                <w:rStyle w:val="Kpr"/>
                <w:webHidden/>
              </w:rPr>
              <w:t>…...</w:t>
            </w:r>
            <w:r w:rsidR="00AD3C59" w:rsidRPr="009F45F9">
              <w:rPr>
                <w:rStyle w:val="Kpr"/>
                <w:webHidden/>
              </w:rPr>
              <w:fldChar w:fldCharType="begin"/>
            </w:r>
            <w:r w:rsidR="00AD3C59" w:rsidRPr="009F45F9">
              <w:rPr>
                <w:rStyle w:val="Kpr"/>
                <w:webHidden/>
              </w:rPr>
              <w:instrText xml:space="preserve"> PAGEREF _Toc515762030 \h </w:instrText>
            </w:r>
            <w:r w:rsidR="00AD3C59" w:rsidRPr="009F45F9">
              <w:rPr>
                <w:rStyle w:val="Kpr"/>
                <w:webHidden/>
              </w:rPr>
            </w:r>
            <w:r w:rsidR="00AD3C59" w:rsidRPr="009F45F9">
              <w:rPr>
                <w:rStyle w:val="Kpr"/>
                <w:webHidden/>
              </w:rPr>
              <w:fldChar w:fldCharType="separate"/>
            </w:r>
            <w:r w:rsidR="00D602F2">
              <w:rPr>
                <w:rStyle w:val="Kpr"/>
                <w:noProof/>
                <w:webHidden/>
              </w:rPr>
              <w:t>10</w:t>
            </w:r>
            <w:r w:rsidR="00AD3C59" w:rsidRPr="009F45F9">
              <w:rPr>
                <w:rStyle w:val="Kpr"/>
                <w:webHidden/>
              </w:rPr>
              <w:fldChar w:fldCharType="end"/>
            </w:r>
          </w:hyperlink>
        </w:p>
        <w:p w14:paraId="61CDD9EF" w14:textId="75D4D486" w:rsidR="00AD3C59" w:rsidRPr="009F45F9" w:rsidRDefault="00160928" w:rsidP="00A60BC5">
          <w:pPr>
            <w:pStyle w:val="T3"/>
            <w:rPr>
              <w:rFonts w:eastAsiaTheme="minorEastAsia"/>
              <w:lang w:eastAsia="tr-TR"/>
            </w:rPr>
          </w:pPr>
          <w:hyperlink w:anchor="_Toc515762031" w:history="1">
            <w:r w:rsidR="00AD3C59" w:rsidRPr="009F45F9">
              <w:rPr>
                <w:rStyle w:val="Kpr"/>
              </w:rPr>
              <w:t>1.2.1.</w:t>
            </w:r>
            <w:r w:rsidR="00AD3C59" w:rsidRPr="009F45F9">
              <w:rPr>
                <w:rFonts w:eastAsiaTheme="minorEastAsia"/>
                <w:lang w:eastAsia="tr-TR"/>
              </w:rPr>
              <w:tab/>
            </w:r>
            <w:r w:rsidR="00AD3C59" w:rsidRPr="009F45F9">
              <w:rPr>
                <w:rStyle w:val="Kpr"/>
              </w:rPr>
              <w:t>Sosyolojik Oy Verme Yaklaşımı</w:t>
            </w:r>
            <w:r w:rsidR="00AD3C59" w:rsidRPr="009F45F9">
              <w:rPr>
                <w:webHidden/>
              </w:rPr>
              <w:tab/>
            </w:r>
            <w:r w:rsidR="00AD3C59" w:rsidRPr="009F45F9">
              <w:rPr>
                <w:webHidden/>
              </w:rPr>
              <w:fldChar w:fldCharType="begin"/>
            </w:r>
            <w:r w:rsidR="00AD3C59" w:rsidRPr="009F45F9">
              <w:rPr>
                <w:webHidden/>
              </w:rPr>
              <w:instrText xml:space="preserve"> PAGEREF _Toc515762031 \h </w:instrText>
            </w:r>
            <w:r w:rsidR="00AD3C59" w:rsidRPr="009F45F9">
              <w:rPr>
                <w:webHidden/>
              </w:rPr>
            </w:r>
            <w:r w:rsidR="00AD3C59" w:rsidRPr="009F45F9">
              <w:rPr>
                <w:webHidden/>
              </w:rPr>
              <w:fldChar w:fldCharType="separate"/>
            </w:r>
            <w:r w:rsidR="00D602F2">
              <w:rPr>
                <w:webHidden/>
              </w:rPr>
              <w:t>12</w:t>
            </w:r>
            <w:r w:rsidR="00AD3C59" w:rsidRPr="009F45F9">
              <w:rPr>
                <w:webHidden/>
              </w:rPr>
              <w:fldChar w:fldCharType="end"/>
            </w:r>
          </w:hyperlink>
        </w:p>
        <w:p w14:paraId="312E95FE" w14:textId="308CDF0E" w:rsidR="00AD3C59" w:rsidRPr="009F45F9" w:rsidRDefault="00160928" w:rsidP="00A60BC5">
          <w:pPr>
            <w:pStyle w:val="T4"/>
            <w:rPr>
              <w:rFonts w:eastAsiaTheme="minorEastAsia"/>
              <w:lang w:eastAsia="tr-TR"/>
            </w:rPr>
          </w:pPr>
          <w:hyperlink w:anchor="_Toc515762032" w:history="1">
            <w:r w:rsidR="00AD3C59" w:rsidRPr="009F45F9">
              <w:rPr>
                <w:rStyle w:val="Kpr"/>
              </w:rPr>
              <w:t>1.2.1.1.</w:t>
            </w:r>
            <w:r w:rsidR="00AD3C59" w:rsidRPr="009F45F9">
              <w:rPr>
                <w:rFonts w:eastAsiaTheme="minorEastAsia"/>
                <w:lang w:eastAsia="tr-TR"/>
              </w:rPr>
              <w:tab/>
            </w:r>
            <w:r w:rsidR="00AD3C59" w:rsidRPr="009F45F9">
              <w:rPr>
                <w:rStyle w:val="Kpr"/>
              </w:rPr>
              <w:t>Aile</w:t>
            </w:r>
            <w:r w:rsidR="00AD3C59" w:rsidRPr="009F45F9">
              <w:rPr>
                <w:webHidden/>
              </w:rPr>
              <w:tab/>
            </w:r>
            <w:r w:rsidR="00AD3C59" w:rsidRPr="009F45F9">
              <w:rPr>
                <w:webHidden/>
              </w:rPr>
              <w:fldChar w:fldCharType="begin"/>
            </w:r>
            <w:r w:rsidR="00AD3C59" w:rsidRPr="009F45F9">
              <w:rPr>
                <w:webHidden/>
              </w:rPr>
              <w:instrText xml:space="preserve"> PAGEREF _Toc515762032 \h </w:instrText>
            </w:r>
            <w:r w:rsidR="00AD3C59" w:rsidRPr="009F45F9">
              <w:rPr>
                <w:webHidden/>
              </w:rPr>
            </w:r>
            <w:r w:rsidR="00AD3C59" w:rsidRPr="009F45F9">
              <w:rPr>
                <w:webHidden/>
              </w:rPr>
              <w:fldChar w:fldCharType="separate"/>
            </w:r>
            <w:r w:rsidR="00D602F2">
              <w:rPr>
                <w:webHidden/>
              </w:rPr>
              <w:t>13</w:t>
            </w:r>
            <w:r w:rsidR="00AD3C59" w:rsidRPr="009F45F9">
              <w:rPr>
                <w:webHidden/>
              </w:rPr>
              <w:fldChar w:fldCharType="end"/>
            </w:r>
          </w:hyperlink>
        </w:p>
        <w:p w14:paraId="633D07E4" w14:textId="27020B32" w:rsidR="00AD3C59" w:rsidRPr="009F45F9" w:rsidRDefault="00160928" w:rsidP="00A60BC5">
          <w:pPr>
            <w:pStyle w:val="T4"/>
            <w:rPr>
              <w:rFonts w:eastAsiaTheme="minorEastAsia"/>
              <w:lang w:eastAsia="tr-TR"/>
            </w:rPr>
          </w:pPr>
          <w:hyperlink w:anchor="_Toc515762033" w:history="1">
            <w:r w:rsidR="00AD3C59" w:rsidRPr="009F45F9">
              <w:rPr>
                <w:rStyle w:val="Kpr"/>
              </w:rPr>
              <w:t>1.2.1.2.</w:t>
            </w:r>
            <w:r w:rsidR="00AD3C59" w:rsidRPr="009F45F9">
              <w:rPr>
                <w:rFonts w:eastAsiaTheme="minorEastAsia"/>
                <w:lang w:eastAsia="tr-TR"/>
              </w:rPr>
              <w:tab/>
            </w:r>
            <w:r w:rsidR="00AD3C59" w:rsidRPr="009F45F9">
              <w:rPr>
                <w:rStyle w:val="Kpr"/>
              </w:rPr>
              <w:t>Arkadaş</w:t>
            </w:r>
            <w:r w:rsidR="00AD3C59" w:rsidRPr="009F45F9">
              <w:rPr>
                <w:webHidden/>
              </w:rPr>
              <w:tab/>
            </w:r>
            <w:r w:rsidR="00AD3C59" w:rsidRPr="009F45F9">
              <w:rPr>
                <w:webHidden/>
              </w:rPr>
              <w:fldChar w:fldCharType="begin"/>
            </w:r>
            <w:r w:rsidR="00AD3C59" w:rsidRPr="009F45F9">
              <w:rPr>
                <w:webHidden/>
              </w:rPr>
              <w:instrText xml:space="preserve"> PAGEREF _Toc515762033 \h </w:instrText>
            </w:r>
            <w:r w:rsidR="00AD3C59" w:rsidRPr="009F45F9">
              <w:rPr>
                <w:webHidden/>
              </w:rPr>
            </w:r>
            <w:r w:rsidR="00AD3C59" w:rsidRPr="009F45F9">
              <w:rPr>
                <w:webHidden/>
              </w:rPr>
              <w:fldChar w:fldCharType="separate"/>
            </w:r>
            <w:r w:rsidR="00D602F2">
              <w:rPr>
                <w:webHidden/>
              </w:rPr>
              <w:t>14</w:t>
            </w:r>
            <w:r w:rsidR="00AD3C59" w:rsidRPr="009F45F9">
              <w:rPr>
                <w:webHidden/>
              </w:rPr>
              <w:fldChar w:fldCharType="end"/>
            </w:r>
          </w:hyperlink>
        </w:p>
        <w:p w14:paraId="37648EC5" w14:textId="4CFA1174" w:rsidR="00AD3C59" w:rsidRPr="009F45F9" w:rsidRDefault="00160928" w:rsidP="00A60BC5">
          <w:pPr>
            <w:pStyle w:val="T4"/>
            <w:rPr>
              <w:rFonts w:eastAsiaTheme="minorEastAsia"/>
              <w:lang w:eastAsia="tr-TR"/>
            </w:rPr>
          </w:pPr>
          <w:hyperlink w:anchor="_Toc515762034" w:history="1">
            <w:r w:rsidR="00AD3C59" w:rsidRPr="009F45F9">
              <w:rPr>
                <w:rStyle w:val="Kpr"/>
              </w:rPr>
              <w:t>1.2.1.3.</w:t>
            </w:r>
            <w:r w:rsidR="00AD3C59" w:rsidRPr="009F45F9">
              <w:rPr>
                <w:rFonts w:eastAsiaTheme="minorEastAsia"/>
                <w:lang w:eastAsia="tr-TR"/>
              </w:rPr>
              <w:tab/>
            </w:r>
            <w:r w:rsidR="00AD3C59" w:rsidRPr="009F45F9">
              <w:rPr>
                <w:rStyle w:val="Kpr"/>
              </w:rPr>
              <w:t>Okul</w:t>
            </w:r>
            <w:r w:rsidR="00AD3C59" w:rsidRPr="009F45F9">
              <w:rPr>
                <w:webHidden/>
              </w:rPr>
              <w:tab/>
            </w:r>
            <w:r w:rsidR="00AD3C59" w:rsidRPr="009F45F9">
              <w:rPr>
                <w:webHidden/>
              </w:rPr>
              <w:fldChar w:fldCharType="begin"/>
            </w:r>
            <w:r w:rsidR="00AD3C59" w:rsidRPr="009F45F9">
              <w:rPr>
                <w:webHidden/>
              </w:rPr>
              <w:instrText xml:space="preserve"> PAGEREF _Toc515762034 \h </w:instrText>
            </w:r>
            <w:r w:rsidR="00AD3C59" w:rsidRPr="009F45F9">
              <w:rPr>
                <w:webHidden/>
              </w:rPr>
            </w:r>
            <w:r w:rsidR="00AD3C59" w:rsidRPr="009F45F9">
              <w:rPr>
                <w:webHidden/>
              </w:rPr>
              <w:fldChar w:fldCharType="separate"/>
            </w:r>
            <w:r w:rsidR="00D602F2">
              <w:rPr>
                <w:webHidden/>
              </w:rPr>
              <w:t>14</w:t>
            </w:r>
            <w:r w:rsidR="00AD3C59" w:rsidRPr="009F45F9">
              <w:rPr>
                <w:webHidden/>
              </w:rPr>
              <w:fldChar w:fldCharType="end"/>
            </w:r>
          </w:hyperlink>
        </w:p>
        <w:p w14:paraId="27C5E659" w14:textId="3281C7FA" w:rsidR="00AD3C59" w:rsidRPr="009F45F9" w:rsidRDefault="00160928" w:rsidP="00A60BC5">
          <w:pPr>
            <w:pStyle w:val="T4"/>
            <w:rPr>
              <w:rFonts w:eastAsiaTheme="minorEastAsia"/>
              <w:lang w:eastAsia="tr-TR"/>
            </w:rPr>
          </w:pPr>
          <w:hyperlink w:anchor="_Toc515762035" w:history="1">
            <w:r w:rsidR="00AD3C59" w:rsidRPr="009F45F9">
              <w:rPr>
                <w:rStyle w:val="Kpr"/>
              </w:rPr>
              <w:t>1.2.1.4.</w:t>
            </w:r>
            <w:r w:rsidR="00AD3C59" w:rsidRPr="009F45F9">
              <w:rPr>
                <w:rFonts w:eastAsiaTheme="minorEastAsia"/>
                <w:lang w:eastAsia="tr-TR"/>
              </w:rPr>
              <w:tab/>
            </w:r>
            <w:r w:rsidR="00AD3C59" w:rsidRPr="009F45F9">
              <w:rPr>
                <w:rStyle w:val="Kpr"/>
              </w:rPr>
              <w:t>Gelir</w:t>
            </w:r>
            <w:r w:rsidR="00AD3C59" w:rsidRPr="009F45F9">
              <w:rPr>
                <w:webHidden/>
              </w:rPr>
              <w:tab/>
            </w:r>
            <w:r w:rsidR="00AD3C59" w:rsidRPr="009F45F9">
              <w:rPr>
                <w:webHidden/>
              </w:rPr>
              <w:fldChar w:fldCharType="begin"/>
            </w:r>
            <w:r w:rsidR="00AD3C59" w:rsidRPr="009F45F9">
              <w:rPr>
                <w:webHidden/>
              </w:rPr>
              <w:instrText xml:space="preserve"> PAGEREF _Toc515762035 \h </w:instrText>
            </w:r>
            <w:r w:rsidR="00AD3C59" w:rsidRPr="009F45F9">
              <w:rPr>
                <w:webHidden/>
              </w:rPr>
            </w:r>
            <w:r w:rsidR="00AD3C59" w:rsidRPr="009F45F9">
              <w:rPr>
                <w:webHidden/>
              </w:rPr>
              <w:fldChar w:fldCharType="separate"/>
            </w:r>
            <w:r w:rsidR="00D602F2">
              <w:rPr>
                <w:webHidden/>
              </w:rPr>
              <w:t>16</w:t>
            </w:r>
            <w:r w:rsidR="00AD3C59" w:rsidRPr="009F45F9">
              <w:rPr>
                <w:webHidden/>
              </w:rPr>
              <w:fldChar w:fldCharType="end"/>
            </w:r>
          </w:hyperlink>
        </w:p>
        <w:p w14:paraId="6E22A272" w14:textId="60F5E3EA" w:rsidR="00AD3C59" w:rsidRPr="009F45F9" w:rsidRDefault="00160928" w:rsidP="00A60BC5">
          <w:pPr>
            <w:pStyle w:val="T4"/>
            <w:rPr>
              <w:rFonts w:eastAsiaTheme="minorEastAsia"/>
              <w:lang w:eastAsia="tr-TR"/>
            </w:rPr>
          </w:pPr>
          <w:hyperlink w:anchor="_Toc515762036" w:history="1">
            <w:r w:rsidR="00AD3C59" w:rsidRPr="009F45F9">
              <w:rPr>
                <w:rStyle w:val="Kpr"/>
              </w:rPr>
              <w:t>1.2.1.5.</w:t>
            </w:r>
            <w:r w:rsidR="00AD3C59" w:rsidRPr="009F45F9">
              <w:rPr>
                <w:rFonts w:eastAsiaTheme="minorEastAsia"/>
                <w:lang w:eastAsia="tr-TR"/>
              </w:rPr>
              <w:tab/>
            </w:r>
            <w:r w:rsidR="00AD3C59" w:rsidRPr="009F45F9">
              <w:rPr>
                <w:rStyle w:val="Kpr"/>
              </w:rPr>
              <w:t>Eğitim</w:t>
            </w:r>
            <w:r w:rsidR="00AD3C59" w:rsidRPr="009F45F9">
              <w:rPr>
                <w:webHidden/>
              </w:rPr>
              <w:tab/>
            </w:r>
            <w:r w:rsidR="00AD3C59" w:rsidRPr="009F45F9">
              <w:rPr>
                <w:webHidden/>
              </w:rPr>
              <w:fldChar w:fldCharType="begin"/>
            </w:r>
            <w:r w:rsidR="00AD3C59" w:rsidRPr="009F45F9">
              <w:rPr>
                <w:webHidden/>
              </w:rPr>
              <w:instrText xml:space="preserve"> PAGEREF _Toc515762036 \h </w:instrText>
            </w:r>
            <w:r w:rsidR="00AD3C59" w:rsidRPr="009F45F9">
              <w:rPr>
                <w:webHidden/>
              </w:rPr>
            </w:r>
            <w:r w:rsidR="00AD3C59" w:rsidRPr="009F45F9">
              <w:rPr>
                <w:webHidden/>
              </w:rPr>
              <w:fldChar w:fldCharType="separate"/>
            </w:r>
            <w:r w:rsidR="00D602F2">
              <w:rPr>
                <w:webHidden/>
              </w:rPr>
              <w:t>16</w:t>
            </w:r>
            <w:r w:rsidR="00AD3C59" w:rsidRPr="009F45F9">
              <w:rPr>
                <w:webHidden/>
              </w:rPr>
              <w:fldChar w:fldCharType="end"/>
            </w:r>
          </w:hyperlink>
        </w:p>
        <w:p w14:paraId="41BEDF82" w14:textId="233062E1" w:rsidR="00AD3C59" w:rsidRPr="009F45F9" w:rsidRDefault="00160928" w:rsidP="00A60BC5">
          <w:pPr>
            <w:pStyle w:val="T4"/>
            <w:rPr>
              <w:rFonts w:eastAsiaTheme="minorEastAsia"/>
              <w:lang w:eastAsia="tr-TR"/>
            </w:rPr>
          </w:pPr>
          <w:hyperlink w:anchor="_Toc515762037" w:history="1">
            <w:r w:rsidR="00AD3C59" w:rsidRPr="009F45F9">
              <w:rPr>
                <w:rStyle w:val="Kpr"/>
              </w:rPr>
              <w:t>1.2.1.6.</w:t>
            </w:r>
            <w:r w:rsidR="00AD3C59" w:rsidRPr="009F45F9">
              <w:rPr>
                <w:rFonts w:eastAsiaTheme="minorEastAsia"/>
                <w:lang w:eastAsia="tr-TR"/>
              </w:rPr>
              <w:tab/>
            </w:r>
            <w:r w:rsidR="00AD3C59" w:rsidRPr="009F45F9">
              <w:rPr>
                <w:rStyle w:val="Kpr"/>
              </w:rPr>
              <w:t>Dernek ve Örgütler</w:t>
            </w:r>
            <w:r w:rsidR="00AD3C59" w:rsidRPr="009F45F9">
              <w:rPr>
                <w:webHidden/>
              </w:rPr>
              <w:tab/>
            </w:r>
            <w:r w:rsidR="00AD3C59" w:rsidRPr="009F45F9">
              <w:rPr>
                <w:webHidden/>
              </w:rPr>
              <w:fldChar w:fldCharType="begin"/>
            </w:r>
            <w:r w:rsidR="00AD3C59" w:rsidRPr="009F45F9">
              <w:rPr>
                <w:webHidden/>
              </w:rPr>
              <w:instrText xml:space="preserve"> PAGEREF _Toc515762037 \h </w:instrText>
            </w:r>
            <w:r w:rsidR="00AD3C59" w:rsidRPr="009F45F9">
              <w:rPr>
                <w:webHidden/>
              </w:rPr>
            </w:r>
            <w:r w:rsidR="00AD3C59" w:rsidRPr="009F45F9">
              <w:rPr>
                <w:webHidden/>
              </w:rPr>
              <w:fldChar w:fldCharType="separate"/>
            </w:r>
            <w:r w:rsidR="00D602F2">
              <w:rPr>
                <w:webHidden/>
              </w:rPr>
              <w:t>17</w:t>
            </w:r>
            <w:r w:rsidR="00AD3C59" w:rsidRPr="009F45F9">
              <w:rPr>
                <w:webHidden/>
              </w:rPr>
              <w:fldChar w:fldCharType="end"/>
            </w:r>
          </w:hyperlink>
        </w:p>
        <w:p w14:paraId="52914DE0" w14:textId="599A7914" w:rsidR="00AD3C59" w:rsidRPr="009F45F9" w:rsidRDefault="00160928" w:rsidP="00A60BC5">
          <w:pPr>
            <w:pStyle w:val="T3"/>
            <w:rPr>
              <w:rFonts w:eastAsiaTheme="minorEastAsia"/>
              <w:lang w:eastAsia="tr-TR"/>
            </w:rPr>
          </w:pPr>
          <w:hyperlink w:anchor="_Toc515762038" w:history="1">
            <w:r w:rsidR="00AD3C59" w:rsidRPr="009F45F9">
              <w:rPr>
                <w:rStyle w:val="Kpr"/>
              </w:rPr>
              <w:t>1.2.2.</w:t>
            </w:r>
            <w:r w:rsidR="00AD3C59" w:rsidRPr="009F45F9">
              <w:rPr>
                <w:rFonts w:eastAsiaTheme="minorEastAsia"/>
                <w:lang w:eastAsia="tr-TR"/>
              </w:rPr>
              <w:tab/>
            </w:r>
            <w:r w:rsidR="00AD3C59" w:rsidRPr="009F45F9">
              <w:rPr>
                <w:rStyle w:val="Kpr"/>
              </w:rPr>
              <w:t>Psikolojik Oy Verme Yaklaşımı</w:t>
            </w:r>
            <w:r w:rsidR="00AD3C59" w:rsidRPr="009F45F9">
              <w:rPr>
                <w:webHidden/>
              </w:rPr>
              <w:tab/>
            </w:r>
            <w:r w:rsidR="00AD3C59" w:rsidRPr="009F45F9">
              <w:rPr>
                <w:webHidden/>
              </w:rPr>
              <w:fldChar w:fldCharType="begin"/>
            </w:r>
            <w:r w:rsidR="00AD3C59" w:rsidRPr="009F45F9">
              <w:rPr>
                <w:webHidden/>
              </w:rPr>
              <w:instrText xml:space="preserve"> PAGEREF _Toc515762038 \h </w:instrText>
            </w:r>
            <w:r w:rsidR="00AD3C59" w:rsidRPr="009F45F9">
              <w:rPr>
                <w:webHidden/>
              </w:rPr>
            </w:r>
            <w:r w:rsidR="00AD3C59" w:rsidRPr="009F45F9">
              <w:rPr>
                <w:webHidden/>
              </w:rPr>
              <w:fldChar w:fldCharType="separate"/>
            </w:r>
            <w:r w:rsidR="00D602F2">
              <w:rPr>
                <w:webHidden/>
              </w:rPr>
              <w:t>17</w:t>
            </w:r>
            <w:r w:rsidR="00AD3C59" w:rsidRPr="009F45F9">
              <w:rPr>
                <w:webHidden/>
              </w:rPr>
              <w:fldChar w:fldCharType="end"/>
            </w:r>
          </w:hyperlink>
        </w:p>
        <w:p w14:paraId="2B656770" w14:textId="77532BB8" w:rsidR="00AD3C59" w:rsidRPr="009F45F9" w:rsidRDefault="00160928" w:rsidP="00A60BC5">
          <w:pPr>
            <w:pStyle w:val="T3"/>
            <w:rPr>
              <w:rFonts w:eastAsiaTheme="minorEastAsia"/>
              <w:lang w:eastAsia="tr-TR"/>
            </w:rPr>
          </w:pPr>
          <w:hyperlink w:anchor="_Toc515762039" w:history="1">
            <w:r w:rsidR="00AD3C59" w:rsidRPr="009F45F9">
              <w:rPr>
                <w:rStyle w:val="Kpr"/>
              </w:rPr>
              <w:t>1.2.3.</w:t>
            </w:r>
            <w:r w:rsidR="00AD3C59" w:rsidRPr="009F45F9">
              <w:rPr>
                <w:rFonts w:eastAsiaTheme="minorEastAsia"/>
                <w:lang w:eastAsia="tr-TR"/>
              </w:rPr>
              <w:tab/>
            </w:r>
            <w:r w:rsidR="00AD3C59" w:rsidRPr="009F45F9">
              <w:rPr>
                <w:rStyle w:val="Kpr"/>
              </w:rPr>
              <w:t>Rasyonel Oy Verme Yaklaşımı</w:t>
            </w:r>
            <w:r w:rsidR="00AD3C59" w:rsidRPr="009F45F9">
              <w:rPr>
                <w:webHidden/>
              </w:rPr>
              <w:tab/>
            </w:r>
            <w:r w:rsidR="00AD3C59" w:rsidRPr="009F45F9">
              <w:rPr>
                <w:webHidden/>
              </w:rPr>
              <w:fldChar w:fldCharType="begin"/>
            </w:r>
            <w:r w:rsidR="00AD3C59" w:rsidRPr="009F45F9">
              <w:rPr>
                <w:webHidden/>
              </w:rPr>
              <w:instrText xml:space="preserve"> PAGEREF _Toc515762039 \h </w:instrText>
            </w:r>
            <w:r w:rsidR="00AD3C59" w:rsidRPr="009F45F9">
              <w:rPr>
                <w:webHidden/>
              </w:rPr>
            </w:r>
            <w:r w:rsidR="00AD3C59" w:rsidRPr="009F45F9">
              <w:rPr>
                <w:webHidden/>
              </w:rPr>
              <w:fldChar w:fldCharType="separate"/>
            </w:r>
            <w:r w:rsidR="00D602F2">
              <w:rPr>
                <w:webHidden/>
              </w:rPr>
              <w:t>19</w:t>
            </w:r>
            <w:r w:rsidR="00AD3C59" w:rsidRPr="009F45F9">
              <w:rPr>
                <w:webHidden/>
              </w:rPr>
              <w:fldChar w:fldCharType="end"/>
            </w:r>
          </w:hyperlink>
        </w:p>
        <w:p w14:paraId="6C3DFE17" w14:textId="2809265F" w:rsidR="00AD3C59" w:rsidRPr="009F45F9" w:rsidRDefault="00160928" w:rsidP="00A60BC5">
          <w:pPr>
            <w:pStyle w:val="T3"/>
            <w:rPr>
              <w:rFonts w:eastAsiaTheme="minorEastAsia"/>
              <w:lang w:eastAsia="tr-TR"/>
            </w:rPr>
          </w:pPr>
          <w:hyperlink w:anchor="_Toc515762040" w:history="1">
            <w:r w:rsidR="00AD3C59" w:rsidRPr="009F45F9">
              <w:rPr>
                <w:rStyle w:val="Kpr"/>
              </w:rPr>
              <w:t>1.2.4.</w:t>
            </w:r>
            <w:r w:rsidR="00AD3C59" w:rsidRPr="009F45F9">
              <w:rPr>
                <w:rFonts w:eastAsiaTheme="minorEastAsia"/>
                <w:lang w:eastAsia="tr-TR"/>
              </w:rPr>
              <w:tab/>
            </w:r>
            <w:r w:rsidR="00AD3C59" w:rsidRPr="009F45F9">
              <w:rPr>
                <w:rStyle w:val="Kpr"/>
              </w:rPr>
              <w:t>İdeolojik Oy Verme Yaklaşımı</w:t>
            </w:r>
            <w:r w:rsidR="00AD3C59" w:rsidRPr="009F45F9">
              <w:rPr>
                <w:webHidden/>
              </w:rPr>
              <w:tab/>
            </w:r>
            <w:r w:rsidR="00AD3C59" w:rsidRPr="009F45F9">
              <w:rPr>
                <w:webHidden/>
              </w:rPr>
              <w:fldChar w:fldCharType="begin"/>
            </w:r>
            <w:r w:rsidR="00AD3C59" w:rsidRPr="009F45F9">
              <w:rPr>
                <w:webHidden/>
              </w:rPr>
              <w:instrText xml:space="preserve"> PAGEREF _Toc515762040 \h </w:instrText>
            </w:r>
            <w:r w:rsidR="00AD3C59" w:rsidRPr="009F45F9">
              <w:rPr>
                <w:webHidden/>
              </w:rPr>
            </w:r>
            <w:r w:rsidR="00AD3C59" w:rsidRPr="009F45F9">
              <w:rPr>
                <w:webHidden/>
              </w:rPr>
              <w:fldChar w:fldCharType="separate"/>
            </w:r>
            <w:r w:rsidR="00D602F2">
              <w:rPr>
                <w:webHidden/>
              </w:rPr>
              <w:t>21</w:t>
            </w:r>
            <w:r w:rsidR="00AD3C59" w:rsidRPr="009F45F9">
              <w:rPr>
                <w:webHidden/>
              </w:rPr>
              <w:fldChar w:fldCharType="end"/>
            </w:r>
          </w:hyperlink>
        </w:p>
        <w:p w14:paraId="2149A05C" w14:textId="7F75B046" w:rsidR="00AD3C59" w:rsidRPr="009F45F9" w:rsidRDefault="00160928" w:rsidP="00A60BC5">
          <w:pPr>
            <w:pStyle w:val="T3"/>
            <w:rPr>
              <w:rFonts w:eastAsiaTheme="minorEastAsia"/>
              <w:lang w:eastAsia="tr-TR"/>
            </w:rPr>
          </w:pPr>
          <w:hyperlink w:anchor="_Toc515762041" w:history="1">
            <w:r w:rsidR="00AD3C59" w:rsidRPr="009F45F9">
              <w:rPr>
                <w:rStyle w:val="Kpr"/>
              </w:rPr>
              <w:t>1.2.5.</w:t>
            </w:r>
            <w:r w:rsidR="00AD3C59" w:rsidRPr="009F45F9">
              <w:rPr>
                <w:rFonts w:eastAsiaTheme="minorEastAsia"/>
                <w:lang w:eastAsia="tr-TR"/>
              </w:rPr>
              <w:tab/>
            </w:r>
            <w:r w:rsidR="00AD3C59" w:rsidRPr="009F45F9">
              <w:rPr>
                <w:rStyle w:val="Kpr"/>
              </w:rPr>
              <w:t>Konuya Oy Verme Yaklaşımı</w:t>
            </w:r>
            <w:r w:rsidR="00AD3C59" w:rsidRPr="009F45F9">
              <w:rPr>
                <w:webHidden/>
              </w:rPr>
              <w:tab/>
            </w:r>
            <w:r w:rsidR="00AD3C59" w:rsidRPr="009F45F9">
              <w:rPr>
                <w:webHidden/>
              </w:rPr>
              <w:fldChar w:fldCharType="begin"/>
            </w:r>
            <w:r w:rsidR="00AD3C59" w:rsidRPr="009F45F9">
              <w:rPr>
                <w:webHidden/>
              </w:rPr>
              <w:instrText xml:space="preserve"> PAGEREF _Toc515762041 \h </w:instrText>
            </w:r>
            <w:r w:rsidR="00AD3C59" w:rsidRPr="009F45F9">
              <w:rPr>
                <w:webHidden/>
              </w:rPr>
            </w:r>
            <w:r w:rsidR="00AD3C59" w:rsidRPr="009F45F9">
              <w:rPr>
                <w:webHidden/>
              </w:rPr>
              <w:fldChar w:fldCharType="separate"/>
            </w:r>
            <w:r w:rsidR="00D602F2">
              <w:rPr>
                <w:webHidden/>
              </w:rPr>
              <w:t>23</w:t>
            </w:r>
            <w:r w:rsidR="00AD3C59" w:rsidRPr="009F45F9">
              <w:rPr>
                <w:webHidden/>
              </w:rPr>
              <w:fldChar w:fldCharType="end"/>
            </w:r>
          </w:hyperlink>
        </w:p>
        <w:p w14:paraId="2099A165" w14:textId="3647E074" w:rsidR="00AD3C59" w:rsidRPr="009F45F9" w:rsidRDefault="00160928" w:rsidP="00A60BC5">
          <w:pPr>
            <w:pStyle w:val="T4"/>
            <w:rPr>
              <w:rFonts w:eastAsiaTheme="minorEastAsia"/>
              <w:lang w:eastAsia="tr-TR"/>
            </w:rPr>
          </w:pPr>
          <w:hyperlink w:anchor="_Toc515762042" w:history="1">
            <w:r w:rsidR="00AD3C59" w:rsidRPr="009F45F9">
              <w:rPr>
                <w:rStyle w:val="Kpr"/>
              </w:rPr>
              <w:t>1.2.5.1.</w:t>
            </w:r>
            <w:r w:rsidR="00AD3C59" w:rsidRPr="009F45F9">
              <w:rPr>
                <w:rFonts w:eastAsiaTheme="minorEastAsia"/>
                <w:lang w:eastAsia="tr-TR"/>
              </w:rPr>
              <w:tab/>
            </w:r>
            <w:r w:rsidR="00AD3C59" w:rsidRPr="009F45F9">
              <w:rPr>
                <w:rStyle w:val="Kpr"/>
              </w:rPr>
              <w:t>Adayın Konuyu Seçim Kampanyalarında İşlemesi</w:t>
            </w:r>
            <w:r w:rsidR="00AD3C59" w:rsidRPr="009F45F9">
              <w:rPr>
                <w:webHidden/>
              </w:rPr>
              <w:tab/>
            </w:r>
            <w:r w:rsidR="00AD3C59" w:rsidRPr="009F45F9">
              <w:rPr>
                <w:webHidden/>
              </w:rPr>
              <w:fldChar w:fldCharType="begin"/>
            </w:r>
            <w:r w:rsidR="00AD3C59" w:rsidRPr="009F45F9">
              <w:rPr>
                <w:webHidden/>
              </w:rPr>
              <w:instrText xml:space="preserve"> PAGEREF _Toc515762042 \h </w:instrText>
            </w:r>
            <w:r w:rsidR="00AD3C59" w:rsidRPr="009F45F9">
              <w:rPr>
                <w:webHidden/>
              </w:rPr>
            </w:r>
            <w:r w:rsidR="00AD3C59" w:rsidRPr="009F45F9">
              <w:rPr>
                <w:webHidden/>
              </w:rPr>
              <w:fldChar w:fldCharType="separate"/>
            </w:r>
            <w:r w:rsidR="00D602F2">
              <w:rPr>
                <w:webHidden/>
              </w:rPr>
              <w:t>24</w:t>
            </w:r>
            <w:r w:rsidR="00AD3C59" w:rsidRPr="009F45F9">
              <w:rPr>
                <w:webHidden/>
              </w:rPr>
              <w:fldChar w:fldCharType="end"/>
            </w:r>
          </w:hyperlink>
        </w:p>
        <w:p w14:paraId="40D16D78" w14:textId="41B312DD" w:rsidR="00AD3C59" w:rsidRPr="009F45F9" w:rsidRDefault="00160928" w:rsidP="00A60BC5">
          <w:pPr>
            <w:pStyle w:val="T4"/>
            <w:rPr>
              <w:rFonts w:eastAsiaTheme="minorEastAsia"/>
              <w:lang w:eastAsia="tr-TR"/>
            </w:rPr>
          </w:pPr>
          <w:hyperlink w:anchor="_Toc515762043" w:history="1">
            <w:r w:rsidR="00AD3C59" w:rsidRPr="009F45F9">
              <w:rPr>
                <w:rStyle w:val="Kpr"/>
              </w:rPr>
              <w:t>1.2.5.2.</w:t>
            </w:r>
            <w:r w:rsidR="00AD3C59" w:rsidRPr="009F45F9">
              <w:rPr>
                <w:rFonts w:eastAsiaTheme="minorEastAsia"/>
                <w:lang w:eastAsia="tr-TR"/>
              </w:rPr>
              <w:tab/>
            </w:r>
            <w:r w:rsidR="00AD3C59" w:rsidRPr="009F45F9">
              <w:rPr>
                <w:rStyle w:val="Kpr"/>
              </w:rPr>
              <w:t>Adayın Konu Karşısındaki Tutumu Açısından Değerlendirilmesi</w:t>
            </w:r>
            <w:r w:rsidR="00AD3C59" w:rsidRPr="009F45F9">
              <w:rPr>
                <w:webHidden/>
              </w:rPr>
              <w:tab/>
            </w:r>
            <w:r w:rsidR="00AD3C59" w:rsidRPr="009F45F9">
              <w:rPr>
                <w:webHidden/>
              </w:rPr>
              <w:fldChar w:fldCharType="begin"/>
            </w:r>
            <w:r w:rsidR="00AD3C59" w:rsidRPr="009F45F9">
              <w:rPr>
                <w:webHidden/>
              </w:rPr>
              <w:instrText xml:space="preserve"> PAGEREF _Toc515762043 \h </w:instrText>
            </w:r>
            <w:r w:rsidR="00AD3C59" w:rsidRPr="009F45F9">
              <w:rPr>
                <w:webHidden/>
              </w:rPr>
            </w:r>
            <w:r w:rsidR="00AD3C59" w:rsidRPr="009F45F9">
              <w:rPr>
                <w:webHidden/>
              </w:rPr>
              <w:fldChar w:fldCharType="separate"/>
            </w:r>
            <w:r w:rsidR="00D602F2">
              <w:rPr>
                <w:webHidden/>
              </w:rPr>
              <w:t>24</w:t>
            </w:r>
            <w:r w:rsidR="00AD3C59" w:rsidRPr="009F45F9">
              <w:rPr>
                <w:webHidden/>
              </w:rPr>
              <w:fldChar w:fldCharType="end"/>
            </w:r>
          </w:hyperlink>
        </w:p>
        <w:p w14:paraId="3D615CE6" w14:textId="04A8E09D" w:rsidR="00AD3C59" w:rsidRDefault="00160928" w:rsidP="00A60BC5">
          <w:pPr>
            <w:pStyle w:val="T4"/>
            <w:rPr>
              <w:rStyle w:val="Kpr"/>
            </w:rPr>
          </w:pPr>
          <w:hyperlink w:anchor="_Toc515762044" w:history="1">
            <w:r w:rsidR="00AD3C59" w:rsidRPr="009F45F9">
              <w:rPr>
                <w:rStyle w:val="Kpr"/>
              </w:rPr>
              <w:t>1.2.5.3.</w:t>
            </w:r>
            <w:r w:rsidR="00AD3C59" w:rsidRPr="009F45F9">
              <w:rPr>
                <w:rFonts w:eastAsiaTheme="minorEastAsia"/>
                <w:lang w:eastAsia="tr-TR"/>
              </w:rPr>
              <w:tab/>
            </w:r>
            <w:r w:rsidR="00AD3C59" w:rsidRPr="009F45F9">
              <w:rPr>
                <w:rStyle w:val="Kpr"/>
              </w:rPr>
              <w:t>Konunun Önemi</w:t>
            </w:r>
            <w:r w:rsidR="00AD3C59" w:rsidRPr="009F45F9">
              <w:rPr>
                <w:webHidden/>
              </w:rPr>
              <w:tab/>
            </w:r>
            <w:r w:rsidR="00AD3C59" w:rsidRPr="009F45F9">
              <w:rPr>
                <w:webHidden/>
              </w:rPr>
              <w:fldChar w:fldCharType="begin"/>
            </w:r>
            <w:r w:rsidR="00AD3C59" w:rsidRPr="009F45F9">
              <w:rPr>
                <w:webHidden/>
              </w:rPr>
              <w:instrText xml:space="preserve"> PAGEREF _Toc515762044 \h </w:instrText>
            </w:r>
            <w:r w:rsidR="00AD3C59" w:rsidRPr="009F45F9">
              <w:rPr>
                <w:webHidden/>
              </w:rPr>
            </w:r>
            <w:r w:rsidR="00AD3C59" w:rsidRPr="009F45F9">
              <w:rPr>
                <w:webHidden/>
              </w:rPr>
              <w:fldChar w:fldCharType="separate"/>
            </w:r>
            <w:r w:rsidR="00D602F2">
              <w:rPr>
                <w:webHidden/>
              </w:rPr>
              <w:t>25</w:t>
            </w:r>
            <w:r w:rsidR="00AD3C59" w:rsidRPr="009F45F9">
              <w:rPr>
                <w:webHidden/>
              </w:rPr>
              <w:fldChar w:fldCharType="end"/>
            </w:r>
          </w:hyperlink>
        </w:p>
        <w:p w14:paraId="1EDDA6F2" w14:textId="3EE89190" w:rsidR="009F45F9" w:rsidRPr="009F45F9" w:rsidRDefault="009F45F9" w:rsidP="00A60BC5"/>
        <w:p w14:paraId="5B35C842" w14:textId="4AEA609D" w:rsidR="00AD3C59" w:rsidRDefault="00160928" w:rsidP="00366EBE">
          <w:pPr>
            <w:pStyle w:val="T1"/>
            <w:jc w:val="center"/>
            <w:rPr>
              <w:rStyle w:val="Kpr"/>
            </w:rPr>
          </w:pPr>
          <w:hyperlink w:anchor="_Toc515762045" w:history="1">
            <w:r w:rsidR="00AD3C59" w:rsidRPr="009F45F9">
              <w:rPr>
                <w:rStyle w:val="Kpr"/>
              </w:rPr>
              <w:t>İKİNCİ BÖLÜM</w:t>
            </w:r>
          </w:hyperlink>
        </w:p>
        <w:p w14:paraId="1C89375C" w14:textId="77777777" w:rsidR="009F45F9" w:rsidRPr="009F45F9" w:rsidRDefault="009F45F9" w:rsidP="00A60BC5"/>
        <w:p w14:paraId="39506A9D" w14:textId="4C4537A0" w:rsidR="00AD3C59" w:rsidRPr="009F45F9" w:rsidRDefault="00160928" w:rsidP="00A60BC5">
          <w:pPr>
            <w:pStyle w:val="T1"/>
            <w:rPr>
              <w:rFonts w:eastAsiaTheme="minorEastAsia"/>
              <w:color w:val="auto"/>
              <w:lang w:eastAsia="tr-TR"/>
            </w:rPr>
          </w:pPr>
          <w:hyperlink w:anchor="_Toc515762046" w:history="1">
            <w:r w:rsidR="00AD3C59" w:rsidRPr="009F45F9">
              <w:rPr>
                <w:rStyle w:val="Kpr"/>
              </w:rPr>
              <w:t>2. SİYASAL LİDERLİK VE LİDER İTİBARI</w:t>
            </w:r>
            <w:r w:rsidR="00AD3C59" w:rsidRPr="009F45F9">
              <w:rPr>
                <w:webHidden/>
              </w:rPr>
              <w:tab/>
            </w:r>
            <w:r w:rsidR="00AD3C59" w:rsidRPr="009F45F9">
              <w:rPr>
                <w:webHidden/>
              </w:rPr>
              <w:fldChar w:fldCharType="begin"/>
            </w:r>
            <w:r w:rsidR="00AD3C59" w:rsidRPr="009F45F9">
              <w:rPr>
                <w:webHidden/>
              </w:rPr>
              <w:instrText xml:space="preserve"> PAGEREF _Toc515762046 \h </w:instrText>
            </w:r>
            <w:r w:rsidR="00AD3C59" w:rsidRPr="009F45F9">
              <w:rPr>
                <w:webHidden/>
              </w:rPr>
            </w:r>
            <w:r w:rsidR="00AD3C59" w:rsidRPr="009F45F9">
              <w:rPr>
                <w:webHidden/>
              </w:rPr>
              <w:fldChar w:fldCharType="separate"/>
            </w:r>
            <w:r w:rsidR="00D602F2">
              <w:rPr>
                <w:webHidden/>
              </w:rPr>
              <w:t>27</w:t>
            </w:r>
            <w:r w:rsidR="00AD3C59" w:rsidRPr="009F45F9">
              <w:rPr>
                <w:webHidden/>
              </w:rPr>
              <w:fldChar w:fldCharType="end"/>
            </w:r>
          </w:hyperlink>
        </w:p>
        <w:p w14:paraId="5D16CC52" w14:textId="753C1B5D" w:rsidR="00AD3C59" w:rsidRPr="009F45F9" w:rsidRDefault="00160928" w:rsidP="00A60BC5">
          <w:hyperlink w:anchor="_Toc515762047" w:history="1">
            <w:r w:rsidR="00AD3C59" w:rsidRPr="009F45F9">
              <w:rPr>
                <w:rStyle w:val="Kpr"/>
              </w:rPr>
              <w:t>2.1. Siyasal Liderlik Kavramı</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_Toc515762047 \h </w:instrText>
            </w:r>
            <w:r w:rsidR="00AD3C59" w:rsidRPr="009F45F9">
              <w:rPr>
                <w:rStyle w:val="Kpr"/>
                <w:webHidden/>
              </w:rPr>
            </w:r>
            <w:r w:rsidR="00AD3C59" w:rsidRPr="009F45F9">
              <w:rPr>
                <w:rStyle w:val="Kpr"/>
                <w:webHidden/>
              </w:rPr>
              <w:fldChar w:fldCharType="separate"/>
            </w:r>
            <w:r w:rsidR="00D602F2">
              <w:rPr>
                <w:rStyle w:val="Kpr"/>
                <w:noProof/>
                <w:webHidden/>
              </w:rPr>
              <w:t>27</w:t>
            </w:r>
            <w:r w:rsidR="00AD3C59" w:rsidRPr="009F45F9">
              <w:rPr>
                <w:rStyle w:val="Kpr"/>
                <w:webHidden/>
              </w:rPr>
              <w:fldChar w:fldCharType="end"/>
            </w:r>
          </w:hyperlink>
        </w:p>
        <w:p w14:paraId="4EA943F9" w14:textId="02AD17A5" w:rsidR="00AD3C59" w:rsidRPr="009F45F9" w:rsidRDefault="00160928" w:rsidP="00A60BC5">
          <w:pPr>
            <w:pStyle w:val="T3"/>
            <w:rPr>
              <w:rFonts w:eastAsiaTheme="minorEastAsia"/>
              <w:lang w:eastAsia="tr-TR"/>
            </w:rPr>
          </w:pPr>
          <w:hyperlink w:anchor="_Toc515762048" w:history="1">
            <w:r w:rsidR="00AD3C59" w:rsidRPr="009F45F9">
              <w:rPr>
                <w:rStyle w:val="Kpr"/>
              </w:rPr>
              <w:t>2.1.1. Siyasal Liderlik Özellikleri</w:t>
            </w:r>
            <w:r w:rsidR="00AD3C59" w:rsidRPr="009F45F9">
              <w:rPr>
                <w:webHidden/>
              </w:rPr>
              <w:tab/>
            </w:r>
            <w:r w:rsidR="00AD3C59" w:rsidRPr="009F45F9">
              <w:rPr>
                <w:webHidden/>
              </w:rPr>
              <w:fldChar w:fldCharType="begin"/>
            </w:r>
            <w:r w:rsidR="00AD3C59" w:rsidRPr="009F45F9">
              <w:rPr>
                <w:webHidden/>
              </w:rPr>
              <w:instrText xml:space="preserve"> PAGEREF _Toc515762048 \h </w:instrText>
            </w:r>
            <w:r w:rsidR="00AD3C59" w:rsidRPr="009F45F9">
              <w:rPr>
                <w:webHidden/>
              </w:rPr>
            </w:r>
            <w:r w:rsidR="00AD3C59" w:rsidRPr="009F45F9">
              <w:rPr>
                <w:webHidden/>
              </w:rPr>
              <w:fldChar w:fldCharType="separate"/>
            </w:r>
            <w:r w:rsidR="00D602F2">
              <w:rPr>
                <w:webHidden/>
              </w:rPr>
              <w:t>28</w:t>
            </w:r>
            <w:r w:rsidR="00AD3C59" w:rsidRPr="009F45F9">
              <w:rPr>
                <w:webHidden/>
              </w:rPr>
              <w:fldChar w:fldCharType="end"/>
            </w:r>
          </w:hyperlink>
        </w:p>
        <w:p w14:paraId="4EA18DA9" w14:textId="1540C5F8" w:rsidR="00AD3C59" w:rsidRPr="009F45F9" w:rsidRDefault="00160928" w:rsidP="00A60BC5">
          <w:pPr>
            <w:pStyle w:val="T3"/>
            <w:rPr>
              <w:rFonts w:eastAsiaTheme="minorEastAsia"/>
              <w:lang w:eastAsia="tr-TR"/>
            </w:rPr>
          </w:pPr>
          <w:hyperlink w:anchor="_Toc515762049" w:history="1">
            <w:r w:rsidR="00AD3C59" w:rsidRPr="009F45F9">
              <w:rPr>
                <w:rStyle w:val="Kpr"/>
              </w:rPr>
              <w:t>2.1.2. Siyasal Liderlik Tipleri</w:t>
            </w:r>
            <w:r w:rsidR="00AD3C59" w:rsidRPr="009F45F9">
              <w:rPr>
                <w:webHidden/>
              </w:rPr>
              <w:tab/>
            </w:r>
            <w:r w:rsidR="00AD3C59" w:rsidRPr="009F45F9">
              <w:rPr>
                <w:webHidden/>
              </w:rPr>
              <w:fldChar w:fldCharType="begin"/>
            </w:r>
            <w:r w:rsidR="00AD3C59" w:rsidRPr="009F45F9">
              <w:rPr>
                <w:webHidden/>
              </w:rPr>
              <w:instrText xml:space="preserve"> PAGEREF _Toc515762049 \h </w:instrText>
            </w:r>
            <w:r w:rsidR="00AD3C59" w:rsidRPr="009F45F9">
              <w:rPr>
                <w:webHidden/>
              </w:rPr>
            </w:r>
            <w:r w:rsidR="00AD3C59" w:rsidRPr="009F45F9">
              <w:rPr>
                <w:webHidden/>
              </w:rPr>
              <w:fldChar w:fldCharType="separate"/>
            </w:r>
            <w:r w:rsidR="00D602F2">
              <w:rPr>
                <w:webHidden/>
              </w:rPr>
              <w:t>32</w:t>
            </w:r>
            <w:r w:rsidR="00AD3C59" w:rsidRPr="009F45F9">
              <w:rPr>
                <w:webHidden/>
              </w:rPr>
              <w:fldChar w:fldCharType="end"/>
            </w:r>
          </w:hyperlink>
        </w:p>
        <w:p w14:paraId="26C45CF2" w14:textId="5E7972CC" w:rsidR="00AD3C59" w:rsidRPr="009F45F9" w:rsidRDefault="00160928" w:rsidP="00A60BC5">
          <w:pPr>
            <w:pStyle w:val="T4"/>
            <w:rPr>
              <w:rFonts w:eastAsiaTheme="minorEastAsia"/>
              <w:lang w:eastAsia="tr-TR"/>
            </w:rPr>
          </w:pPr>
          <w:hyperlink w:anchor="_Toc515762050" w:history="1">
            <w:r w:rsidR="00AD3C59" w:rsidRPr="009F45F9">
              <w:rPr>
                <w:rStyle w:val="Kpr"/>
                <w:lang w:eastAsia="tr-TR"/>
              </w:rPr>
              <w:t>2.1.2.1. Otoriter Liderlik</w:t>
            </w:r>
            <w:r w:rsidR="00AD3C59" w:rsidRPr="009F45F9">
              <w:rPr>
                <w:webHidden/>
              </w:rPr>
              <w:tab/>
            </w:r>
            <w:r w:rsidR="00AD3C59" w:rsidRPr="009F45F9">
              <w:rPr>
                <w:webHidden/>
              </w:rPr>
              <w:fldChar w:fldCharType="begin"/>
            </w:r>
            <w:r w:rsidR="00AD3C59" w:rsidRPr="009F45F9">
              <w:rPr>
                <w:webHidden/>
              </w:rPr>
              <w:instrText xml:space="preserve"> PAGEREF _Toc515762050 \h </w:instrText>
            </w:r>
            <w:r w:rsidR="00AD3C59" w:rsidRPr="009F45F9">
              <w:rPr>
                <w:webHidden/>
              </w:rPr>
            </w:r>
            <w:r w:rsidR="00AD3C59" w:rsidRPr="009F45F9">
              <w:rPr>
                <w:webHidden/>
              </w:rPr>
              <w:fldChar w:fldCharType="separate"/>
            </w:r>
            <w:r w:rsidR="00D602F2">
              <w:rPr>
                <w:webHidden/>
              </w:rPr>
              <w:t>32</w:t>
            </w:r>
            <w:r w:rsidR="00AD3C59" w:rsidRPr="009F45F9">
              <w:rPr>
                <w:webHidden/>
              </w:rPr>
              <w:fldChar w:fldCharType="end"/>
            </w:r>
          </w:hyperlink>
        </w:p>
        <w:p w14:paraId="562E6D81" w14:textId="527A04A3" w:rsidR="00AD3C59" w:rsidRPr="009F45F9" w:rsidRDefault="00160928" w:rsidP="00A60BC5">
          <w:pPr>
            <w:pStyle w:val="T4"/>
            <w:rPr>
              <w:rFonts w:eastAsiaTheme="minorEastAsia"/>
              <w:lang w:eastAsia="tr-TR"/>
            </w:rPr>
          </w:pPr>
          <w:hyperlink w:anchor="_Toc515762051" w:history="1">
            <w:r w:rsidR="00AD3C59" w:rsidRPr="009F45F9">
              <w:rPr>
                <w:rStyle w:val="Kpr"/>
              </w:rPr>
              <w:t>2.1.2.2. Demokratik Liderlik</w:t>
            </w:r>
            <w:r w:rsidR="00AD3C59" w:rsidRPr="009F45F9">
              <w:rPr>
                <w:webHidden/>
              </w:rPr>
              <w:tab/>
            </w:r>
            <w:r w:rsidR="00AD3C59" w:rsidRPr="009F45F9">
              <w:rPr>
                <w:webHidden/>
              </w:rPr>
              <w:fldChar w:fldCharType="begin"/>
            </w:r>
            <w:r w:rsidR="00AD3C59" w:rsidRPr="009F45F9">
              <w:rPr>
                <w:webHidden/>
              </w:rPr>
              <w:instrText xml:space="preserve"> PAGEREF _Toc515762051 \h </w:instrText>
            </w:r>
            <w:r w:rsidR="00AD3C59" w:rsidRPr="009F45F9">
              <w:rPr>
                <w:webHidden/>
              </w:rPr>
            </w:r>
            <w:r w:rsidR="00AD3C59" w:rsidRPr="009F45F9">
              <w:rPr>
                <w:webHidden/>
              </w:rPr>
              <w:fldChar w:fldCharType="separate"/>
            </w:r>
            <w:r w:rsidR="00D602F2">
              <w:rPr>
                <w:webHidden/>
              </w:rPr>
              <w:t>33</w:t>
            </w:r>
            <w:r w:rsidR="00AD3C59" w:rsidRPr="009F45F9">
              <w:rPr>
                <w:webHidden/>
              </w:rPr>
              <w:fldChar w:fldCharType="end"/>
            </w:r>
          </w:hyperlink>
        </w:p>
        <w:p w14:paraId="4E2BD38A" w14:textId="51B9E735" w:rsidR="00AD3C59" w:rsidRPr="009F45F9" w:rsidRDefault="00160928" w:rsidP="00A60BC5">
          <w:pPr>
            <w:pStyle w:val="T4"/>
            <w:rPr>
              <w:rFonts w:eastAsiaTheme="minorEastAsia"/>
              <w:lang w:eastAsia="tr-TR"/>
            </w:rPr>
          </w:pPr>
          <w:hyperlink w:anchor="_Toc515762052" w:history="1">
            <w:r w:rsidR="00AD3C59" w:rsidRPr="009F45F9">
              <w:rPr>
                <w:rStyle w:val="Kpr"/>
              </w:rPr>
              <w:t>2.1.2.3. Karizmatik Liderlik</w:t>
            </w:r>
            <w:r w:rsidR="00AD3C59" w:rsidRPr="009F45F9">
              <w:rPr>
                <w:webHidden/>
              </w:rPr>
              <w:tab/>
            </w:r>
            <w:r w:rsidR="00AD3C59" w:rsidRPr="009F45F9">
              <w:rPr>
                <w:webHidden/>
              </w:rPr>
              <w:fldChar w:fldCharType="begin"/>
            </w:r>
            <w:r w:rsidR="00AD3C59" w:rsidRPr="009F45F9">
              <w:rPr>
                <w:webHidden/>
              </w:rPr>
              <w:instrText xml:space="preserve"> PAGEREF _Toc515762052 \h </w:instrText>
            </w:r>
            <w:r w:rsidR="00AD3C59" w:rsidRPr="009F45F9">
              <w:rPr>
                <w:webHidden/>
              </w:rPr>
            </w:r>
            <w:r w:rsidR="00AD3C59" w:rsidRPr="009F45F9">
              <w:rPr>
                <w:webHidden/>
              </w:rPr>
              <w:fldChar w:fldCharType="separate"/>
            </w:r>
            <w:r w:rsidR="00D602F2">
              <w:rPr>
                <w:webHidden/>
              </w:rPr>
              <w:t>34</w:t>
            </w:r>
            <w:r w:rsidR="00AD3C59" w:rsidRPr="009F45F9">
              <w:rPr>
                <w:webHidden/>
              </w:rPr>
              <w:fldChar w:fldCharType="end"/>
            </w:r>
          </w:hyperlink>
        </w:p>
        <w:p w14:paraId="025F41A2" w14:textId="4C2D3DC9" w:rsidR="00AD3C59" w:rsidRPr="009F45F9" w:rsidRDefault="00160928" w:rsidP="00A60BC5">
          <w:hyperlink w:anchor="_Toc515762053" w:history="1">
            <w:r w:rsidR="00AD3C59" w:rsidRPr="009F45F9">
              <w:rPr>
                <w:rStyle w:val="Kpr"/>
              </w:rPr>
              <w:t>2.2. Siyasal Liderlik Bağlamında İtibar Kavramı ve Tanımı</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_Toc515762053 \h </w:instrText>
            </w:r>
            <w:r w:rsidR="00AD3C59" w:rsidRPr="009F45F9">
              <w:rPr>
                <w:rStyle w:val="Kpr"/>
                <w:webHidden/>
              </w:rPr>
            </w:r>
            <w:r w:rsidR="00AD3C59" w:rsidRPr="009F45F9">
              <w:rPr>
                <w:rStyle w:val="Kpr"/>
                <w:webHidden/>
              </w:rPr>
              <w:fldChar w:fldCharType="separate"/>
            </w:r>
            <w:r w:rsidR="00D602F2">
              <w:rPr>
                <w:rStyle w:val="Kpr"/>
                <w:noProof/>
                <w:webHidden/>
              </w:rPr>
              <w:t>36</w:t>
            </w:r>
            <w:r w:rsidR="00AD3C59" w:rsidRPr="009F45F9">
              <w:rPr>
                <w:rStyle w:val="Kpr"/>
                <w:webHidden/>
              </w:rPr>
              <w:fldChar w:fldCharType="end"/>
            </w:r>
          </w:hyperlink>
        </w:p>
        <w:p w14:paraId="1B6597EE" w14:textId="14303AB3" w:rsidR="00AD3C59" w:rsidRPr="009F45F9" w:rsidRDefault="00160928" w:rsidP="00A60BC5">
          <w:hyperlink w:anchor="_Toc515762054" w:history="1">
            <w:r w:rsidR="00AD3C59" w:rsidRPr="009F45F9">
              <w:rPr>
                <w:rStyle w:val="Kpr"/>
              </w:rPr>
              <w:t>2.3. Siyasal Liderin İtibarını Oluşturan Unsurlar</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_Toc515762054 \h </w:instrText>
            </w:r>
            <w:r w:rsidR="00AD3C59" w:rsidRPr="009F45F9">
              <w:rPr>
                <w:rStyle w:val="Kpr"/>
                <w:webHidden/>
              </w:rPr>
            </w:r>
            <w:r w:rsidR="00AD3C59" w:rsidRPr="009F45F9">
              <w:rPr>
                <w:rStyle w:val="Kpr"/>
                <w:webHidden/>
              </w:rPr>
              <w:fldChar w:fldCharType="separate"/>
            </w:r>
            <w:r w:rsidR="00D602F2">
              <w:rPr>
                <w:rStyle w:val="Kpr"/>
                <w:noProof/>
                <w:webHidden/>
              </w:rPr>
              <w:t>39</w:t>
            </w:r>
            <w:r w:rsidR="00AD3C59" w:rsidRPr="009F45F9">
              <w:rPr>
                <w:rStyle w:val="Kpr"/>
                <w:webHidden/>
              </w:rPr>
              <w:fldChar w:fldCharType="end"/>
            </w:r>
          </w:hyperlink>
        </w:p>
        <w:p w14:paraId="23824228" w14:textId="11B0574C" w:rsidR="00AD3C59" w:rsidRPr="009F45F9" w:rsidRDefault="00160928" w:rsidP="00A60BC5">
          <w:pPr>
            <w:pStyle w:val="T3"/>
            <w:rPr>
              <w:rFonts w:eastAsiaTheme="minorEastAsia"/>
              <w:lang w:eastAsia="tr-TR"/>
            </w:rPr>
          </w:pPr>
          <w:hyperlink w:anchor="_Toc515762055" w:history="1">
            <w:r w:rsidR="00AD3C59" w:rsidRPr="009F45F9">
              <w:rPr>
                <w:rStyle w:val="Kpr"/>
              </w:rPr>
              <w:t>2.3.1. Kültür</w:t>
            </w:r>
            <w:r w:rsidR="00AD3C59" w:rsidRPr="009F45F9">
              <w:rPr>
                <w:webHidden/>
              </w:rPr>
              <w:tab/>
            </w:r>
            <w:r w:rsidR="00AD3C59" w:rsidRPr="009F45F9">
              <w:rPr>
                <w:webHidden/>
              </w:rPr>
              <w:fldChar w:fldCharType="begin"/>
            </w:r>
            <w:r w:rsidR="00AD3C59" w:rsidRPr="009F45F9">
              <w:rPr>
                <w:webHidden/>
              </w:rPr>
              <w:instrText xml:space="preserve"> PAGEREF _Toc515762055 \h </w:instrText>
            </w:r>
            <w:r w:rsidR="00AD3C59" w:rsidRPr="009F45F9">
              <w:rPr>
                <w:webHidden/>
              </w:rPr>
            </w:r>
            <w:r w:rsidR="00AD3C59" w:rsidRPr="009F45F9">
              <w:rPr>
                <w:webHidden/>
              </w:rPr>
              <w:fldChar w:fldCharType="separate"/>
            </w:r>
            <w:r w:rsidR="00D602F2">
              <w:rPr>
                <w:webHidden/>
              </w:rPr>
              <w:t>39</w:t>
            </w:r>
            <w:r w:rsidR="00AD3C59" w:rsidRPr="009F45F9">
              <w:rPr>
                <w:webHidden/>
              </w:rPr>
              <w:fldChar w:fldCharType="end"/>
            </w:r>
          </w:hyperlink>
        </w:p>
        <w:p w14:paraId="5730C7F4" w14:textId="02C1897B" w:rsidR="00AD3C59" w:rsidRPr="009F45F9" w:rsidRDefault="00160928" w:rsidP="00A60BC5">
          <w:pPr>
            <w:pStyle w:val="T3"/>
            <w:rPr>
              <w:rFonts w:eastAsiaTheme="minorEastAsia"/>
              <w:lang w:eastAsia="tr-TR"/>
            </w:rPr>
          </w:pPr>
          <w:hyperlink w:anchor="_Toc515762056" w:history="1">
            <w:r w:rsidR="00AD3C59" w:rsidRPr="009F45F9">
              <w:rPr>
                <w:rStyle w:val="Kpr"/>
              </w:rPr>
              <w:t>2.3.2. Kimlik</w:t>
            </w:r>
            <w:r w:rsidR="00AD3C59" w:rsidRPr="009F45F9">
              <w:rPr>
                <w:webHidden/>
              </w:rPr>
              <w:tab/>
            </w:r>
            <w:r w:rsidR="00AD3C59" w:rsidRPr="009F45F9">
              <w:rPr>
                <w:webHidden/>
              </w:rPr>
              <w:fldChar w:fldCharType="begin"/>
            </w:r>
            <w:r w:rsidR="00AD3C59" w:rsidRPr="009F45F9">
              <w:rPr>
                <w:webHidden/>
              </w:rPr>
              <w:instrText xml:space="preserve"> PAGEREF _Toc515762056 \h </w:instrText>
            </w:r>
            <w:r w:rsidR="00AD3C59" w:rsidRPr="009F45F9">
              <w:rPr>
                <w:webHidden/>
              </w:rPr>
            </w:r>
            <w:r w:rsidR="00AD3C59" w:rsidRPr="009F45F9">
              <w:rPr>
                <w:webHidden/>
              </w:rPr>
              <w:fldChar w:fldCharType="separate"/>
            </w:r>
            <w:r w:rsidR="00D602F2">
              <w:rPr>
                <w:webHidden/>
              </w:rPr>
              <w:t>40</w:t>
            </w:r>
            <w:r w:rsidR="00AD3C59" w:rsidRPr="009F45F9">
              <w:rPr>
                <w:webHidden/>
              </w:rPr>
              <w:fldChar w:fldCharType="end"/>
            </w:r>
          </w:hyperlink>
        </w:p>
        <w:p w14:paraId="0573CA2A" w14:textId="549C8331" w:rsidR="00AD3C59" w:rsidRPr="009F45F9" w:rsidRDefault="00160928" w:rsidP="00A60BC5">
          <w:pPr>
            <w:pStyle w:val="T3"/>
            <w:rPr>
              <w:rFonts w:eastAsiaTheme="minorEastAsia"/>
              <w:lang w:eastAsia="tr-TR"/>
            </w:rPr>
          </w:pPr>
          <w:hyperlink w:anchor="_Toc515762057" w:history="1">
            <w:r w:rsidR="00AD3C59" w:rsidRPr="009F45F9">
              <w:rPr>
                <w:rStyle w:val="Kpr"/>
              </w:rPr>
              <w:t>2.3.3. Karakter</w:t>
            </w:r>
            <w:r w:rsidR="00AD3C59" w:rsidRPr="009F45F9">
              <w:rPr>
                <w:webHidden/>
              </w:rPr>
              <w:tab/>
            </w:r>
            <w:r w:rsidR="00AD3C59" w:rsidRPr="009F45F9">
              <w:rPr>
                <w:webHidden/>
              </w:rPr>
              <w:fldChar w:fldCharType="begin"/>
            </w:r>
            <w:r w:rsidR="00AD3C59" w:rsidRPr="009F45F9">
              <w:rPr>
                <w:webHidden/>
              </w:rPr>
              <w:instrText xml:space="preserve"> PAGEREF _Toc515762057 \h </w:instrText>
            </w:r>
            <w:r w:rsidR="00AD3C59" w:rsidRPr="009F45F9">
              <w:rPr>
                <w:webHidden/>
              </w:rPr>
            </w:r>
            <w:r w:rsidR="00AD3C59" w:rsidRPr="009F45F9">
              <w:rPr>
                <w:webHidden/>
              </w:rPr>
              <w:fldChar w:fldCharType="separate"/>
            </w:r>
            <w:r w:rsidR="00D602F2">
              <w:rPr>
                <w:webHidden/>
              </w:rPr>
              <w:t>42</w:t>
            </w:r>
            <w:r w:rsidR="00AD3C59" w:rsidRPr="009F45F9">
              <w:rPr>
                <w:webHidden/>
              </w:rPr>
              <w:fldChar w:fldCharType="end"/>
            </w:r>
          </w:hyperlink>
        </w:p>
        <w:p w14:paraId="461F5DA9" w14:textId="2C54CAFB" w:rsidR="00AD3C59" w:rsidRPr="009F45F9" w:rsidRDefault="00160928" w:rsidP="00A60BC5">
          <w:pPr>
            <w:pStyle w:val="T3"/>
            <w:rPr>
              <w:rFonts w:eastAsiaTheme="minorEastAsia"/>
              <w:lang w:eastAsia="tr-TR"/>
            </w:rPr>
          </w:pPr>
          <w:hyperlink w:anchor="_Toc515762058" w:history="1">
            <w:r w:rsidR="00AD3C59" w:rsidRPr="009F45F9">
              <w:rPr>
                <w:rStyle w:val="Kpr"/>
              </w:rPr>
              <w:t>2.3.4. İmaj</w:t>
            </w:r>
            <w:r w:rsidR="00AD3C59" w:rsidRPr="009F45F9">
              <w:rPr>
                <w:webHidden/>
              </w:rPr>
              <w:tab/>
            </w:r>
            <w:r w:rsidR="00AD3C59" w:rsidRPr="009F45F9">
              <w:rPr>
                <w:webHidden/>
              </w:rPr>
              <w:fldChar w:fldCharType="begin"/>
            </w:r>
            <w:r w:rsidR="00AD3C59" w:rsidRPr="009F45F9">
              <w:rPr>
                <w:webHidden/>
              </w:rPr>
              <w:instrText xml:space="preserve"> PAGEREF _Toc515762058 \h </w:instrText>
            </w:r>
            <w:r w:rsidR="00AD3C59" w:rsidRPr="009F45F9">
              <w:rPr>
                <w:webHidden/>
              </w:rPr>
            </w:r>
            <w:r w:rsidR="00AD3C59" w:rsidRPr="009F45F9">
              <w:rPr>
                <w:webHidden/>
              </w:rPr>
              <w:fldChar w:fldCharType="separate"/>
            </w:r>
            <w:r w:rsidR="00D602F2">
              <w:rPr>
                <w:webHidden/>
              </w:rPr>
              <w:t>43</w:t>
            </w:r>
            <w:r w:rsidR="00AD3C59" w:rsidRPr="009F45F9">
              <w:rPr>
                <w:webHidden/>
              </w:rPr>
              <w:fldChar w:fldCharType="end"/>
            </w:r>
          </w:hyperlink>
        </w:p>
        <w:p w14:paraId="3C590346" w14:textId="15014C8A" w:rsidR="00AD3C59" w:rsidRPr="009F45F9" w:rsidRDefault="00160928" w:rsidP="00A60BC5">
          <w:hyperlink w:anchor="_Toc515762059" w:history="1">
            <w:r w:rsidR="00AD3C59" w:rsidRPr="009F45F9">
              <w:rPr>
                <w:rStyle w:val="Kpr"/>
              </w:rPr>
              <w:t>2.4. Siyasal Lider İtibarı Bileşenleri</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_Toc515762059 \h </w:instrText>
            </w:r>
            <w:r w:rsidR="00AD3C59" w:rsidRPr="009F45F9">
              <w:rPr>
                <w:rStyle w:val="Kpr"/>
                <w:webHidden/>
              </w:rPr>
            </w:r>
            <w:r w:rsidR="00AD3C59" w:rsidRPr="009F45F9">
              <w:rPr>
                <w:rStyle w:val="Kpr"/>
                <w:webHidden/>
              </w:rPr>
              <w:fldChar w:fldCharType="separate"/>
            </w:r>
            <w:r w:rsidR="00D602F2">
              <w:rPr>
                <w:rStyle w:val="Kpr"/>
                <w:noProof/>
                <w:webHidden/>
              </w:rPr>
              <w:t>44</w:t>
            </w:r>
            <w:r w:rsidR="00AD3C59" w:rsidRPr="009F45F9">
              <w:rPr>
                <w:rStyle w:val="Kpr"/>
                <w:webHidden/>
              </w:rPr>
              <w:fldChar w:fldCharType="end"/>
            </w:r>
          </w:hyperlink>
        </w:p>
        <w:p w14:paraId="3DDF56F7" w14:textId="138E670B" w:rsidR="00AD3C59" w:rsidRPr="009F45F9" w:rsidRDefault="00160928" w:rsidP="00A60BC5">
          <w:pPr>
            <w:pStyle w:val="T3"/>
            <w:rPr>
              <w:rFonts w:eastAsiaTheme="minorEastAsia"/>
              <w:lang w:eastAsia="tr-TR"/>
            </w:rPr>
          </w:pPr>
          <w:hyperlink w:anchor="_Toc515762060" w:history="1">
            <w:r w:rsidR="00AD3C59" w:rsidRPr="009F45F9">
              <w:rPr>
                <w:rStyle w:val="Kpr"/>
              </w:rPr>
              <w:t>2.4.1. Görünürlük</w:t>
            </w:r>
            <w:r w:rsidR="00AD3C59" w:rsidRPr="009F45F9">
              <w:rPr>
                <w:webHidden/>
              </w:rPr>
              <w:tab/>
            </w:r>
            <w:r w:rsidR="00AD3C59" w:rsidRPr="009F45F9">
              <w:rPr>
                <w:webHidden/>
              </w:rPr>
              <w:fldChar w:fldCharType="begin"/>
            </w:r>
            <w:r w:rsidR="00AD3C59" w:rsidRPr="009F45F9">
              <w:rPr>
                <w:webHidden/>
              </w:rPr>
              <w:instrText xml:space="preserve"> PAGEREF _Toc515762060 \h </w:instrText>
            </w:r>
            <w:r w:rsidR="00AD3C59" w:rsidRPr="009F45F9">
              <w:rPr>
                <w:webHidden/>
              </w:rPr>
            </w:r>
            <w:r w:rsidR="00AD3C59" w:rsidRPr="009F45F9">
              <w:rPr>
                <w:webHidden/>
              </w:rPr>
              <w:fldChar w:fldCharType="separate"/>
            </w:r>
            <w:r w:rsidR="00D602F2">
              <w:rPr>
                <w:webHidden/>
              </w:rPr>
              <w:t>44</w:t>
            </w:r>
            <w:r w:rsidR="00AD3C59" w:rsidRPr="009F45F9">
              <w:rPr>
                <w:webHidden/>
              </w:rPr>
              <w:fldChar w:fldCharType="end"/>
            </w:r>
          </w:hyperlink>
        </w:p>
        <w:p w14:paraId="3C1826F6" w14:textId="671D1F5A" w:rsidR="00AD3C59" w:rsidRPr="009F45F9" w:rsidRDefault="00160928" w:rsidP="00A60BC5">
          <w:pPr>
            <w:pStyle w:val="T3"/>
            <w:rPr>
              <w:rFonts w:eastAsiaTheme="minorEastAsia"/>
              <w:lang w:eastAsia="tr-TR"/>
            </w:rPr>
          </w:pPr>
          <w:hyperlink w:anchor="_Toc515762061" w:history="1">
            <w:r w:rsidR="00AD3C59" w:rsidRPr="009F45F9">
              <w:rPr>
                <w:rStyle w:val="Kpr"/>
              </w:rPr>
              <w:t>2.4.2. Farklılık</w:t>
            </w:r>
            <w:r w:rsidR="00AD3C59" w:rsidRPr="009F45F9">
              <w:rPr>
                <w:webHidden/>
              </w:rPr>
              <w:tab/>
            </w:r>
            <w:r w:rsidR="00AD3C59" w:rsidRPr="009F45F9">
              <w:rPr>
                <w:webHidden/>
              </w:rPr>
              <w:fldChar w:fldCharType="begin"/>
            </w:r>
            <w:r w:rsidR="00AD3C59" w:rsidRPr="009F45F9">
              <w:rPr>
                <w:webHidden/>
              </w:rPr>
              <w:instrText xml:space="preserve"> PAGEREF _Toc515762061 \h </w:instrText>
            </w:r>
            <w:r w:rsidR="00AD3C59" w:rsidRPr="009F45F9">
              <w:rPr>
                <w:webHidden/>
              </w:rPr>
            </w:r>
            <w:r w:rsidR="00AD3C59" w:rsidRPr="009F45F9">
              <w:rPr>
                <w:webHidden/>
              </w:rPr>
              <w:fldChar w:fldCharType="separate"/>
            </w:r>
            <w:r w:rsidR="00D602F2">
              <w:rPr>
                <w:webHidden/>
              </w:rPr>
              <w:t>44</w:t>
            </w:r>
            <w:r w:rsidR="00AD3C59" w:rsidRPr="009F45F9">
              <w:rPr>
                <w:webHidden/>
              </w:rPr>
              <w:fldChar w:fldCharType="end"/>
            </w:r>
          </w:hyperlink>
        </w:p>
        <w:p w14:paraId="059B6E0F" w14:textId="73DDA6F0" w:rsidR="00AD3C59" w:rsidRPr="009F45F9" w:rsidRDefault="00160928" w:rsidP="00A60BC5">
          <w:pPr>
            <w:pStyle w:val="T3"/>
            <w:rPr>
              <w:rFonts w:eastAsiaTheme="minorEastAsia"/>
              <w:lang w:eastAsia="tr-TR"/>
            </w:rPr>
          </w:pPr>
          <w:hyperlink w:anchor="_Toc515762062" w:history="1">
            <w:r w:rsidR="00AD3C59" w:rsidRPr="009F45F9">
              <w:rPr>
                <w:rStyle w:val="Kpr"/>
              </w:rPr>
              <w:t>2.4.3. Tutarlılık</w:t>
            </w:r>
            <w:r w:rsidR="00AD3C59" w:rsidRPr="009F45F9">
              <w:rPr>
                <w:webHidden/>
              </w:rPr>
              <w:tab/>
            </w:r>
            <w:r w:rsidR="00AD3C59" w:rsidRPr="009F45F9">
              <w:rPr>
                <w:webHidden/>
              </w:rPr>
              <w:fldChar w:fldCharType="begin"/>
            </w:r>
            <w:r w:rsidR="00AD3C59" w:rsidRPr="009F45F9">
              <w:rPr>
                <w:webHidden/>
              </w:rPr>
              <w:instrText xml:space="preserve"> PAGEREF _Toc515762062 \h </w:instrText>
            </w:r>
            <w:r w:rsidR="00AD3C59" w:rsidRPr="009F45F9">
              <w:rPr>
                <w:webHidden/>
              </w:rPr>
            </w:r>
            <w:r w:rsidR="00AD3C59" w:rsidRPr="009F45F9">
              <w:rPr>
                <w:webHidden/>
              </w:rPr>
              <w:fldChar w:fldCharType="separate"/>
            </w:r>
            <w:r w:rsidR="00D602F2">
              <w:rPr>
                <w:webHidden/>
              </w:rPr>
              <w:t>45</w:t>
            </w:r>
            <w:r w:rsidR="00AD3C59" w:rsidRPr="009F45F9">
              <w:rPr>
                <w:webHidden/>
              </w:rPr>
              <w:fldChar w:fldCharType="end"/>
            </w:r>
          </w:hyperlink>
        </w:p>
        <w:p w14:paraId="36D9DBE3" w14:textId="35C06F1D" w:rsidR="00AD3C59" w:rsidRPr="009F45F9" w:rsidRDefault="00160928" w:rsidP="00A60BC5">
          <w:pPr>
            <w:pStyle w:val="T3"/>
            <w:rPr>
              <w:rFonts w:eastAsiaTheme="minorEastAsia"/>
              <w:lang w:eastAsia="tr-TR"/>
            </w:rPr>
          </w:pPr>
          <w:hyperlink w:anchor="_Toc515762063" w:history="1">
            <w:r w:rsidR="00AD3C59" w:rsidRPr="009F45F9">
              <w:rPr>
                <w:rStyle w:val="Kpr"/>
              </w:rPr>
              <w:t>2.4.4. Şeffaflık</w:t>
            </w:r>
            <w:r w:rsidR="00AD3C59" w:rsidRPr="009F45F9">
              <w:rPr>
                <w:webHidden/>
              </w:rPr>
              <w:tab/>
            </w:r>
            <w:r w:rsidR="00AD3C59" w:rsidRPr="009F45F9">
              <w:rPr>
                <w:webHidden/>
              </w:rPr>
              <w:fldChar w:fldCharType="begin"/>
            </w:r>
            <w:r w:rsidR="00AD3C59" w:rsidRPr="009F45F9">
              <w:rPr>
                <w:webHidden/>
              </w:rPr>
              <w:instrText xml:space="preserve"> PAGEREF _Toc515762063 \h </w:instrText>
            </w:r>
            <w:r w:rsidR="00AD3C59" w:rsidRPr="009F45F9">
              <w:rPr>
                <w:webHidden/>
              </w:rPr>
            </w:r>
            <w:r w:rsidR="00AD3C59" w:rsidRPr="009F45F9">
              <w:rPr>
                <w:webHidden/>
              </w:rPr>
              <w:fldChar w:fldCharType="separate"/>
            </w:r>
            <w:r w:rsidR="00D602F2">
              <w:rPr>
                <w:webHidden/>
              </w:rPr>
              <w:t>45</w:t>
            </w:r>
            <w:r w:rsidR="00AD3C59" w:rsidRPr="009F45F9">
              <w:rPr>
                <w:webHidden/>
              </w:rPr>
              <w:fldChar w:fldCharType="end"/>
            </w:r>
          </w:hyperlink>
        </w:p>
        <w:p w14:paraId="5ED57445" w14:textId="11E2474E" w:rsidR="00AD3C59" w:rsidRPr="009F45F9" w:rsidRDefault="00160928" w:rsidP="00A60BC5">
          <w:pPr>
            <w:pStyle w:val="T3"/>
            <w:rPr>
              <w:rFonts w:eastAsiaTheme="minorEastAsia"/>
              <w:lang w:eastAsia="tr-TR"/>
            </w:rPr>
          </w:pPr>
          <w:hyperlink w:anchor="_Toc515762064" w:history="1">
            <w:r w:rsidR="00AD3C59" w:rsidRPr="009F45F9">
              <w:rPr>
                <w:rStyle w:val="Kpr"/>
              </w:rPr>
              <w:t>2.4.5. Özgünlük</w:t>
            </w:r>
            <w:r w:rsidR="00AD3C59" w:rsidRPr="009F45F9">
              <w:rPr>
                <w:webHidden/>
              </w:rPr>
              <w:tab/>
            </w:r>
            <w:r w:rsidR="00AD3C59" w:rsidRPr="009F45F9">
              <w:rPr>
                <w:webHidden/>
              </w:rPr>
              <w:fldChar w:fldCharType="begin"/>
            </w:r>
            <w:r w:rsidR="00AD3C59" w:rsidRPr="009F45F9">
              <w:rPr>
                <w:webHidden/>
              </w:rPr>
              <w:instrText xml:space="preserve"> PAGEREF _Toc515762064 \h </w:instrText>
            </w:r>
            <w:r w:rsidR="00AD3C59" w:rsidRPr="009F45F9">
              <w:rPr>
                <w:webHidden/>
              </w:rPr>
            </w:r>
            <w:r w:rsidR="00AD3C59" w:rsidRPr="009F45F9">
              <w:rPr>
                <w:webHidden/>
              </w:rPr>
              <w:fldChar w:fldCharType="separate"/>
            </w:r>
            <w:r w:rsidR="00D602F2">
              <w:rPr>
                <w:webHidden/>
              </w:rPr>
              <w:t>46</w:t>
            </w:r>
            <w:r w:rsidR="00AD3C59" w:rsidRPr="009F45F9">
              <w:rPr>
                <w:webHidden/>
              </w:rPr>
              <w:fldChar w:fldCharType="end"/>
            </w:r>
          </w:hyperlink>
        </w:p>
        <w:p w14:paraId="3DDA6EFB" w14:textId="23F4118E" w:rsidR="00AD3C59" w:rsidRPr="009F45F9" w:rsidRDefault="00160928" w:rsidP="00A60BC5">
          <w:pPr>
            <w:pStyle w:val="T3"/>
            <w:rPr>
              <w:rFonts w:eastAsiaTheme="minorEastAsia"/>
              <w:lang w:eastAsia="tr-TR"/>
            </w:rPr>
          </w:pPr>
          <w:hyperlink w:anchor="_Toc515762065" w:history="1">
            <w:r w:rsidR="00AD3C59" w:rsidRPr="009F45F9">
              <w:rPr>
                <w:rStyle w:val="Kpr"/>
              </w:rPr>
              <w:t>2.4.6. Duygusal Çekicilik</w:t>
            </w:r>
            <w:r w:rsidR="00AD3C59" w:rsidRPr="009F45F9">
              <w:rPr>
                <w:webHidden/>
              </w:rPr>
              <w:tab/>
            </w:r>
            <w:r w:rsidR="00AD3C59" w:rsidRPr="009F45F9">
              <w:rPr>
                <w:webHidden/>
              </w:rPr>
              <w:fldChar w:fldCharType="begin"/>
            </w:r>
            <w:r w:rsidR="00AD3C59" w:rsidRPr="009F45F9">
              <w:rPr>
                <w:webHidden/>
              </w:rPr>
              <w:instrText xml:space="preserve"> PAGEREF _Toc515762065 \h </w:instrText>
            </w:r>
            <w:r w:rsidR="00AD3C59" w:rsidRPr="009F45F9">
              <w:rPr>
                <w:webHidden/>
              </w:rPr>
            </w:r>
            <w:r w:rsidR="00AD3C59" w:rsidRPr="009F45F9">
              <w:rPr>
                <w:webHidden/>
              </w:rPr>
              <w:fldChar w:fldCharType="separate"/>
            </w:r>
            <w:r w:rsidR="00D602F2">
              <w:rPr>
                <w:webHidden/>
              </w:rPr>
              <w:t>46</w:t>
            </w:r>
            <w:r w:rsidR="00AD3C59" w:rsidRPr="009F45F9">
              <w:rPr>
                <w:webHidden/>
              </w:rPr>
              <w:fldChar w:fldCharType="end"/>
            </w:r>
          </w:hyperlink>
        </w:p>
        <w:p w14:paraId="7FE06CF2" w14:textId="1F3EB84D" w:rsidR="00AD3C59" w:rsidRPr="009F45F9" w:rsidRDefault="00160928" w:rsidP="00A60BC5">
          <w:pPr>
            <w:pStyle w:val="T3"/>
            <w:rPr>
              <w:rFonts w:eastAsiaTheme="minorEastAsia"/>
              <w:lang w:eastAsia="tr-TR"/>
            </w:rPr>
          </w:pPr>
          <w:hyperlink w:anchor="_Toc515762066" w:history="1">
            <w:r w:rsidR="00AD3C59" w:rsidRPr="009F45F9">
              <w:rPr>
                <w:rStyle w:val="Kpr"/>
                <w:shd w:val="clear" w:color="auto" w:fill="FFFFFF"/>
              </w:rPr>
              <w:t>2.4.7. Ürün ve Hizmet Kalitesi</w:t>
            </w:r>
            <w:r w:rsidR="00AD3C59" w:rsidRPr="009F45F9">
              <w:rPr>
                <w:webHidden/>
              </w:rPr>
              <w:tab/>
            </w:r>
            <w:r w:rsidR="00AD3C59" w:rsidRPr="009F45F9">
              <w:rPr>
                <w:webHidden/>
              </w:rPr>
              <w:fldChar w:fldCharType="begin"/>
            </w:r>
            <w:r w:rsidR="00AD3C59" w:rsidRPr="009F45F9">
              <w:rPr>
                <w:webHidden/>
              </w:rPr>
              <w:instrText xml:space="preserve"> PAGEREF _Toc515762066 \h </w:instrText>
            </w:r>
            <w:r w:rsidR="00AD3C59" w:rsidRPr="009F45F9">
              <w:rPr>
                <w:webHidden/>
              </w:rPr>
            </w:r>
            <w:r w:rsidR="00AD3C59" w:rsidRPr="009F45F9">
              <w:rPr>
                <w:webHidden/>
              </w:rPr>
              <w:fldChar w:fldCharType="separate"/>
            </w:r>
            <w:r w:rsidR="00D602F2">
              <w:rPr>
                <w:webHidden/>
              </w:rPr>
              <w:t>47</w:t>
            </w:r>
            <w:r w:rsidR="00AD3C59" w:rsidRPr="009F45F9">
              <w:rPr>
                <w:webHidden/>
              </w:rPr>
              <w:fldChar w:fldCharType="end"/>
            </w:r>
          </w:hyperlink>
        </w:p>
        <w:p w14:paraId="5FC070FB" w14:textId="2C97715A" w:rsidR="00AD3C59" w:rsidRPr="009F45F9" w:rsidRDefault="00160928" w:rsidP="00A60BC5">
          <w:pPr>
            <w:pStyle w:val="T3"/>
            <w:rPr>
              <w:rFonts w:eastAsiaTheme="minorEastAsia"/>
              <w:lang w:eastAsia="tr-TR"/>
            </w:rPr>
          </w:pPr>
          <w:hyperlink w:anchor="_Toc515762067" w:history="1">
            <w:r w:rsidR="00AD3C59" w:rsidRPr="009F45F9">
              <w:rPr>
                <w:rStyle w:val="Kpr"/>
              </w:rPr>
              <w:t>2.4.8. Vizyon ve Liderlik</w:t>
            </w:r>
            <w:r w:rsidR="00AD3C59" w:rsidRPr="009F45F9">
              <w:rPr>
                <w:webHidden/>
              </w:rPr>
              <w:tab/>
            </w:r>
            <w:r w:rsidR="00AD3C59" w:rsidRPr="009F45F9">
              <w:rPr>
                <w:webHidden/>
              </w:rPr>
              <w:fldChar w:fldCharType="begin"/>
            </w:r>
            <w:r w:rsidR="00AD3C59" w:rsidRPr="009F45F9">
              <w:rPr>
                <w:webHidden/>
              </w:rPr>
              <w:instrText xml:space="preserve"> PAGEREF _Toc515762067 \h </w:instrText>
            </w:r>
            <w:r w:rsidR="00AD3C59" w:rsidRPr="009F45F9">
              <w:rPr>
                <w:webHidden/>
              </w:rPr>
            </w:r>
            <w:r w:rsidR="00AD3C59" w:rsidRPr="009F45F9">
              <w:rPr>
                <w:webHidden/>
              </w:rPr>
              <w:fldChar w:fldCharType="separate"/>
            </w:r>
            <w:r w:rsidR="00D602F2">
              <w:rPr>
                <w:webHidden/>
              </w:rPr>
              <w:t>48</w:t>
            </w:r>
            <w:r w:rsidR="00AD3C59" w:rsidRPr="009F45F9">
              <w:rPr>
                <w:webHidden/>
              </w:rPr>
              <w:fldChar w:fldCharType="end"/>
            </w:r>
          </w:hyperlink>
        </w:p>
        <w:p w14:paraId="74BB2AC4" w14:textId="7BBFFC77" w:rsidR="00AD3C59" w:rsidRPr="009F45F9" w:rsidRDefault="00160928" w:rsidP="00A60BC5">
          <w:pPr>
            <w:pStyle w:val="T3"/>
            <w:rPr>
              <w:rFonts w:eastAsiaTheme="minorEastAsia"/>
              <w:lang w:eastAsia="tr-TR"/>
            </w:rPr>
          </w:pPr>
          <w:hyperlink w:anchor="_Toc515762068" w:history="1">
            <w:r w:rsidR="00AD3C59" w:rsidRPr="009F45F9">
              <w:rPr>
                <w:rStyle w:val="Kpr"/>
              </w:rPr>
              <w:t>2.4.9. Yenilikçilik</w:t>
            </w:r>
            <w:r w:rsidR="00AD3C59" w:rsidRPr="009F45F9">
              <w:rPr>
                <w:webHidden/>
              </w:rPr>
              <w:tab/>
            </w:r>
            <w:r w:rsidR="00AD3C59" w:rsidRPr="009F45F9">
              <w:rPr>
                <w:webHidden/>
              </w:rPr>
              <w:fldChar w:fldCharType="begin"/>
            </w:r>
            <w:r w:rsidR="00AD3C59" w:rsidRPr="009F45F9">
              <w:rPr>
                <w:webHidden/>
              </w:rPr>
              <w:instrText xml:space="preserve"> PAGEREF _Toc515762068 \h </w:instrText>
            </w:r>
            <w:r w:rsidR="00AD3C59" w:rsidRPr="009F45F9">
              <w:rPr>
                <w:webHidden/>
              </w:rPr>
            </w:r>
            <w:r w:rsidR="00AD3C59" w:rsidRPr="009F45F9">
              <w:rPr>
                <w:webHidden/>
              </w:rPr>
              <w:fldChar w:fldCharType="separate"/>
            </w:r>
            <w:r w:rsidR="00D602F2">
              <w:rPr>
                <w:webHidden/>
              </w:rPr>
              <w:t>49</w:t>
            </w:r>
            <w:r w:rsidR="00AD3C59" w:rsidRPr="009F45F9">
              <w:rPr>
                <w:webHidden/>
              </w:rPr>
              <w:fldChar w:fldCharType="end"/>
            </w:r>
          </w:hyperlink>
        </w:p>
        <w:p w14:paraId="4B649C63" w14:textId="7398126A" w:rsidR="00AD3C59" w:rsidRPr="009F45F9" w:rsidRDefault="00160928" w:rsidP="00A60BC5">
          <w:pPr>
            <w:pStyle w:val="T3"/>
            <w:rPr>
              <w:rFonts w:eastAsiaTheme="minorEastAsia"/>
              <w:lang w:eastAsia="tr-TR"/>
            </w:rPr>
          </w:pPr>
          <w:hyperlink w:anchor="_Toc515762069" w:history="1">
            <w:r w:rsidR="00AD3C59" w:rsidRPr="009F45F9">
              <w:rPr>
                <w:rStyle w:val="Kpr"/>
              </w:rPr>
              <w:t>2.4.10. Sosyal Sorumluluk</w:t>
            </w:r>
            <w:r w:rsidR="00AD3C59" w:rsidRPr="009F45F9">
              <w:rPr>
                <w:webHidden/>
              </w:rPr>
              <w:tab/>
            </w:r>
            <w:r w:rsidR="00AD3C59" w:rsidRPr="009F45F9">
              <w:rPr>
                <w:webHidden/>
              </w:rPr>
              <w:fldChar w:fldCharType="begin"/>
            </w:r>
            <w:r w:rsidR="00AD3C59" w:rsidRPr="009F45F9">
              <w:rPr>
                <w:webHidden/>
              </w:rPr>
              <w:instrText xml:space="preserve"> PAGEREF _Toc515762069 \h </w:instrText>
            </w:r>
            <w:r w:rsidR="00AD3C59" w:rsidRPr="009F45F9">
              <w:rPr>
                <w:webHidden/>
              </w:rPr>
            </w:r>
            <w:r w:rsidR="00AD3C59" w:rsidRPr="009F45F9">
              <w:rPr>
                <w:webHidden/>
              </w:rPr>
              <w:fldChar w:fldCharType="separate"/>
            </w:r>
            <w:r w:rsidR="00D602F2">
              <w:rPr>
                <w:webHidden/>
              </w:rPr>
              <w:t>50</w:t>
            </w:r>
            <w:r w:rsidR="00AD3C59" w:rsidRPr="009F45F9">
              <w:rPr>
                <w:webHidden/>
              </w:rPr>
              <w:fldChar w:fldCharType="end"/>
            </w:r>
          </w:hyperlink>
        </w:p>
        <w:p w14:paraId="6DD04D1E" w14:textId="34DC68B0" w:rsidR="00AD3C59" w:rsidRPr="009F45F9" w:rsidRDefault="00160928" w:rsidP="00A60BC5">
          <w:pPr>
            <w:pStyle w:val="T3"/>
            <w:rPr>
              <w:rFonts w:eastAsiaTheme="minorEastAsia"/>
              <w:lang w:eastAsia="tr-TR"/>
            </w:rPr>
          </w:pPr>
          <w:hyperlink w:anchor="_Toc515762070" w:history="1">
            <w:r w:rsidR="00AD3C59" w:rsidRPr="009F45F9">
              <w:rPr>
                <w:rStyle w:val="Kpr"/>
              </w:rPr>
              <w:t>2.4.11. Finansal Performans</w:t>
            </w:r>
            <w:r w:rsidR="00AD3C59" w:rsidRPr="009F45F9">
              <w:rPr>
                <w:webHidden/>
              </w:rPr>
              <w:tab/>
            </w:r>
            <w:r w:rsidR="00AD3C59" w:rsidRPr="009F45F9">
              <w:rPr>
                <w:webHidden/>
              </w:rPr>
              <w:fldChar w:fldCharType="begin"/>
            </w:r>
            <w:r w:rsidR="00AD3C59" w:rsidRPr="009F45F9">
              <w:rPr>
                <w:webHidden/>
              </w:rPr>
              <w:instrText xml:space="preserve"> PAGEREF _Toc515762070 \h </w:instrText>
            </w:r>
            <w:r w:rsidR="00AD3C59" w:rsidRPr="009F45F9">
              <w:rPr>
                <w:webHidden/>
              </w:rPr>
            </w:r>
            <w:r w:rsidR="00AD3C59" w:rsidRPr="009F45F9">
              <w:rPr>
                <w:webHidden/>
              </w:rPr>
              <w:fldChar w:fldCharType="separate"/>
            </w:r>
            <w:r w:rsidR="00D602F2">
              <w:rPr>
                <w:webHidden/>
              </w:rPr>
              <w:t>50</w:t>
            </w:r>
            <w:r w:rsidR="00AD3C59" w:rsidRPr="009F45F9">
              <w:rPr>
                <w:webHidden/>
              </w:rPr>
              <w:fldChar w:fldCharType="end"/>
            </w:r>
          </w:hyperlink>
        </w:p>
        <w:p w14:paraId="6B2B58DA" w14:textId="1CBEA094" w:rsidR="00AD3C59" w:rsidRPr="009F45F9" w:rsidRDefault="00160928" w:rsidP="00A60BC5">
          <w:hyperlink w:anchor="_Toc515762071" w:history="1">
            <w:r w:rsidR="00AD3C59" w:rsidRPr="009F45F9">
              <w:rPr>
                <w:rStyle w:val="Kpr"/>
              </w:rPr>
              <w:t>2.5. Siyasal Lider İtibarının Sosyal-Paydaşlar Üzerindeki Etkileri</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_Toc515762071 \h </w:instrText>
            </w:r>
            <w:r w:rsidR="00AD3C59" w:rsidRPr="009F45F9">
              <w:rPr>
                <w:rStyle w:val="Kpr"/>
                <w:webHidden/>
              </w:rPr>
            </w:r>
            <w:r w:rsidR="00AD3C59" w:rsidRPr="009F45F9">
              <w:rPr>
                <w:rStyle w:val="Kpr"/>
                <w:webHidden/>
              </w:rPr>
              <w:fldChar w:fldCharType="separate"/>
            </w:r>
            <w:r w:rsidR="00D602F2">
              <w:rPr>
                <w:rStyle w:val="Kpr"/>
                <w:noProof/>
                <w:webHidden/>
              </w:rPr>
              <w:t>51</w:t>
            </w:r>
            <w:r w:rsidR="00AD3C59" w:rsidRPr="009F45F9">
              <w:rPr>
                <w:rStyle w:val="Kpr"/>
                <w:webHidden/>
              </w:rPr>
              <w:fldChar w:fldCharType="end"/>
            </w:r>
          </w:hyperlink>
        </w:p>
        <w:p w14:paraId="78FCA531" w14:textId="55C7AD18" w:rsidR="00AD3C59" w:rsidRPr="009F45F9" w:rsidRDefault="00160928" w:rsidP="00A60BC5">
          <w:hyperlink w:anchor="_Toc515762072" w:history="1">
            <w:r w:rsidR="00AD3C59" w:rsidRPr="009F45F9">
              <w:rPr>
                <w:rStyle w:val="Kpr"/>
              </w:rPr>
              <w:t>2.6. Siyasal Lider İtibarının Kazanımları</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_Toc515762072 \h </w:instrText>
            </w:r>
            <w:r w:rsidR="00AD3C59" w:rsidRPr="009F45F9">
              <w:rPr>
                <w:rStyle w:val="Kpr"/>
                <w:webHidden/>
              </w:rPr>
            </w:r>
            <w:r w:rsidR="00AD3C59" w:rsidRPr="009F45F9">
              <w:rPr>
                <w:rStyle w:val="Kpr"/>
                <w:webHidden/>
              </w:rPr>
              <w:fldChar w:fldCharType="separate"/>
            </w:r>
            <w:r w:rsidR="00D602F2">
              <w:rPr>
                <w:rStyle w:val="Kpr"/>
                <w:noProof/>
                <w:webHidden/>
              </w:rPr>
              <w:t>52</w:t>
            </w:r>
            <w:r w:rsidR="00AD3C59" w:rsidRPr="009F45F9">
              <w:rPr>
                <w:rStyle w:val="Kpr"/>
                <w:webHidden/>
              </w:rPr>
              <w:fldChar w:fldCharType="end"/>
            </w:r>
          </w:hyperlink>
        </w:p>
        <w:p w14:paraId="0F5A4EB3" w14:textId="3A9586F5" w:rsidR="00AD3C59" w:rsidRPr="009F45F9" w:rsidRDefault="00160928" w:rsidP="00A60BC5">
          <w:hyperlink w:anchor="_Toc515762073" w:history="1">
            <w:r w:rsidR="00AD3C59" w:rsidRPr="009F45F9">
              <w:rPr>
                <w:rStyle w:val="Kpr"/>
              </w:rPr>
              <w:t>2.7. İtibarın Ölçümü</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_Toc515762073 \h </w:instrText>
            </w:r>
            <w:r w:rsidR="00AD3C59" w:rsidRPr="009F45F9">
              <w:rPr>
                <w:rStyle w:val="Kpr"/>
                <w:webHidden/>
              </w:rPr>
            </w:r>
            <w:r w:rsidR="00AD3C59" w:rsidRPr="009F45F9">
              <w:rPr>
                <w:rStyle w:val="Kpr"/>
                <w:webHidden/>
              </w:rPr>
              <w:fldChar w:fldCharType="separate"/>
            </w:r>
            <w:r w:rsidR="00D602F2">
              <w:rPr>
                <w:rStyle w:val="Kpr"/>
                <w:noProof/>
                <w:webHidden/>
              </w:rPr>
              <w:t>54</w:t>
            </w:r>
            <w:r w:rsidR="00AD3C59" w:rsidRPr="009F45F9">
              <w:rPr>
                <w:rStyle w:val="Kpr"/>
                <w:webHidden/>
              </w:rPr>
              <w:fldChar w:fldCharType="end"/>
            </w:r>
          </w:hyperlink>
        </w:p>
        <w:p w14:paraId="1689F349" w14:textId="3108C280" w:rsidR="00AD3C59" w:rsidRPr="009F45F9" w:rsidRDefault="00160928" w:rsidP="00A60BC5">
          <w:pPr>
            <w:pStyle w:val="T3"/>
            <w:rPr>
              <w:rFonts w:eastAsiaTheme="minorEastAsia"/>
              <w:lang w:eastAsia="tr-TR"/>
            </w:rPr>
          </w:pPr>
          <w:hyperlink w:anchor="_Toc515762074" w:history="1">
            <w:r w:rsidR="00AD3C59" w:rsidRPr="009F45F9">
              <w:rPr>
                <w:rStyle w:val="Kpr"/>
              </w:rPr>
              <w:t>2.7.1. İtibar Katsayısı (Reputation Institute-  Reputation Quotient/ RQ)</w:t>
            </w:r>
            <w:r w:rsidR="00AD3C59" w:rsidRPr="009F45F9">
              <w:rPr>
                <w:webHidden/>
              </w:rPr>
              <w:tab/>
            </w:r>
            <w:r w:rsidR="00AD3C59" w:rsidRPr="009F45F9">
              <w:rPr>
                <w:webHidden/>
              </w:rPr>
              <w:fldChar w:fldCharType="begin"/>
            </w:r>
            <w:r w:rsidR="00AD3C59" w:rsidRPr="009F45F9">
              <w:rPr>
                <w:webHidden/>
              </w:rPr>
              <w:instrText xml:space="preserve"> PAGEREF _Toc515762074 \h </w:instrText>
            </w:r>
            <w:r w:rsidR="00AD3C59" w:rsidRPr="009F45F9">
              <w:rPr>
                <w:webHidden/>
              </w:rPr>
            </w:r>
            <w:r w:rsidR="00AD3C59" w:rsidRPr="009F45F9">
              <w:rPr>
                <w:webHidden/>
              </w:rPr>
              <w:fldChar w:fldCharType="separate"/>
            </w:r>
            <w:r w:rsidR="00D602F2">
              <w:rPr>
                <w:webHidden/>
              </w:rPr>
              <w:t>55</w:t>
            </w:r>
            <w:r w:rsidR="00AD3C59" w:rsidRPr="009F45F9">
              <w:rPr>
                <w:webHidden/>
              </w:rPr>
              <w:fldChar w:fldCharType="end"/>
            </w:r>
          </w:hyperlink>
        </w:p>
        <w:p w14:paraId="4546EB38" w14:textId="6B12C045" w:rsidR="00AD3C59" w:rsidRPr="009F45F9" w:rsidRDefault="00160928" w:rsidP="00A60BC5">
          <w:pPr>
            <w:pStyle w:val="T3"/>
            <w:rPr>
              <w:rFonts w:eastAsiaTheme="minorEastAsia"/>
              <w:lang w:eastAsia="tr-TR"/>
            </w:rPr>
          </w:pPr>
          <w:hyperlink w:anchor="_Toc515762075" w:history="1">
            <w:r w:rsidR="00AD3C59" w:rsidRPr="009F45F9">
              <w:rPr>
                <w:rStyle w:val="Kpr"/>
                <w:lang w:eastAsia="tr-TR"/>
              </w:rPr>
              <w:t>2.7.2. Aaker Ölçeği</w:t>
            </w:r>
            <w:r w:rsidR="00AD3C59" w:rsidRPr="009F45F9">
              <w:rPr>
                <w:webHidden/>
              </w:rPr>
              <w:tab/>
            </w:r>
            <w:r w:rsidR="00AD3C59" w:rsidRPr="009F45F9">
              <w:rPr>
                <w:webHidden/>
              </w:rPr>
              <w:fldChar w:fldCharType="begin"/>
            </w:r>
            <w:r w:rsidR="00AD3C59" w:rsidRPr="009F45F9">
              <w:rPr>
                <w:webHidden/>
              </w:rPr>
              <w:instrText xml:space="preserve"> PAGEREF _Toc515762075 \h </w:instrText>
            </w:r>
            <w:r w:rsidR="00AD3C59" w:rsidRPr="009F45F9">
              <w:rPr>
                <w:webHidden/>
              </w:rPr>
            </w:r>
            <w:r w:rsidR="00AD3C59" w:rsidRPr="009F45F9">
              <w:rPr>
                <w:webHidden/>
              </w:rPr>
              <w:fldChar w:fldCharType="separate"/>
            </w:r>
            <w:r w:rsidR="00D602F2">
              <w:rPr>
                <w:webHidden/>
              </w:rPr>
              <w:t>56</w:t>
            </w:r>
            <w:r w:rsidR="00AD3C59" w:rsidRPr="009F45F9">
              <w:rPr>
                <w:webHidden/>
              </w:rPr>
              <w:fldChar w:fldCharType="end"/>
            </w:r>
          </w:hyperlink>
        </w:p>
        <w:p w14:paraId="4CBAA9EC" w14:textId="0DE41E11" w:rsidR="00AD3C59" w:rsidRPr="009F45F9" w:rsidRDefault="00160928" w:rsidP="00A60BC5">
          <w:pPr>
            <w:pStyle w:val="T3"/>
            <w:rPr>
              <w:rFonts w:eastAsiaTheme="minorEastAsia"/>
              <w:lang w:eastAsia="tr-TR"/>
            </w:rPr>
          </w:pPr>
          <w:hyperlink w:anchor="_Toc515762076" w:history="1">
            <w:r w:rsidR="00AD3C59" w:rsidRPr="009F45F9">
              <w:rPr>
                <w:rStyle w:val="Kpr"/>
                <w:shd w:val="clear" w:color="auto" w:fill="FFFFFF"/>
              </w:rPr>
              <w:t>2.7.3. Fortune Dergisi- Dünyanın En Beğenilen Şirketleri</w:t>
            </w:r>
            <w:r w:rsidR="00AD3C59" w:rsidRPr="009F45F9">
              <w:rPr>
                <w:webHidden/>
              </w:rPr>
              <w:tab/>
            </w:r>
            <w:r w:rsidR="00AD3C59" w:rsidRPr="009F45F9">
              <w:rPr>
                <w:webHidden/>
              </w:rPr>
              <w:fldChar w:fldCharType="begin"/>
            </w:r>
            <w:r w:rsidR="00AD3C59" w:rsidRPr="009F45F9">
              <w:rPr>
                <w:webHidden/>
              </w:rPr>
              <w:instrText xml:space="preserve"> PAGEREF _Toc515762076 \h </w:instrText>
            </w:r>
            <w:r w:rsidR="00AD3C59" w:rsidRPr="009F45F9">
              <w:rPr>
                <w:webHidden/>
              </w:rPr>
            </w:r>
            <w:r w:rsidR="00AD3C59" w:rsidRPr="009F45F9">
              <w:rPr>
                <w:webHidden/>
              </w:rPr>
              <w:fldChar w:fldCharType="separate"/>
            </w:r>
            <w:r w:rsidR="00D602F2">
              <w:rPr>
                <w:webHidden/>
              </w:rPr>
              <w:t>57</w:t>
            </w:r>
            <w:r w:rsidR="00AD3C59" w:rsidRPr="009F45F9">
              <w:rPr>
                <w:webHidden/>
              </w:rPr>
              <w:fldChar w:fldCharType="end"/>
            </w:r>
          </w:hyperlink>
        </w:p>
        <w:p w14:paraId="30158FC3" w14:textId="69CC4C7F" w:rsidR="00AD3C59" w:rsidRDefault="00160928" w:rsidP="00A60BC5">
          <w:pPr>
            <w:pStyle w:val="T3"/>
            <w:rPr>
              <w:rStyle w:val="Kpr"/>
              <w:i/>
            </w:rPr>
          </w:pPr>
          <w:hyperlink w:anchor="_Toc515762077" w:history="1">
            <w:r w:rsidR="00AD3C59" w:rsidRPr="009F45F9">
              <w:rPr>
                <w:rStyle w:val="Kpr"/>
                <w:lang w:eastAsia="tr-TR"/>
              </w:rPr>
              <w:t>2.7.4. Capital Dergisi-Türkiye’nin En Beğenilen Şirketleri</w:t>
            </w:r>
            <w:r w:rsidR="00AD3C59" w:rsidRPr="009F45F9">
              <w:rPr>
                <w:webHidden/>
              </w:rPr>
              <w:tab/>
            </w:r>
            <w:r w:rsidR="00AD3C59" w:rsidRPr="009F45F9">
              <w:rPr>
                <w:webHidden/>
              </w:rPr>
              <w:fldChar w:fldCharType="begin"/>
            </w:r>
            <w:r w:rsidR="00AD3C59" w:rsidRPr="009F45F9">
              <w:rPr>
                <w:webHidden/>
              </w:rPr>
              <w:instrText xml:space="preserve"> PAGEREF _Toc515762077 \h </w:instrText>
            </w:r>
            <w:r w:rsidR="00AD3C59" w:rsidRPr="009F45F9">
              <w:rPr>
                <w:webHidden/>
              </w:rPr>
            </w:r>
            <w:r w:rsidR="00AD3C59" w:rsidRPr="009F45F9">
              <w:rPr>
                <w:webHidden/>
              </w:rPr>
              <w:fldChar w:fldCharType="separate"/>
            </w:r>
            <w:r w:rsidR="00D602F2">
              <w:rPr>
                <w:webHidden/>
              </w:rPr>
              <w:t>58</w:t>
            </w:r>
            <w:r w:rsidR="00AD3C59" w:rsidRPr="009F45F9">
              <w:rPr>
                <w:webHidden/>
              </w:rPr>
              <w:fldChar w:fldCharType="end"/>
            </w:r>
          </w:hyperlink>
        </w:p>
        <w:p w14:paraId="718362B8" w14:textId="77777777" w:rsidR="009F45F9" w:rsidRPr="009F45F9" w:rsidRDefault="009F45F9" w:rsidP="00A60BC5"/>
        <w:p w14:paraId="73063CB6" w14:textId="7FE2A251" w:rsidR="009F45F9" w:rsidRPr="00366EBE" w:rsidRDefault="00160928" w:rsidP="00366EBE">
          <w:pPr>
            <w:pStyle w:val="T1"/>
            <w:spacing w:after="300"/>
            <w:jc w:val="center"/>
            <w:rPr>
              <w:color w:val="0000FF" w:themeColor="hyperlink"/>
              <w:u w:val="single"/>
            </w:rPr>
          </w:pPr>
          <w:hyperlink w:anchor="_Toc515762078" w:history="1">
            <w:r w:rsidR="00AD3C59" w:rsidRPr="009F45F9">
              <w:rPr>
                <w:rStyle w:val="Kpr"/>
              </w:rPr>
              <w:t>ÜÇÜNCÜ BÖLÜM</w:t>
            </w:r>
          </w:hyperlink>
        </w:p>
        <w:p w14:paraId="130947FE" w14:textId="50A14D14" w:rsidR="00AD3C59" w:rsidRPr="009F45F9" w:rsidRDefault="00160928" w:rsidP="00A60BC5">
          <w:pPr>
            <w:pStyle w:val="T1"/>
            <w:rPr>
              <w:rFonts w:eastAsiaTheme="minorEastAsia"/>
              <w:color w:val="auto"/>
              <w:lang w:eastAsia="tr-TR"/>
            </w:rPr>
          </w:pPr>
          <w:hyperlink w:anchor="_Toc515762079" w:history="1">
            <w:r w:rsidR="00AD3C59" w:rsidRPr="009F45F9">
              <w:rPr>
                <w:rStyle w:val="Kpr"/>
                <w:lang w:eastAsia="tr-TR"/>
              </w:rPr>
              <w:t>3. OY VERME YAKLAŞIMLARI ÇERÇEVESİNDE SİYASAL LİDER İTİBARI: ÜNİVERSİTE ÖĞRENCİLERİ ÖRNEĞİ</w:t>
            </w:r>
            <w:r w:rsidR="009F45F9">
              <w:rPr>
                <w:rStyle w:val="Kpr"/>
                <w:lang w:eastAsia="tr-TR"/>
              </w:rPr>
              <w:t>………………………</w:t>
            </w:r>
            <w:r w:rsidR="00A60BC5">
              <w:rPr>
                <w:rStyle w:val="Kpr"/>
                <w:lang w:eastAsia="tr-TR"/>
              </w:rPr>
              <w:t>……………….</w:t>
            </w:r>
            <w:r w:rsidR="00AD3C59" w:rsidRPr="009F45F9">
              <w:rPr>
                <w:webHidden/>
              </w:rPr>
              <w:fldChar w:fldCharType="begin"/>
            </w:r>
            <w:r w:rsidR="00AD3C59" w:rsidRPr="009F45F9">
              <w:rPr>
                <w:webHidden/>
              </w:rPr>
              <w:instrText xml:space="preserve"> PAGEREF _Toc515762079 \h </w:instrText>
            </w:r>
            <w:r w:rsidR="00AD3C59" w:rsidRPr="009F45F9">
              <w:rPr>
                <w:webHidden/>
              </w:rPr>
            </w:r>
            <w:r w:rsidR="00AD3C59" w:rsidRPr="009F45F9">
              <w:rPr>
                <w:webHidden/>
              </w:rPr>
              <w:fldChar w:fldCharType="separate"/>
            </w:r>
            <w:r w:rsidR="00D602F2">
              <w:rPr>
                <w:webHidden/>
              </w:rPr>
              <w:t>59</w:t>
            </w:r>
            <w:r w:rsidR="00AD3C59" w:rsidRPr="009F45F9">
              <w:rPr>
                <w:webHidden/>
              </w:rPr>
              <w:fldChar w:fldCharType="end"/>
            </w:r>
          </w:hyperlink>
        </w:p>
        <w:p w14:paraId="661B8FCC" w14:textId="2275BCC0" w:rsidR="00AD3C59" w:rsidRPr="009F45F9" w:rsidRDefault="00160928" w:rsidP="00A60BC5">
          <w:hyperlink w:anchor="_Toc515762080" w:history="1">
            <w:r w:rsidR="00AD3C59" w:rsidRPr="009F45F9">
              <w:rPr>
                <w:rStyle w:val="Kpr"/>
              </w:rPr>
              <w:t>3.1. Araştırmanın Amacı ve Önemi</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_Toc515762080 \h </w:instrText>
            </w:r>
            <w:r w:rsidR="00AD3C59" w:rsidRPr="009F45F9">
              <w:rPr>
                <w:rStyle w:val="Kpr"/>
                <w:webHidden/>
              </w:rPr>
            </w:r>
            <w:r w:rsidR="00AD3C59" w:rsidRPr="009F45F9">
              <w:rPr>
                <w:rStyle w:val="Kpr"/>
                <w:webHidden/>
              </w:rPr>
              <w:fldChar w:fldCharType="separate"/>
            </w:r>
            <w:r w:rsidR="00D602F2">
              <w:rPr>
                <w:rStyle w:val="Kpr"/>
                <w:noProof/>
                <w:webHidden/>
              </w:rPr>
              <w:t>59</w:t>
            </w:r>
            <w:r w:rsidR="00AD3C59" w:rsidRPr="009F45F9">
              <w:rPr>
                <w:rStyle w:val="Kpr"/>
                <w:webHidden/>
              </w:rPr>
              <w:fldChar w:fldCharType="end"/>
            </w:r>
          </w:hyperlink>
        </w:p>
        <w:p w14:paraId="4A686B9C" w14:textId="5FC36EF5" w:rsidR="00AD3C59" w:rsidRPr="009F45F9" w:rsidRDefault="00160928" w:rsidP="00A60BC5">
          <w:hyperlink w:anchor="_Toc515762081" w:history="1">
            <w:r w:rsidR="00AD3C59" w:rsidRPr="009F45F9">
              <w:rPr>
                <w:rStyle w:val="Kpr"/>
              </w:rPr>
              <w:t>3.2. Araştırmanın Sınırlılıkları</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_Toc515762081 \h </w:instrText>
            </w:r>
            <w:r w:rsidR="00AD3C59" w:rsidRPr="009F45F9">
              <w:rPr>
                <w:rStyle w:val="Kpr"/>
                <w:webHidden/>
              </w:rPr>
            </w:r>
            <w:r w:rsidR="00AD3C59" w:rsidRPr="009F45F9">
              <w:rPr>
                <w:rStyle w:val="Kpr"/>
                <w:webHidden/>
              </w:rPr>
              <w:fldChar w:fldCharType="separate"/>
            </w:r>
            <w:r w:rsidR="00D602F2">
              <w:rPr>
                <w:rStyle w:val="Kpr"/>
                <w:noProof/>
                <w:webHidden/>
              </w:rPr>
              <w:t>61</w:t>
            </w:r>
            <w:r w:rsidR="00AD3C59" w:rsidRPr="009F45F9">
              <w:rPr>
                <w:rStyle w:val="Kpr"/>
                <w:webHidden/>
              </w:rPr>
              <w:fldChar w:fldCharType="end"/>
            </w:r>
          </w:hyperlink>
        </w:p>
        <w:p w14:paraId="22F52C18" w14:textId="6249FD3C" w:rsidR="00AD3C59" w:rsidRPr="009F45F9" w:rsidRDefault="00160928" w:rsidP="00A60BC5">
          <w:hyperlink w:anchor="_Toc515762082" w:history="1">
            <w:r w:rsidR="00AD3C59" w:rsidRPr="009F45F9">
              <w:rPr>
                <w:rStyle w:val="Kpr"/>
              </w:rPr>
              <w:t>3.3. Metodoloji</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_Toc515762082 \h </w:instrText>
            </w:r>
            <w:r w:rsidR="00AD3C59" w:rsidRPr="009F45F9">
              <w:rPr>
                <w:rStyle w:val="Kpr"/>
                <w:webHidden/>
              </w:rPr>
            </w:r>
            <w:r w:rsidR="00AD3C59" w:rsidRPr="009F45F9">
              <w:rPr>
                <w:rStyle w:val="Kpr"/>
                <w:webHidden/>
              </w:rPr>
              <w:fldChar w:fldCharType="separate"/>
            </w:r>
            <w:r w:rsidR="00D602F2">
              <w:rPr>
                <w:rStyle w:val="Kpr"/>
                <w:noProof/>
                <w:webHidden/>
              </w:rPr>
              <w:t>61</w:t>
            </w:r>
            <w:r w:rsidR="00AD3C59" w:rsidRPr="009F45F9">
              <w:rPr>
                <w:rStyle w:val="Kpr"/>
                <w:webHidden/>
              </w:rPr>
              <w:fldChar w:fldCharType="end"/>
            </w:r>
          </w:hyperlink>
        </w:p>
        <w:p w14:paraId="32A96831" w14:textId="403ACF3D" w:rsidR="00AD3C59" w:rsidRPr="009F45F9" w:rsidRDefault="00160928" w:rsidP="00A60BC5">
          <w:pPr>
            <w:pStyle w:val="T3"/>
            <w:rPr>
              <w:rFonts w:eastAsiaTheme="minorEastAsia"/>
              <w:lang w:eastAsia="tr-TR"/>
            </w:rPr>
          </w:pPr>
          <w:hyperlink w:anchor="_Toc515762083" w:history="1">
            <w:r w:rsidR="00AD3C59" w:rsidRPr="009F45F9">
              <w:rPr>
                <w:rStyle w:val="Kpr"/>
              </w:rPr>
              <w:t>3.3.1. Araştırmanın Uygulanması ve Örneklem</w:t>
            </w:r>
            <w:r w:rsidR="00AD3C59" w:rsidRPr="009F45F9">
              <w:rPr>
                <w:webHidden/>
              </w:rPr>
              <w:tab/>
            </w:r>
            <w:r w:rsidR="00AD3C59" w:rsidRPr="009F45F9">
              <w:rPr>
                <w:webHidden/>
              </w:rPr>
              <w:fldChar w:fldCharType="begin"/>
            </w:r>
            <w:r w:rsidR="00AD3C59" w:rsidRPr="009F45F9">
              <w:rPr>
                <w:webHidden/>
              </w:rPr>
              <w:instrText xml:space="preserve"> PAGEREF _Toc515762083 \h </w:instrText>
            </w:r>
            <w:r w:rsidR="00AD3C59" w:rsidRPr="009F45F9">
              <w:rPr>
                <w:webHidden/>
              </w:rPr>
            </w:r>
            <w:r w:rsidR="00AD3C59" w:rsidRPr="009F45F9">
              <w:rPr>
                <w:webHidden/>
              </w:rPr>
              <w:fldChar w:fldCharType="separate"/>
            </w:r>
            <w:r w:rsidR="00D602F2">
              <w:rPr>
                <w:webHidden/>
              </w:rPr>
              <w:t>61</w:t>
            </w:r>
            <w:r w:rsidR="00AD3C59" w:rsidRPr="009F45F9">
              <w:rPr>
                <w:webHidden/>
              </w:rPr>
              <w:fldChar w:fldCharType="end"/>
            </w:r>
          </w:hyperlink>
        </w:p>
        <w:p w14:paraId="280EE09E" w14:textId="7FAF3F51" w:rsidR="00AD3C59" w:rsidRPr="009F45F9" w:rsidRDefault="00160928" w:rsidP="00A60BC5">
          <w:pPr>
            <w:pStyle w:val="T3"/>
            <w:rPr>
              <w:rFonts w:eastAsiaTheme="minorEastAsia"/>
              <w:lang w:eastAsia="tr-TR"/>
            </w:rPr>
          </w:pPr>
          <w:hyperlink w:anchor="_Toc515762084" w:history="1">
            <w:r w:rsidR="00AD3C59" w:rsidRPr="009F45F9">
              <w:rPr>
                <w:rStyle w:val="Kpr"/>
              </w:rPr>
              <w:t>3.3.2. Veri Toplama Araçları</w:t>
            </w:r>
            <w:r w:rsidR="00AD3C59" w:rsidRPr="009F45F9">
              <w:rPr>
                <w:webHidden/>
              </w:rPr>
              <w:tab/>
            </w:r>
            <w:r w:rsidR="00AD3C59" w:rsidRPr="009F45F9">
              <w:rPr>
                <w:webHidden/>
              </w:rPr>
              <w:fldChar w:fldCharType="begin"/>
            </w:r>
            <w:r w:rsidR="00AD3C59" w:rsidRPr="009F45F9">
              <w:rPr>
                <w:webHidden/>
              </w:rPr>
              <w:instrText xml:space="preserve"> PAGEREF _Toc515762084 \h </w:instrText>
            </w:r>
            <w:r w:rsidR="00AD3C59" w:rsidRPr="009F45F9">
              <w:rPr>
                <w:webHidden/>
              </w:rPr>
            </w:r>
            <w:r w:rsidR="00AD3C59" w:rsidRPr="009F45F9">
              <w:rPr>
                <w:webHidden/>
              </w:rPr>
              <w:fldChar w:fldCharType="separate"/>
            </w:r>
            <w:r w:rsidR="00D602F2">
              <w:rPr>
                <w:webHidden/>
              </w:rPr>
              <w:t>62</w:t>
            </w:r>
            <w:r w:rsidR="00AD3C59" w:rsidRPr="009F45F9">
              <w:rPr>
                <w:webHidden/>
              </w:rPr>
              <w:fldChar w:fldCharType="end"/>
            </w:r>
          </w:hyperlink>
        </w:p>
        <w:p w14:paraId="5DCBC571" w14:textId="4ED99F96" w:rsidR="00AD3C59" w:rsidRPr="009F45F9" w:rsidRDefault="00160928" w:rsidP="00A60BC5">
          <w:pPr>
            <w:pStyle w:val="T3"/>
            <w:rPr>
              <w:rFonts w:eastAsiaTheme="minorEastAsia"/>
              <w:lang w:eastAsia="tr-TR"/>
            </w:rPr>
          </w:pPr>
          <w:hyperlink w:anchor="_Toc515762085" w:history="1">
            <w:r w:rsidR="00AD3C59" w:rsidRPr="009F45F9">
              <w:rPr>
                <w:rStyle w:val="Kpr"/>
              </w:rPr>
              <w:t>3.3.3. Verilerin Analizi ve Kullanılan Testler</w:t>
            </w:r>
            <w:r w:rsidR="00AD3C59" w:rsidRPr="009F45F9">
              <w:rPr>
                <w:webHidden/>
              </w:rPr>
              <w:tab/>
            </w:r>
            <w:r w:rsidR="00AD3C59" w:rsidRPr="009F45F9">
              <w:rPr>
                <w:webHidden/>
              </w:rPr>
              <w:fldChar w:fldCharType="begin"/>
            </w:r>
            <w:r w:rsidR="00AD3C59" w:rsidRPr="009F45F9">
              <w:rPr>
                <w:webHidden/>
              </w:rPr>
              <w:instrText xml:space="preserve"> PAGEREF _Toc515762085 \h </w:instrText>
            </w:r>
            <w:r w:rsidR="00AD3C59" w:rsidRPr="009F45F9">
              <w:rPr>
                <w:webHidden/>
              </w:rPr>
            </w:r>
            <w:r w:rsidR="00AD3C59" w:rsidRPr="009F45F9">
              <w:rPr>
                <w:webHidden/>
              </w:rPr>
              <w:fldChar w:fldCharType="separate"/>
            </w:r>
            <w:r w:rsidR="00D602F2">
              <w:rPr>
                <w:webHidden/>
              </w:rPr>
              <w:t>63</w:t>
            </w:r>
            <w:r w:rsidR="00AD3C59" w:rsidRPr="009F45F9">
              <w:rPr>
                <w:webHidden/>
              </w:rPr>
              <w:fldChar w:fldCharType="end"/>
            </w:r>
          </w:hyperlink>
        </w:p>
        <w:p w14:paraId="6D627B28" w14:textId="6A2F0EEF" w:rsidR="00AD3C59" w:rsidRPr="009F45F9" w:rsidRDefault="00160928" w:rsidP="00A60BC5">
          <w:hyperlink w:anchor="_Toc515762086" w:history="1">
            <w:r w:rsidR="00AD3C59" w:rsidRPr="009F45F9">
              <w:rPr>
                <w:rStyle w:val="Kpr"/>
              </w:rPr>
              <w:t>3.4. Betimleyici İstatistikler</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_Toc515762086 \h </w:instrText>
            </w:r>
            <w:r w:rsidR="00AD3C59" w:rsidRPr="009F45F9">
              <w:rPr>
                <w:rStyle w:val="Kpr"/>
                <w:webHidden/>
              </w:rPr>
            </w:r>
            <w:r w:rsidR="00AD3C59" w:rsidRPr="009F45F9">
              <w:rPr>
                <w:rStyle w:val="Kpr"/>
                <w:webHidden/>
              </w:rPr>
              <w:fldChar w:fldCharType="separate"/>
            </w:r>
            <w:r w:rsidR="00D602F2">
              <w:rPr>
                <w:rStyle w:val="Kpr"/>
                <w:noProof/>
                <w:webHidden/>
              </w:rPr>
              <w:t>63</w:t>
            </w:r>
            <w:r w:rsidR="00AD3C59" w:rsidRPr="009F45F9">
              <w:rPr>
                <w:rStyle w:val="Kpr"/>
                <w:webHidden/>
              </w:rPr>
              <w:fldChar w:fldCharType="end"/>
            </w:r>
          </w:hyperlink>
        </w:p>
        <w:p w14:paraId="761B9814" w14:textId="478B1B10" w:rsidR="00AD3C59" w:rsidRPr="009F45F9" w:rsidRDefault="00160928" w:rsidP="00A60BC5">
          <w:hyperlink w:anchor="_Toc515762087" w:history="1">
            <w:r w:rsidR="00AD3C59" w:rsidRPr="009F45F9">
              <w:rPr>
                <w:rStyle w:val="Kpr"/>
              </w:rPr>
              <w:t>3.5. Oy Verme Yaklaşımları İle İlgili Faktörler</w:t>
            </w:r>
            <w:r w:rsidR="009F45F9">
              <w:rPr>
                <w:rStyle w:val="Kpr"/>
                <w:webHidden/>
              </w:rPr>
              <w:t>………………………………………..</w:t>
            </w:r>
            <w:r w:rsidR="00AD3C59" w:rsidRPr="009F45F9">
              <w:rPr>
                <w:rStyle w:val="Kpr"/>
                <w:webHidden/>
              </w:rPr>
              <w:fldChar w:fldCharType="begin"/>
            </w:r>
            <w:r w:rsidR="00AD3C59" w:rsidRPr="009F45F9">
              <w:rPr>
                <w:rStyle w:val="Kpr"/>
                <w:webHidden/>
              </w:rPr>
              <w:instrText xml:space="preserve"> PAGEREF _Toc515762087 \h </w:instrText>
            </w:r>
            <w:r w:rsidR="00AD3C59" w:rsidRPr="009F45F9">
              <w:rPr>
                <w:rStyle w:val="Kpr"/>
                <w:webHidden/>
              </w:rPr>
            </w:r>
            <w:r w:rsidR="00AD3C59" w:rsidRPr="009F45F9">
              <w:rPr>
                <w:rStyle w:val="Kpr"/>
                <w:webHidden/>
              </w:rPr>
              <w:fldChar w:fldCharType="separate"/>
            </w:r>
            <w:r w:rsidR="00D602F2">
              <w:rPr>
                <w:rStyle w:val="Kpr"/>
                <w:noProof/>
                <w:webHidden/>
              </w:rPr>
              <w:t>64</w:t>
            </w:r>
            <w:r w:rsidR="00AD3C59" w:rsidRPr="009F45F9">
              <w:rPr>
                <w:rStyle w:val="Kpr"/>
                <w:webHidden/>
              </w:rPr>
              <w:fldChar w:fldCharType="end"/>
            </w:r>
          </w:hyperlink>
        </w:p>
        <w:p w14:paraId="1BA61C7F" w14:textId="361CFAC2" w:rsidR="00AD3C59" w:rsidRPr="009F45F9" w:rsidRDefault="00160928" w:rsidP="00A60BC5">
          <w:hyperlink w:anchor="_Toc515762088" w:history="1">
            <w:r w:rsidR="00AD3C59" w:rsidRPr="009F45F9">
              <w:rPr>
                <w:rStyle w:val="Kpr"/>
              </w:rPr>
              <w:t>3.6. Faktörler ve Değişkenler Analizi</w:t>
            </w:r>
            <w:r w:rsidR="00C37632">
              <w:rPr>
                <w:rStyle w:val="Kpr"/>
                <w:webHidden/>
              </w:rPr>
              <w:t>…………………………………………………..</w:t>
            </w:r>
            <w:r w:rsidR="00AD3C59" w:rsidRPr="009F45F9">
              <w:rPr>
                <w:rStyle w:val="Kpr"/>
                <w:webHidden/>
              </w:rPr>
              <w:fldChar w:fldCharType="begin"/>
            </w:r>
            <w:r w:rsidR="00AD3C59" w:rsidRPr="009F45F9">
              <w:rPr>
                <w:rStyle w:val="Kpr"/>
                <w:webHidden/>
              </w:rPr>
              <w:instrText xml:space="preserve"> PAGEREF _Toc515762088 \h </w:instrText>
            </w:r>
            <w:r w:rsidR="00AD3C59" w:rsidRPr="009F45F9">
              <w:rPr>
                <w:rStyle w:val="Kpr"/>
                <w:webHidden/>
              </w:rPr>
            </w:r>
            <w:r w:rsidR="00AD3C59" w:rsidRPr="009F45F9">
              <w:rPr>
                <w:rStyle w:val="Kpr"/>
                <w:webHidden/>
              </w:rPr>
              <w:fldChar w:fldCharType="separate"/>
            </w:r>
            <w:r w:rsidR="00D602F2">
              <w:rPr>
                <w:rStyle w:val="Kpr"/>
                <w:noProof/>
                <w:webHidden/>
              </w:rPr>
              <w:t>69</w:t>
            </w:r>
            <w:r w:rsidR="00AD3C59" w:rsidRPr="009F45F9">
              <w:rPr>
                <w:rStyle w:val="Kpr"/>
                <w:webHidden/>
              </w:rPr>
              <w:fldChar w:fldCharType="end"/>
            </w:r>
          </w:hyperlink>
        </w:p>
        <w:p w14:paraId="4E9FF6E6" w14:textId="15A8E966" w:rsidR="00AD3C59" w:rsidRPr="009F45F9" w:rsidRDefault="00160928" w:rsidP="00A60BC5">
          <w:pPr>
            <w:pStyle w:val="T3"/>
            <w:rPr>
              <w:rFonts w:eastAsiaTheme="minorEastAsia"/>
              <w:lang w:eastAsia="tr-TR"/>
            </w:rPr>
          </w:pPr>
          <w:hyperlink w:anchor="_Toc515762089" w:history="1">
            <w:r w:rsidR="00AD3C59" w:rsidRPr="009F45F9">
              <w:rPr>
                <w:rStyle w:val="Kpr"/>
              </w:rPr>
              <w:t>3.6.1. Konuya Oy Verme Faktörü ve Değişkenler Analizi</w:t>
            </w:r>
            <w:r w:rsidR="00AD3C59" w:rsidRPr="009F45F9">
              <w:rPr>
                <w:webHidden/>
              </w:rPr>
              <w:tab/>
            </w:r>
            <w:r w:rsidR="00AD3C59" w:rsidRPr="009F45F9">
              <w:rPr>
                <w:webHidden/>
              </w:rPr>
              <w:fldChar w:fldCharType="begin"/>
            </w:r>
            <w:r w:rsidR="00AD3C59" w:rsidRPr="009F45F9">
              <w:rPr>
                <w:webHidden/>
              </w:rPr>
              <w:instrText xml:space="preserve"> PAGEREF _Toc515762089 \h </w:instrText>
            </w:r>
            <w:r w:rsidR="00AD3C59" w:rsidRPr="009F45F9">
              <w:rPr>
                <w:webHidden/>
              </w:rPr>
            </w:r>
            <w:r w:rsidR="00AD3C59" w:rsidRPr="009F45F9">
              <w:rPr>
                <w:webHidden/>
              </w:rPr>
              <w:fldChar w:fldCharType="separate"/>
            </w:r>
            <w:r w:rsidR="00D602F2">
              <w:rPr>
                <w:webHidden/>
              </w:rPr>
              <w:t>70</w:t>
            </w:r>
            <w:r w:rsidR="00AD3C59" w:rsidRPr="009F45F9">
              <w:rPr>
                <w:webHidden/>
              </w:rPr>
              <w:fldChar w:fldCharType="end"/>
            </w:r>
          </w:hyperlink>
        </w:p>
        <w:p w14:paraId="69CFA953" w14:textId="2AE71298" w:rsidR="00AD3C59" w:rsidRPr="009F45F9" w:rsidRDefault="00160928" w:rsidP="00A60BC5">
          <w:pPr>
            <w:pStyle w:val="T4"/>
            <w:rPr>
              <w:rFonts w:eastAsiaTheme="minorEastAsia"/>
              <w:lang w:eastAsia="tr-TR"/>
            </w:rPr>
          </w:pPr>
          <w:hyperlink w:anchor="_Toc515762090" w:history="1">
            <w:r w:rsidR="00AD3C59" w:rsidRPr="009F45F9">
              <w:rPr>
                <w:rStyle w:val="Kpr"/>
              </w:rPr>
              <w:t>3.6.1.1. Konuya Oy Verme Faktörü ve Sosyo-Demografik Değişkenler</w:t>
            </w:r>
            <w:r w:rsidR="00AD3C59" w:rsidRPr="009F45F9">
              <w:rPr>
                <w:webHidden/>
              </w:rPr>
              <w:tab/>
            </w:r>
            <w:r w:rsidR="00AD3C59" w:rsidRPr="009F45F9">
              <w:rPr>
                <w:webHidden/>
              </w:rPr>
              <w:fldChar w:fldCharType="begin"/>
            </w:r>
            <w:r w:rsidR="00AD3C59" w:rsidRPr="009F45F9">
              <w:rPr>
                <w:webHidden/>
              </w:rPr>
              <w:instrText xml:space="preserve"> PAGEREF _Toc515762090 \h </w:instrText>
            </w:r>
            <w:r w:rsidR="00AD3C59" w:rsidRPr="009F45F9">
              <w:rPr>
                <w:webHidden/>
              </w:rPr>
            </w:r>
            <w:r w:rsidR="00AD3C59" w:rsidRPr="009F45F9">
              <w:rPr>
                <w:webHidden/>
              </w:rPr>
              <w:fldChar w:fldCharType="separate"/>
            </w:r>
            <w:r w:rsidR="00D602F2">
              <w:rPr>
                <w:webHidden/>
              </w:rPr>
              <w:t>70</w:t>
            </w:r>
            <w:r w:rsidR="00AD3C59" w:rsidRPr="009F45F9">
              <w:rPr>
                <w:webHidden/>
              </w:rPr>
              <w:fldChar w:fldCharType="end"/>
            </w:r>
          </w:hyperlink>
        </w:p>
        <w:p w14:paraId="5E9FB1D6" w14:textId="73B8117C" w:rsidR="00AD3C59" w:rsidRPr="009F45F9" w:rsidRDefault="00160928" w:rsidP="00A60BC5">
          <w:pPr>
            <w:pStyle w:val="T4"/>
            <w:rPr>
              <w:rFonts w:eastAsiaTheme="minorEastAsia"/>
              <w:lang w:eastAsia="tr-TR"/>
            </w:rPr>
          </w:pPr>
          <w:hyperlink w:anchor="_Toc515762091" w:history="1">
            <w:r w:rsidR="00AD3C59" w:rsidRPr="009F45F9">
              <w:rPr>
                <w:rStyle w:val="Kpr"/>
              </w:rPr>
              <w:t>3.6.1.2. Konuya Oy Verme Faktörü ve Seçmen Davranışları</w:t>
            </w:r>
            <w:r w:rsidR="0062152E">
              <w:rPr>
                <w:rStyle w:val="Kpr"/>
              </w:rPr>
              <w:t xml:space="preserve"> Değişkenleri</w:t>
            </w:r>
            <w:r w:rsidR="00AD3C59" w:rsidRPr="009F45F9">
              <w:rPr>
                <w:webHidden/>
              </w:rPr>
              <w:tab/>
            </w:r>
            <w:r w:rsidR="00AD3C59" w:rsidRPr="009F45F9">
              <w:rPr>
                <w:webHidden/>
              </w:rPr>
              <w:fldChar w:fldCharType="begin"/>
            </w:r>
            <w:r w:rsidR="00AD3C59" w:rsidRPr="009F45F9">
              <w:rPr>
                <w:webHidden/>
              </w:rPr>
              <w:instrText xml:space="preserve"> PAGEREF _Toc515762091 \h </w:instrText>
            </w:r>
            <w:r w:rsidR="00AD3C59" w:rsidRPr="009F45F9">
              <w:rPr>
                <w:webHidden/>
              </w:rPr>
            </w:r>
            <w:r w:rsidR="00AD3C59" w:rsidRPr="009F45F9">
              <w:rPr>
                <w:webHidden/>
              </w:rPr>
              <w:fldChar w:fldCharType="separate"/>
            </w:r>
            <w:r w:rsidR="00D602F2">
              <w:rPr>
                <w:webHidden/>
              </w:rPr>
              <w:t>70</w:t>
            </w:r>
            <w:r w:rsidR="00AD3C59" w:rsidRPr="009F45F9">
              <w:rPr>
                <w:webHidden/>
              </w:rPr>
              <w:fldChar w:fldCharType="end"/>
            </w:r>
          </w:hyperlink>
        </w:p>
        <w:p w14:paraId="2F765308" w14:textId="130AF6A8" w:rsidR="00AD3C59" w:rsidRPr="00C37632" w:rsidRDefault="00160928" w:rsidP="00A60BC5">
          <w:pPr>
            <w:pStyle w:val="T3"/>
            <w:rPr>
              <w:rFonts w:eastAsiaTheme="minorEastAsia"/>
              <w:lang w:eastAsia="tr-TR"/>
            </w:rPr>
          </w:pPr>
          <w:hyperlink w:anchor="_Toc515762092" w:history="1">
            <w:r w:rsidR="00AD3C59" w:rsidRPr="00C37632">
              <w:rPr>
                <w:rStyle w:val="Kpr"/>
              </w:rPr>
              <w:t>3.6.2. Sosyolojik Oy Verme-1 (Seçmen-Toplum İlişkisi) Faktörü ve Değişkenler Analizi</w:t>
            </w:r>
            <w:r w:rsidR="00AD3C59" w:rsidRPr="00C37632">
              <w:rPr>
                <w:webHidden/>
              </w:rPr>
              <w:tab/>
            </w:r>
            <w:r w:rsidR="00AD3C59" w:rsidRPr="00C37632">
              <w:rPr>
                <w:webHidden/>
              </w:rPr>
              <w:fldChar w:fldCharType="begin"/>
            </w:r>
            <w:r w:rsidR="00AD3C59" w:rsidRPr="00C37632">
              <w:rPr>
                <w:webHidden/>
              </w:rPr>
              <w:instrText xml:space="preserve"> PAGEREF _Toc515762092 \h </w:instrText>
            </w:r>
            <w:r w:rsidR="00AD3C59" w:rsidRPr="00C37632">
              <w:rPr>
                <w:webHidden/>
              </w:rPr>
            </w:r>
            <w:r w:rsidR="00AD3C59" w:rsidRPr="00C37632">
              <w:rPr>
                <w:webHidden/>
              </w:rPr>
              <w:fldChar w:fldCharType="separate"/>
            </w:r>
            <w:r w:rsidR="00D602F2">
              <w:rPr>
                <w:webHidden/>
              </w:rPr>
              <w:t>71</w:t>
            </w:r>
            <w:r w:rsidR="00AD3C59" w:rsidRPr="00C37632">
              <w:rPr>
                <w:webHidden/>
              </w:rPr>
              <w:fldChar w:fldCharType="end"/>
            </w:r>
          </w:hyperlink>
        </w:p>
        <w:p w14:paraId="695C3026" w14:textId="2F3BB1CB" w:rsidR="00AD3C59" w:rsidRPr="00C37632" w:rsidRDefault="00160928" w:rsidP="00A60BC5">
          <w:pPr>
            <w:pStyle w:val="T4"/>
            <w:rPr>
              <w:rFonts w:eastAsiaTheme="minorEastAsia"/>
              <w:lang w:eastAsia="tr-TR"/>
            </w:rPr>
          </w:pPr>
          <w:hyperlink w:anchor="_Toc515762093" w:history="1">
            <w:r w:rsidR="00AD3C59" w:rsidRPr="00C37632">
              <w:rPr>
                <w:rStyle w:val="Kpr"/>
              </w:rPr>
              <w:t>3.6.2.1. Sosyolojik Oy Verme-1 (Seçmen-Toplum İlişkisi) Faktörü ve Sosyo-Demografik Değişkenler</w:t>
            </w:r>
            <w:r w:rsidR="00AD3C59" w:rsidRPr="00C37632">
              <w:rPr>
                <w:webHidden/>
              </w:rPr>
              <w:tab/>
            </w:r>
            <w:r w:rsidR="00AD3C59" w:rsidRPr="00C37632">
              <w:rPr>
                <w:webHidden/>
              </w:rPr>
              <w:fldChar w:fldCharType="begin"/>
            </w:r>
            <w:r w:rsidR="00AD3C59" w:rsidRPr="00C37632">
              <w:rPr>
                <w:webHidden/>
              </w:rPr>
              <w:instrText xml:space="preserve"> PAGEREF _Toc515762093 \h </w:instrText>
            </w:r>
            <w:r w:rsidR="00AD3C59" w:rsidRPr="00C37632">
              <w:rPr>
                <w:webHidden/>
              </w:rPr>
            </w:r>
            <w:r w:rsidR="00AD3C59" w:rsidRPr="00C37632">
              <w:rPr>
                <w:webHidden/>
              </w:rPr>
              <w:fldChar w:fldCharType="separate"/>
            </w:r>
            <w:r w:rsidR="00D602F2">
              <w:rPr>
                <w:webHidden/>
              </w:rPr>
              <w:t>72</w:t>
            </w:r>
            <w:r w:rsidR="00AD3C59" w:rsidRPr="00C37632">
              <w:rPr>
                <w:webHidden/>
              </w:rPr>
              <w:fldChar w:fldCharType="end"/>
            </w:r>
          </w:hyperlink>
        </w:p>
        <w:p w14:paraId="10AFFE45" w14:textId="19B3380D" w:rsidR="00AD3C59" w:rsidRPr="009F45F9" w:rsidRDefault="00160928" w:rsidP="00A60BC5">
          <w:pPr>
            <w:pStyle w:val="T4"/>
            <w:rPr>
              <w:rFonts w:eastAsiaTheme="minorEastAsia"/>
              <w:lang w:eastAsia="tr-TR"/>
            </w:rPr>
          </w:pPr>
          <w:hyperlink w:anchor="_Toc515762094" w:history="1">
            <w:r w:rsidR="00AD3C59" w:rsidRPr="009F45F9">
              <w:rPr>
                <w:rStyle w:val="Kpr"/>
                <w:highlight w:val="white"/>
              </w:rPr>
              <w:t>3.6.2.2. Sosyolojik Oy Verme-1 (Seçmen-Toplum İlişkisi) Faktörü ve Seçmen Davranışı Değişkenleri</w:t>
            </w:r>
            <w:r w:rsidR="00AD3C59" w:rsidRPr="009F45F9">
              <w:rPr>
                <w:webHidden/>
              </w:rPr>
              <w:tab/>
            </w:r>
            <w:r w:rsidR="00AD3C59" w:rsidRPr="009F45F9">
              <w:rPr>
                <w:webHidden/>
              </w:rPr>
              <w:fldChar w:fldCharType="begin"/>
            </w:r>
            <w:r w:rsidR="00AD3C59" w:rsidRPr="009F45F9">
              <w:rPr>
                <w:webHidden/>
              </w:rPr>
              <w:instrText xml:space="preserve"> PAGEREF _Toc515762094 \h </w:instrText>
            </w:r>
            <w:r w:rsidR="00AD3C59" w:rsidRPr="009F45F9">
              <w:rPr>
                <w:webHidden/>
              </w:rPr>
            </w:r>
            <w:r w:rsidR="00AD3C59" w:rsidRPr="009F45F9">
              <w:rPr>
                <w:webHidden/>
              </w:rPr>
              <w:fldChar w:fldCharType="separate"/>
            </w:r>
            <w:r w:rsidR="00D602F2">
              <w:rPr>
                <w:webHidden/>
              </w:rPr>
              <w:t>72</w:t>
            </w:r>
            <w:r w:rsidR="00AD3C59" w:rsidRPr="009F45F9">
              <w:rPr>
                <w:webHidden/>
              </w:rPr>
              <w:fldChar w:fldCharType="end"/>
            </w:r>
          </w:hyperlink>
        </w:p>
        <w:p w14:paraId="4ABA5616" w14:textId="62DD3367" w:rsidR="00AD3C59" w:rsidRPr="009F45F9" w:rsidRDefault="00160928" w:rsidP="00A60BC5">
          <w:pPr>
            <w:pStyle w:val="T3"/>
            <w:rPr>
              <w:rFonts w:eastAsiaTheme="minorEastAsia"/>
              <w:lang w:eastAsia="tr-TR"/>
            </w:rPr>
          </w:pPr>
          <w:hyperlink w:anchor="_Toc515762095" w:history="1">
            <w:r w:rsidR="00AD3C59" w:rsidRPr="009F45F9">
              <w:rPr>
                <w:rStyle w:val="Kpr"/>
              </w:rPr>
              <w:t>3.6.3. İdeolojik Oy Verme Faktörü ve Değişkenler Analizi</w:t>
            </w:r>
            <w:r w:rsidR="00AD3C59" w:rsidRPr="009F45F9">
              <w:rPr>
                <w:webHidden/>
              </w:rPr>
              <w:tab/>
            </w:r>
            <w:r w:rsidR="00AD3C59" w:rsidRPr="009F45F9">
              <w:rPr>
                <w:webHidden/>
              </w:rPr>
              <w:fldChar w:fldCharType="begin"/>
            </w:r>
            <w:r w:rsidR="00AD3C59" w:rsidRPr="009F45F9">
              <w:rPr>
                <w:webHidden/>
              </w:rPr>
              <w:instrText xml:space="preserve"> PAGEREF _Toc515762095 \h </w:instrText>
            </w:r>
            <w:r w:rsidR="00AD3C59" w:rsidRPr="009F45F9">
              <w:rPr>
                <w:webHidden/>
              </w:rPr>
            </w:r>
            <w:r w:rsidR="00AD3C59" w:rsidRPr="009F45F9">
              <w:rPr>
                <w:webHidden/>
              </w:rPr>
              <w:fldChar w:fldCharType="separate"/>
            </w:r>
            <w:r w:rsidR="00D602F2">
              <w:rPr>
                <w:webHidden/>
              </w:rPr>
              <w:t>74</w:t>
            </w:r>
            <w:r w:rsidR="00AD3C59" w:rsidRPr="009F45F9">
              <w:rPr>
                <w:webHidden/>
              </w:rPr>
              <w:fldChar w:fldCharType="end"/>
            </w:r>
          </w:hyperlink>
        </w:p>
        <w:p w14:paraId="69856C98" w14:textId="26755863" w:rsidR="00AD3C59" w:rsidRPr="009F45F9" w:rsidRDefault="00160928" w:rsidP="00A60BC5">
          <w:pPr>
            <w:pStyle w:val="T4"/>
            <w:rPr>
              <w:rFonts w:eastAsiaTheme="minorEastAsia"/>
              <w:lang w:eastAsia="tr-TR"/>
            </w:rPr>
          </w:pPr>
          <w:hyperlink w:anchor="_Toc515762096" w:history="1">
            <w:r w:rsidR="00AD3C59" w:rsidRPr="009F45F9">
              <w:rPr>
                <w:rStyle w:val="Kpr"/>
              </w:rPr>
              <w:t>3.6.3.1. İdeolojik Oy Verme Faktörü ve Sosyo-Demografik Değişkenler</w:t>
            </w:r>
            <w:r w:rsidR="00AD3C59" w:rsidRPr="009F45F9">
              <w:rPr>
                <w:webHidden/>
              </w:rPr>
              <w:tab/>
            </w:r>
            <w:r w:rsidR="00AD3C59" w:rsidRPr="009F45F9">
              <w:rPr>
                <w:webHidden/>
              </w:rPr>
              <w:fldChar w:fldCharType="begin"/>
            </w:r>
            <w:r w:rsidR="00AD3C59" w:rsidRPr="009F45F9">
              <w:rPr>
                <w:webHidden/>
              </w:rPr>
              <w:instrText xml:space="preserve"> PAGEREF _Toc515762096 \h </w:instrText>
            </w:r>
            <w:r w:rsidR="00AD3C59" w:rsidRPr="009F45F9">
              <w:rPr>
                <w:webHidden/>
              </w:rPr>
            </w:r>
            <w:r w:rsidR="00AD3C59" w:rsidRPr="009F45F9">
              <w:rPr>
                <w:webHidden/>
              </w:rPr>
              <w:fldChar w:fldCharType="separate"/>
            </w:r>
            <w:r w:rsidR="00D602F2">
              <w:rPr>
                <w:webHidden/>
              </w:rPr>
              <w:t>74</w:t>
            </w:r>
            <w:r w:rsidR="00AD3C59" w:rsidRPr="009F45F9">
              <w:rPr>
                <w:webHidden/>
              </w:rPr>
              <w:fldChar w:fldCharType="end"/>
            </w:r>
          </w:hyperlink>
        </w:p>
        <w:p w14:paraId="3EA404EC" w14:textId="08CD83DC" w:rsidR="00AD3C59" w:rsidRPr="009F45F9" w:rsidRDefault="00160928" w:rsidP="00A60BC5">
          <w:pPr>
            <w:pStyle w:val="T4"/>
            <w:rPr>
              <w:rFonts w:eastAsiaTheme="minorEastAsia"/>
              <w:lang w:eastAsia="tr-TR"/>
            </w:rPr>
          </w:pPr>
          <w:hyperlink w:anchor="_Toc515762097" w:history="1">
            <w:r w:rsidR="00AD3C59" w:rsidRPr="009F45F9">
              <w:rPr>
                <w:rStyle w:val="Kpr"/>
              </w:rPr>
              <w:t>3.6.3.2. İdeolojik Oy Verme Faktörü ve Seçmen Davranışları Değişkenleri</w:t>
            </w:r>
            <w:r w:rsidR="00AD3C59" w:rsidRPr="009F45F9">
              <w:rPr>
                <w:webHidden/>
              </w:rPr>
              <w:tab/>
            </w:r>
            <w:r w:rsidR="00AD3C59" w:rsidRPr="009F45F9">
              <w:rPr>
                <w:webHidden/>
              </w:rPr>
              <w:fldChar w:fldCharType="begin"/>
            </w:r>
            <w:r w:rsidR="00AD3C59" w:rsidRPr="009F45F9">
              <w:rPr>
                <w:webHidden/>
              </w:rPr>
              <w:instrText xml:space="preserve"> PAGEREF _Toc515762097 \h </w:instrText>
            </w:r>
            <w:r w:rsidR="00AD3C59" w:rsidRPr="009F45F9">
              <w:rPr>
                <w:webHidden/>
              </w:rPr>
            </w:r>
            <w:r w:rsidR="00AD3C59" w:rsidRPr="009F45F9">
              <w:rPr>
                <w:webHidden/>
              </w:rPr>
              <w:fldChar w:fldCharType="separate"/>
            </w:r>
            <w:r w:rsidR="00D602F2">
              <w:rPr>
                <w:webHidden/>
              </w:rPr>
              <w:t>74</w:t>
            </w:r>
            <w:r w:rsidR="00AD3C59" w:rsidRPr="009F45F9">
              <w:rPr>
                <w:webHidden/>
              </w:rPr>
              <w:fldChar w:fldCharType="end"/>
            </w:r>
          </w:hyperlink>
        </w:p>
        <w:p w14:paraId="355D9552" w14:textId="2513731B" w:rsidR="00AD3C59" w:rsidRPr="009F45F9" w:rsidRDefault="00160928" w:rsidP="00A60BC5">
          <w:pPr>
            <w:pStyle w:val="T3"/>
            <w:rPr>
              <w:rFonts w:eastAsiaTheme="minorEastAsia"/>
              <w:lang w:eastAsia="tr-TR"/>
            </w:rPr>
          </w:pPr>
          <w:hyperlink w:anchor="_Toc515762098" w:history="1">
            <w:r w:rsidR="00AD3C59" w:rsidRPr="009F45F9">
              <w:rPr>
                <w:rStyle w:val="Kpr"/>
              </w:rPr>
              <w:t>3.6.4. Rasyonel Oy Verme Faktörü ve Değişkenler Analizi</w:t>
            </w:r>
            <w:r w:rsidR="00AD3C59" w:rsidRPr="009F45F9">
              <w:rPr>
                <w:webHidden/>
              </w:rPr>
              <w:tab/>
            </w:r>
            <w:r w:rsidR="00AD3C59" w:rsidRPr="009F45F9">
              <w:rPr>
                <w:webHidden/>
              </w:rPr>
              <w:fldChar w:fldCharType="begin"/>
            </w:r>
            <w:r w:rsidR="00AD3C59" w:rsidRPr="009F45F9">
              <w:rPr>
                <w:webHidden/>
              </w:rPr>
              <w:instrText xml:space="preserve"> PAGEREF _Toc515762098 \h </w:instrText>
            </w:r>
            <w:r w:rsidR="00AD3C59" w:rsidRPr="009F45F9">
              <w:rPr>
                <w:webHidden/>
              </w:rPr>
            </w:r>
            <w:r w:rsidR="00AD3C59" w:rsidRPr="009F45F9">
              <w:rPr>
                <w:webHidden/>
              </w:rPr>
              <w:fldChar w:fldCharType="separate"/>
            </w:r>
            <w:r w:rsidR="00D602F2">
              <w:rPr>
                <w:webHidden/>
              </w:rPr>
              <w:t>76</w:t>
            </w:r>
            <w:r w:rsidR="00AD3C59" w:rsidRPr="009F45F9">
              <w:rPr>
                <w:webHidden/>
              </w:rPr>
              <w:fldChar w:fldCharType="end"/>
            </w:r>
          </w:hyperlink>
        </w:p>
        <w:p w14:paraId="62363E7B" w14:textId="3209AC50" w:rsidR="00AD3C59" w:rsidRPr="009F45F9" w:rsidRDefault="00160928" w:rsidP="00A60BC5">
          <w:pPr>
            <w:pStyle w:val="T4"/>
            <w:rPr>
              <w:rFonts w:eastAsiaTheme="minorEastAsia"/>
              <w:lang w:eastAsia="tr-TR"/>
            </w:rPr>
          </w:pPr>
          <w:hyperlink w:anchor="_Toc515762099" w:history="1">
            <w:r w:rsidR="00AD3C59" w:rsidRPr="009F45F9">
              <w:rPr>
                <w:rStyle w:val="Kpr"/>
              </w:rPr>
              <w:t>3.6.4.1. Rasyonel Oy Verme Faktörü ve Sosyo-Demografik Değişkenler</w:t>
            </w:r>
            <w:r w:rsidR="00AD3C59" w:rsidRPr="009F45F9">
              <w:rPr>
                <w:webHidden/>
              </w:rPr>
              <w:tab/>
            </w:r>
            <w:r w:rsidR="00AD3C59" w:rsidRPr="009F45F9">
              <w:rPr>
                <w:webHidden/>
              </w:rPr>
              <w:fldChar w:fldCharType="begin"/>
            </w:r>
            <w:r w:rsidR="00AD3C59" w:rsidRPr="009F45F9">
              <w:rPr>
                <w:webHidden/>
              </w:rPr>
              <w:instrText xml:space="preserve"> PAGEREF _Toc515762099 \h </w:instrText>
            </w:r>
            <w:r w:rsidR="00AD3C59" w:rsidRPr="009F45F9">
              <w:rPr>
                <w:webHidden/>
              </w:rPr>
            </w:r>
            <w:r w:rsidR="00AD3C59" w:rsidRPr="009F45F9">
              <w:rPr>
                <w:webHidden/>
              </w:rPr>
              <w:fldChar w:fldCharType="separate"/>
            </w:r>
            <w:r w:rsidR="00D602F2">
              <w:rPr>
                <w:webHidden/>
              </w:rPr>
              <w:t>76</w:t>
            </w:r>
            <w:r w:rsidR="00AD3C59" w:rsidRPr="009F45F9">
              <w:rPr>
                <w:webHidden/>
              </w:rPr>
              <w:fldChar w:fldCharType="end"/>
            </w:r>
          </w:hyperlink>
        </w:p>
        <w:p w14:paraId="5607F0C4" w14:textId="6334491B" w:rsidR="00AD3C59" w:rsidRPr="009F45F9" w:rsidRDefault="00160928" w:rsidP="00A60BC5">
          <w:pPr>
            <w:pStyle w:val="T4"/>
            <w:rPr>
              <w:rFonts w:eastAsiaTheme="minorEastAsia"/>
              <w:lang w:eastAsia="tr-TR"/>
            </w:rPr>
          </w:pPr>
          <w:hyperlink w:anchor="_Toc515762100" w:history="1">
            <w:r w:rsidR="00AD3C59" w:rsidRPr="009F45F9">
              <w:rPr>
                <w:rStyle w:val="Kpr"/>
                <w:highlight w:val="white"/>
              </w:rPr>
              <w:t>3.6.4.2. Rasyonel Oy Verme Faktörü ve Seçmen Davranışları Değişkenleri</w:t>
            </w:r>
            <w:r w:rsidR="00AD3C59" w:rsidRPr="009F45F9">
              <w:rPr>
                <w:webHidden/>
              </w:rPr>
              <w:tab/>
            </w:r>
            <w:r w:rsidR="00AD3C59" w:rsidRPr="009F45F9">
              <w:rPr>
                <w:webHidden/>
              </w:rPr>
              <w:fldChar w:fldCharType="begin"/>
            </w:r>
            <w:r w:rsidR="00AD3C59" w:rsidRPr="009F45F9">
              <w:rPr>
                <w:webHidden/>
              </w:rPr>
              <w:instrText xml:space="preserve"> PAGEREF _Toc515762100 \h </w:instrText>
            </w:r>
            <w:r w:rsidR="00AD3C59" w:rsidRPr="009F45F9">
              <w:rPr>
                <w:webHidden/>
              </w:rPr>
            </w:r>
            <w:r w:rsidR="00AD3C59" w:rsidRPr="009F45F9">
              <w:rPr>
                <w:webHidden/>
              </w:rPr>
              <w:fldChar w:fldCharType="separate"/>
            </w:r>
            <w:r w:rsidR="00D602F2">
              <w:rPr>
                <w:webHidden/>
              </w:rPr>
              <w:t>76</w:t>
            </w:r>
            <w:r w:rsidR="00AD3C59" w:rsidRPr="009F45F9">
              <w:rPr>
                <w:webHidden/>
              </w:rPr>
              <w:fldChar w:fldCharType="end"/>
            </w:r>
          </w:hyperlink>
        </w:p>
        <w:p w14:paraId="09AC6141" w14:textId="6C46B9C7" w:rsidR="00AD3C59" w:rsidRPr="009F45F9" w:rsidRDefault="00160928" w:rsidP="00A60BC5">
          <w:pPr>
            <w:pStyle w:val="T3"/>
            <w:rPr>
              <w:rFonts w:eastAsiaTheme="minorEastAsia"/>
              <w:lang w:eastAsia="tr-TR"/>
            </w:rPr>
          </w:pPr>
          <w:hyperlink w:anchor="_Toc515762101" w:history="1">
            <w:r w:rsidR="00AD3C59" w:rsidRPr="009F45F9">
              <w:rPr>
                <w:rStyle w:val="Kpr"/>
              </w:rPr>
              <w:t>3.6.5. Sosyolojik Oy Verme-2 (Lider-Toplum İlişkisi) Faktörü ve Değişkenler</w:t>
            </w:r>
            <w:r w:rsidR="00AD3C59" w:rsidRPr="009F45F9">
              <w:rPr>
                <w:webHidden/>
              </w:rPr>
              <w:tab/>
            </w:r>
            <w:r w:rsidR="00AD3C59" w:rsidRPr="009F45F9">
              <w:rPr>
                <w:webHidden/>
              </w:rPr>
              <w:fldChar w:fldCharType="begin"/>
            </w:r>
            <w:r w:rsidR="00AD3C59" w:rsidRPr="009F45F9">
              <w:rPr>
                <w:webHidden/>
              </w:rPr>
              <w:instrText xml:space="preserve"> PAGEREF _Toc515762101 \h </w:instrText>
            </w:r>
            <w:r w:rsidR="00AD3C59" w:rsidRPr="009F45F9">
              <w:rPr>
                <w:webHidden/>
              </w:rPr>
            </w:r>
            <w:r w:rsidR="00AD3C59" w:rsidRPr="009F45F9">
              <w:rPr>
                <w:webHidden/>
              </w:rPr>
              <w:fldChar w:fldCharType="separate"/>
            </w:r>
            <w:r w:rsidR="00D602F2">
              <w:rPr>
                <w:webHidden/>
              </w:rPr>
              <w:t>77</w:t>
            </w:r>
            <w:r w:rsidR="00AD3C59" w:rsidRPr="009F45F9">
              <w:rPr>
                <w:webHidden/>
              </w:rPr>
              <w:fldChar w:fldCharType="end"/>
            </w:r>
          </w:hyperlink>
        </w:p>
        <w:p w14:paraId="351BAA1E" w14:textId="13F0FC2A" w:rsidR="00AD3C59" w:rsidRPr="009F45F9" w:rsidRDefault="00160928" w:rsidP="00A60BC5">
          <w:pPr>
            <w:pStyle w:val="T4"/>
            <w:rPr>
              <w:rFonts w:eastAsiaTheme="minorEastAsia"/>
              <w:lang w:eastAsia="tr-TR"/>
            </w:rPr>
          </w:pPr>
          <w:hyperlink w:anchor="_Toc515762102" w:history="1">
            <w:r w:rsidR="00AD3C59" w:rsidRPr="009F45F9">
              <w:rPr>
                <w:rStyle w:val="Kpr"/>
              </w:rPr>
              <w:t>3.6.5.1. Sosyolojik Oy Verme-2 (Lider-Toplum İlişkisi) Faktörü ve Sosyo-Demografik Değişkenler</w:t>
            </w:r>
            <w:r w:rsidR="00AD3C59" w:rsidRPr="009F45F9">
              <w:rPr>
                <w:webHidden/>
              </w:rPr>
              <w:tab/>
            </w:r>
            <w:r w:rsidR="00AD3C59" w:rsidRPr="009F45F9">
              <w:rPr>
                <w:webHidden/>
              </w:rPr>
              <w:fldChar w:fldCharType="begin"/>
            </w:r>
            <w:r w:rsidR="00AD3C59" w:rsidRPr="009F45F9">
              <w:rPr>
                <w:webHidden/>
              </w:rPr>
              <w:instrText xml:space="preserve"> PAGEREF _Toc515762102 \h </w:instrText>
            </w:r>
            <w:r w:rsidR="00AD3C59" w:rsidRPr="009F45F9">
              <w:rPr>
                <w:webHidden/>
              </w:rPr>
            </w:r>
            <w:r w:rsidR="00AD3C59" w:rsidRPr="009F45F9">
              <w:rPr>
                <w:webHidden/>
              </w:rPr>
              <w:fldChar w:fldCharType="separate"/>
            </w:r>
            <w:r w:rsidR="00D602F2">
              <w:rPr>
                <w:webHidden/>
              </w:rPr>
              <w:t>78</w:t>
            </w:r>
            <w:r w:rsidR="00AD3C59" w:rsidRPr="009F45F9">
              <w:rPr>
                <w:webHidden/>
              </w:rPr>
              <w:fldChar w:fldCharType="end"/>
            </w:r>
          </w:hyperlink>
        </w:p>
        <w:p w14:paraId="015A20E3" w14:textId="5BF07E58" w:rsidR="00AD3C59" w:rsidRPr="009F45F9" w:rsidRDefault="00160928" w:rsidP="00A60BC5">
          <w:pPr>
            <w:pStyle w:val="T4"/>
            <w:rPr>
              <w:rFonts w:eastAsiaTheme="minorEastAsia"/>
              <w:lang w:eastAsia="tr-TR"/>
            </w:rPr>
          </w:pPr>
          <w:hyperlink w:anchor="_Toc515762103" w:history="1">
            <w:r w:rsidR="00AD3C59" w:rsidRPr="009F45F9">
              <w:rPr>
                <w:rStyle w:val="Kpr"/>
              </w:rPr>
              <w:t>3.6.5.2. Sosyolojik Oy Verme-2 (Lider-Toplum İlişkisi) Faktörü ve Seçmen Davranışları Değişkenleri</w:t>
            </w:r>
            <w:r w:rsidR="00AD3C59" w:rsidRPr="009F45F9">
              <w:rPr>
                <w:webHidden/>
              </w:rPr>
              <w:tab/>
            </w:r>
            <w:r w:rsidR="00AD3C59" w:rsidRPr="009F45F9">
              <w:rPr>
                <w:webHidden/>
              </w:rPr>
              <w:fldChar w:fldCharType="begin"/>
            </w:r>
            <w:r w:rsidR="00AD3C59" w:rsidRPr="009F45F9">
              <w:rPr>
                <w:webHidden/>
              </w:rPr>
              <w:instrText xml:space="preserve"> PAGEREF _Toc515762103 \h </w:instrText>
            </w:r>
            <w:r w:rsidR="00AD3C59" w:rsidRPr="009F45F9">
              <w:rPr>
                <w:webHidden/>
              </w:rPr>
            </w:r>
            <w:r w:rsidR="00AD3C59" w:rsidRPr="009F45F9">
              <w:rPr>
                <w:webHidden/>
              </w:rPr>
              <w:fldChar w:fldCharType="separate"/>
            </w:r>
            <w:r w:rsidR="00D602F2">
              <w:rPr>
                <w:webHidden/>
              </w:rPr>
              <w:t>79</w:t>
            </w:r>
            <w:r w:rsidR="00AD3C59" w:rsidRPr="009F45F9">
              <w:rPr>
                <w:webHidden/>
              </w:rPr>
              <w:fldChar w:fldCharType="end"/>
            </w:r>
          </w:hyperlink>
        </w:p>
        <w:p w14:paraId="79AC4BB9" w14:textId="102645FF" w:rsidR="00AD3C59" w:rsidRPr="00B700C7" w:rsidRDefault="00160928" w:rsidP="00A60BC5">
          <w:hyperlink w:anchor="_Toc515762104" w:history="1">
            <w:r w:rsidR="00AD3C59" w:rsidRPr="00B700C7">
              <w:rPr>
                <w:rStyle w:val="Kpr"/>
              </w:rPr>
              <w:t>3.7. Siyasal Lider İtibar Değerleri</w:t>
            </w:r>
            <w:r w:rsidR="00B700C7">
              <w:rPr>
                <w:rStyle w:val="Kpr"/>
                <w:webHidden/>
              </w:rPr>
              <w:t>……………………………………………………...</w:t>
            </w:r>
            <w:r w:rsidR="00AD3C59" w:rsidRPr="00B700C7">
              <w:rPr>
                <w:rStyle w:val="Kpr"/>
                <w:webHidden/>
              </w:rPr>
              <w:fldChar w:fldCharType="begin"/>
            </w:r>
            <w:r w:rsidR="00AD3C59" w:rsidRPr="00B700C7">
              <w:rPr>
                <w:rStyle w:val="Kpr"/>
                <w:webHidden/>
              </w:rPr>
              <w:instrText xml:space="preserve"> PAGEREF _Toc515762104 \h </w:instrText>
            </w:r>
            <w:r w:rsidR="00AD3C59" w:rsidRPr="00B700C7">
              <w:rPr>
                <w:rStyle w:val="Kpr"/>
                <w:webHidden/>
              </w:rPr>
            </w:r>
            <w:r w:rsidR="00AD3C59" w:rsidRPr="00B700C7">
              <w:rPr>
                <w:rStyle w:val="Kpr"/>
                <w:webHidden/>
              </w:rPr>
              <w:fldChar w:fldCharType="separate"/>
            </w:r>
            <w:r w:rsidR="00D602F2">
              <w:rPr>
                <w:rStyle w:val="Kpr"/>
                <w:noProof/>
                <w:webHidden/>
              </w:rPr>
              <w:t>81</w:t>
            </w:r>
            <w:r w:rsidR="00AD3C59" w:rsidRPr="00B700C7">
              <w:rPr>
                <w:rStyle w:val="Kpr"/>
                <w:webHidden/>
              </w:rPr>
              <w:fldChar w:fldCharType="end"/>
            </w:r>
          </w:hyperlink>
        </w:p>
        <w:p w14:paraId="61E1FF4D" w14:textId="73F068B9" w:rsidR="00AD3C59" w:rsidRPr="009F45F9" w:rsidRDefault="00160928" w:rsidP="00A60BC5">
          <w:pPr>
            <w:pStyle w:val="T3"/>
            <w:rPr>
              <w:rFonts w:eastAsiaTheme="minorEastAsia"/>
              <w:lang w:eastAsia="tr-TR"/>
            </w:rPr>
          </w:pPr>
          <w:hyperlink w:anchor="_Toc515762105" w:history="1">
            <w:r w:rsidR="00AD3C59" w:rsidRPr="009F45F9">
              <w:rPr>
                <w:rStyle w:val="Kpr"/>
              </w:rPr>
              <w:t>3.7.1. İtibar Değerleri Betimleyici İstatistiği</w:t>
            </w:r>
            <w:r w:rsidR="00AD3C59" w:rsidRPr="009F45F9">
              <w:rPr>
                <w:webHidden/>
              </w:rPr>
              <w:tab/>
            </w:r>
            <w:r w:rsidR="00AD3C59" w:rsidRPr="009F45F9">
              <w:rPr>
                <w:webHidden/>
              </w:rPr>
              <w:fldChar w:fldCharType="begin"/>
            </w:r>
            <w:r w:rsidR="00AD3C59" w:rsidRPr="009F45F9">
              <w:rPr>
                <w:webHidden/>
              </w:rPr>
              <w:instrText xml:space="preserve"> PAGEREF _Toc515762105 \h </w:instrText>
            </w:r>
            <w:r w:rsidR="00AD3C59" w:rsidRPr="009F45F9">
              <w:rPr>
                <w:webHidden/>
              </w:rPr>
            </w:r>
            <w:r w:rsidR="00AD3C59" w:rsidRPr="009F45F9">
              <w:rPr>
                <w:webHidden/>
              </w:rPr>
              <w:fldChar w:fldCharType="separate"/>
            </w:r>
            <w:r w:rsidR="00D602F2">
              <w:rPr>
                <w:webHidden/>
              </w:rPr>
              <w:t>81</w:t>
            </w:r>
            <w:r w:rsidR="00AD3C59" w:rsidRPr="009F45F9">
              <w:rPr>
                <w:webHidden/>
              </w:rPr>
              <w:fldChar w:fldCharType="end"/>
            </w:r>
          </w:hyperlink>
        </w:p>
        <w:p w14:paraId="360C2589" w14:textId="203532E9" w:rsidR="00AD3C59" w:rsidRPr="009F45F9" w:rsidRDefault="00160928" w:rsidP="00A60BC5">
          <w:pPr>
            <w:pStyle w:val="T3"/>
            <w:rPr>
              <w:rFonts w:eastAsiaTheme="minorEastAsia"/>
              <w:lang w:eastAsia="tr-TR"/>
            </w:rPr>
          </w:pPr>
          <w:hyperlink w:anchor="_Toc515762106" w:history="1">
            <w:r w:rsidR="00AD3C59" w:rsidRPr="009F45F9">
              <w:rPr>
                <w:rStyle w:val="Kpr"/>
              </w:rPr>
              <w:t>3.7.2. Faktörlerin Siyasal Lider İtibarı Değerleri Düzeyine Etkisi</w:t>
            </w:r>
            <w:r w:rsidR="00AD3C59" w:rsidRPr="009F45F9">
              <w:rPr>
                <w:webHidden/>
              </w:rPr>
              <w:tab/>
            </w:r>
            <w:r w:rsidR="00AD3C59" w:rsidRPr="009F45F9">
              <w:rPr>
                <w:webHidden/>
              </w:rPr>
              <w:fldChar w:fldCharType="begin"/>
            </w:r>
            <w:r w:rsidR="00AD3C59" w:rsidRPr="009F45F9">
              <w:rPr>
                <w:webHidden/>
              </w:rPr>
              <w:instrText xml:space="preserve"> PAGEREF _Toc515762106 \h </w:instrText>
            </w:r>
            <w:r w:rsidR="00AD3C59" w:rsidRPr="009F45F9">
              <w:rPr>
                <w:webHidden/>
              </w:rPr>
            </w:r>
            <w:r w:rsidR="00AD3C59" w:rsidRPr="009F45F9">
              <w:rPr>
                <w:webHidden/>
              </w:rPr>
              <w:fldChar w:fldCharType="separate"/>
            </w:r>
            <w:r w:rsidR="00D602F2">
              <w:rPr>
                <w:webHidden/>
              </w:rPr>
              <w:t>83</w:t>
            </w:r>
            <w:r w:rsidR="00AD3C59" w:rsidRPr="009F45F9">
              <w:rPr>
                <w:webHidden/>
              </w:rPr>
              <w:fldChar w:fldCharType="end"/>
            </w:r>
          </w:hyperlink>
        </w:p>
        <w:p w14:paraId="0B08B637" w14:textId="6F45C7F8" w:rsidR="00AD3C59" w:rsidRPr="00B700C7" w:rsidRDefault="00160928" w:rsidP="00A60BC5">
          <w:hyperlink w:anchor="_Toc515762107" w:history="1">
            <w:r w:rsidR="00AD3C59" w:rsidRPr="00B700C7">
              <w:rPr>
                <w:rStyle w:val="Kpr"/>
              </w:rPr>
              <w:t>3.8. Siyasal Liderlerin İtibar Değerleri Analizleri</w:t>
            </w:r>
            <w:r w:rsidR="00B700C7">
              <w:rPr>
                <w:rStyle w:val="Kpr"/>
                <w:webHidden/>
              </w:rPr>
              <w:t>……………………………………</w:t>
            </w:r>
            <w:r w:rsidR="00A60BC5">
              <w:rPr>
                <w:rStyle w:val="Kpr"/>
                <w:webHidden/>
              </w:rPr>
              <w:t>...</w:t>
            </w:r>
            <w:r w:rsidR="00AD3C59" w:rsidRPr="00B700C7">
              <w:rPr>
                <w:rStyle w:val="Kpr"/>
                <w:webHidden/>
              </w:rPr>
              <w:fldChar w:fldCharType="begin"/>
            </w:r>
            <w:r w:rsidR="00AD3C59" w:rsidRPr="00B700C7">
              <w:rPr>
                <w:rStyle w:val="Kpr"/>
                <w:webHidden/>
              </w:rPr>
              <w:instrText xml:space="preserve"> PAGEREF _Toc515762107 \h </w:instrText>
            </w:r>
            <w:r w:rsidR="00AD3C59" w:rsidRPr="00B700C7">
              <w:rPr>
                <w:rStyle w:val="Kpr"/>
                <w:webHidden/>
              </w:rPr>
            </w:r>
            <w:r w:rsidR="00AD3C59" w:rsidRPr="00B700C7">
              <w:rPr>
                <w:rStyle w:val="Kpr"/>
                <w:webHidden/>
              </w:rPr>
              <w:fldChar w:fldCharType="separate"/>
            </w:r>
            <w:r w:rsidR="00D602F2">
              <w:rPr>
                <w:rStyle w:val="Kpr"/>
                <w:noProof/>
                <w:webHidden/>
              </w:rPr>
              <w:t>94</w:t>
            </w:r>
            <w:r w:rsidR="00AD3C59" w:rsidRPr="00B700C7">
              <w:rPr>
                <w:rStyle w:val="Kpr"/>
                <w:webHidden/>
              </w:rPr>
              <w:fldChar w:fldCharType="end"/>
            </w:r>
          </w:hyperlink>
        </w:p>
        <w:p w14:paraId="68430D5B" w14:textId="456D8288" w:rsidR="00AD3C59" w:rsidRPr="009F45F9" w:rsidRDefault="00160928" w:rsidP="00A60BC5">
          <w:pPr>
            <w:pStyle w:val="T3"/>
            <w:rPr>
              <w:rFonts w:eastAsiaTheme="minorEastAsia"/>
              <w:lang w:eastAsia="tr-TR"/>
            </w:rPr>
          </w:pPr>
          <w:hyperlink w:anchor="_Toc515762108" w:history="1">
            <w:r w:rsidR="00AD3C59" w:rsidRPr="009F45F9">
              <w:rPr>
                <w:rStyle w:val="Kpr"/>
              </w:rPr>
              <w:t>3.8.1. Recep Tayyip Erdoğan İtibar Değeri</w:t>
            </w:r>
            <w:r w:rsidR="00AD3C59" w:rsidRPr="009F45F9">
              <w:rPr>
                <w:webHidden/>
              </w:rPr>
              <w:tab/>
            </w:r>
            <w:r w:rsidR="00AD3C59" w:rsidRPr="009F45F9">
              <w:rPr>
                <w:webHidden/>
              </w:rPr>
              <w:fldChar w:fldCharType="begin"/>
            </w:r>
            <w:r w:rsidR="00AD3C59" w:rsidRPr="009F45F9">
              <w:rPr>
                <w:webHidden/>
              </w:rPr>
              <w:instrText xml:space="preserve"> PAGEREF _Toc515762108 \h </w:instrText>
            </w:r>
            <w:r w:rsidR="00AD3C59" w:rsidRPr="009F45F9">
              <w:rPr>
                <w:webHidden/>
              </w:rPr>
            </w:r>
            <w:r w:rsidR="00AD3C59" w:rsidRPr="009F45F9">
              <w:rPr>
                <w:webHidden/>
              </w:rPr>
              <w:fldChar w:fldCharType="separate"/>
            </w:r>
            <w:r w:rsidR="00D602F2">
              <w:rPr>
                <w:webHidden/>
              </w:rPr>
              <w:t>94</w:t>
            </w:r>
            <w:r w:rsidR="00AD3C59" w:rsidRPr="009F45F9">
              <w:rPr>
                <w:webHidden/>
              </w:rPr>
              <w:fldChar w:fldCharType="end"/>
            </w:r>
          </w:hyperlink>
        </w:p>
        <w:p w14:paraId="6F6450CB" w14:textId="3EC5E4B9" w:rsidR="00AD3C59" w:rsidRPr="009F45F9" w:rsidRDefault="00160928" w:rsidP="00A60BC5">
          <w:pPr>
            <w:pStyle w:val="T3"/>
            <w:rPr>
              <w:rFonts w:eastAsiaTheme="minorEastAsia"/>
              <w:lang w:eastAsia="tr-TR"/>
            </w:rPr>
          </w:pPr>
          <w:hyperlink w:anchor="_Toc515762109" w:history="1">
            <w:r w:rsidR="00AD3C59" w:rsidRPr="009F45F9">
              <w:rPr>
                <w:rStyle w:val="Kpr"/>
              </w:rPr>
              <w:t>3.8.2. Kemal Kılıçdaroğlu İtibar Değeri</w:t>
            </w:r>
            <w:r w:rsidR="00AD3C59" w:rsidRPr="009F45F9">
              <w:rPr>
                <w:webHidden/>
              </w:rPr>
              <w:tab/>
            </w:r>
            <w:r w:rsidR="00AD3C59" w:rsidRPr="009F45F9">
              <w:rPr>
                <w:webHidden/>
              </w:rPr>
              <w:fldChar w:fldCharType="begin"/>
            </w:r>
            <w:r w:rsidR="00AD3C59" w:rsidRPr="009F45F9">
              <w:rPr>
                <w:webHidden/>
              </w:rPr>
              <w:instrText xml:space="preserve"> PAGEREF _Toc515762109 \h </w:instrText>
            </w:r>
            <w:r w:rsidR="00AD3C59" w:rsidRPr="009F45F9">
              <w:rPr>
                <w:webHidden/>
              </w:rPr>
            </w:r>
            <w:r w:rsidR="00AD3C59" w:rsidRPr="009F45F9">
              <w:rPr>
                <w:webHidden/>
              </w:rPr>
              <w:fldChar w:fldCharType="separate"/>
            </w:r>
            <w:r w:rsidR="00D602F2">
              <w:rPr>
                <w:webHidden/>
              </w:rPr>
              <w:t>96</w:t>
            </w:r>
            <w:r w:rsidR="00AD3C59" w:rsidRPr="009F45F9">
              <w:rPr>
                <w:webHidden/>
              </w:rPr>
              <w:fldChar w:fldCharType="end"/>
            </w:r>
          </w:hyperlink>
        </w:p>
        <w:p w14:paraId="767C7BCC" w14:textId="7D0FEC01" w:rsidR="00AD3C59" w:rsidRPr="009F45F9" w:rsidRDefault="00160928" w:rsidP="00A60BC5">
          <w:pPr>
            <w:pStyle w:val="T3"/>
            <w:spacing w:after="300"/>
            <w:rPr>
              <w:rFonts w:eastAsiaTheme="minorEastAsia"/>
              <w:lang w:eastAsia="tr-TR"/>
            </w:rPr>
          </w:pPr>
          <w:hyperlink w:anchor="_Toc515762110" w:history="1">
            <w:r w:rsidR="00AD3C59" w:rsidRPr="009F45F9">
              <w:rPr>
                <w:rStyle w:val="Kpr"/>
              </w:rPr>
              <w:t>3.8.3. Devlet Bahçeli İtibar Değeri</w:t>
            </w:r>
            <w:r w:rsidR="00AD3C59" w:rsidRPr="009F45F9">
              <w:rPr>
                <w:webHidden/>
              </w:rPr>
              <w:tab/>
            </w:r>
            <w:r w:rsidR="00AD3C59" w:rsidRPr="009F45F9">
              <w:rPr>
                <w:webHidden/>
              </w:rPr>
              <w:fldChar w:fldCharType="begin"/>
            </w:r>
            <w:r w:rsidR="00AD3C59" w:rsidRPr="009F45F9">
              <w:rPr>
                <w:webHidden/>
              </w:rPr>
              <w:instrText xml:space="preserve"> PAGEREF _Toc515762110 \h </w:instrText>
            </w:r>
            <w:r w:rsidR="00AD3C59" w:rsidRPr="009F45F9">
              <w:rPr>
                <w:webHidden/>
              </w:rPr>
            </w:r>
            <w:r w:rsidR="00AD3C59" w:rsidRPr="009F45F9">
              <w:rPr>
                <w:webHidden/>
              </w:rPr>
              <w:fldChar w:fldCharType="separate"/>
            </w:r>
            <w:r w:rsidR="00D602F2">
              <w:rPr>
                <w:webHidden/>
              </w:rPr>
              <w:t>98</w:t>
            </w:r>
            <w:r w:rsidR="00AD3C59" w:rsidRPr="009F45F9">
              <w:rPr>
                <w:webHidden/>
              </w:rPr>
              <w:fldChar w:fldCharType="end"/>
            </w:r>
          </w:hyperlink>
        </w:p>
        <w:p w14:paraId="20A62B49" w14:textId="662D6A52" w:rsidR="00AD3C59" w:rsidRPr="009F45F9" w:rsidRDefault="00160928" w:rsidP="00A60BC5">
          <w:pPr>
            <w:pStyle w:val="T1"/>
            <w:rPr>
              <w:rFonts w:eastAsiaTheme="minorEastAsia"/>
              <w:color w:val="auto"/>
              <w:lang w:eastAsia="tr-TR"/>
            </w:rPr>
          </w:pPr>
          <w:hyperlink w:anchor="_Toc515762111" w:history="1">
            <w:r w:rsidR="00AD3C59" w:rsidRPr="009F45F9">
              <w:rPr>
                <w:rStyle w:val="Kpr"/>
              </w:rPr>
              <w:t>SONUÇ VE DEĞERLENDİRME</w:t>
            </w:r>
            <w:r w:rsidR="00AD3C59" w:rsidRPr="009F45F9">
              <w:rPr>
                <w:webHidden/>
              </w:rPr>
              <w:tab/>
            </w:r>
            <w:r w:rsidR="00AD3C59" w:rsidRPr="009F45F9">
              <w:rPr>
                <w:webHidden/>
              </w:rPr>
              <w:fldChar w:fldCharType="begin"/>
            </w:r>
            <w:r w:rsidR="00AD3C59" w:rsidRPr="009F45F9">
              <w:rPr>
                <w:webHidden/>
              </w:rPr>
              <w:instrText xml:space="preserve"> PAGEREF _Toc515762111 \h </w:instrText>
            </w:r>
            <w:r w:rsidR="00AD3C59" w:rsidRPr="009F45F9">
              <w:rPr>
                <w:webHidden/>
              </w:rPr>
            </w:r>
            <w:r w:rsidR="00AD3C59" w:rsidRPr="009F45F9">
              <w:rPr>
                <w:webHidden/>
              </w:rPr>
              <w:fldChar w:fldCharType="separate"/>
            </w:r>
            <w:r w:rsidR="00D602F2">
              <w:rPr>
                <w:webHidden/>
              </w:rPr>
              <w:t>100</w:t>
            </w:r>
            <w:r w:rsidR="00AD3C59" w:rsidRPr="009F45F9">
              <w:rPr>
                <w:webHidden/>
              </w:rPr>
              <w:fldChar w:fldCharType="end"/>
            </w:r>
          </w:hyperlink>
        </w:p>
        <w:p w14:paraId="21D751D5" w14:textId="0600FC0D" w:rsidR="00AD3C59" w:rsidRPr="009F45F9" w:rsidRDefault="00160928" w:rsidP="00A60BC5">
          <w:pPr>
            <w:pStyle w:val="T1"/>
            <w:rPr>
              <w:rFonts w:eastAsiaTheme="minorEastAsia"/>
              <w:color w:val="auto"/>
              <w:lang w:eastAsia="tr-TR"/>
            </w:rPr>
          </w:pPr>
          <w:hyperlink w:anchor="_Toc515762112" w:history="1">
            <w:r w:rsidR="00AD3C59" w:rsidRPr="009F45F9">
              <w:rPr>
                <w:rStyle w:val="Kpr"/>
                <w:lang w:eastAsia="tr-TR"/>
              </w:rPr>
              <w:t>KAYNAKÇA</w:t>
            </w:r>
            <w:r w:rsidR="00AD3C59" w:rsidRPr="009F45F9">
              <w:rPr>
                <w:webHidden/>
              </w:rPr>
              <w:tab/>
            </w:r>
            <w:r w:rsidR="00AD3C59" w:rsidRPr="009F45F9">
              <w:rPr>
                <w:webHidden/>
              </w:rPr>
              <w:fldChar w:fldCharType="begin"/>
            </w:r>
            <w:r w:rsidR="00AD3C59" w:rsidRPr="009F45F9">
              <w:rPr>
                <w:webHidden/>
              </w:rPr>
              <w:instrText xml:space="preserve"> PAGEREF _Toc515762112 \h </w:instrText>
            </w:r>
            <w:r w:rsidR="00AD3C59" w:rsidRPr="009F45F9">
              <w:rPr>
                <w:webHidden/>
              </w:rPr>
            </w:r>
            <w:r w:rsidR="00AD3C59" w:rsidRPr="009F45F9">
              <w:rPr>
                <w:webHidden/>
              </w:rPr>
              <w:fldChar w:fldCharType="separate"/>
            </w:r>
            <w:r w:rsidR="00D602F2">
              <w:rPr>
                <w:webHidden/>
              </w:rPr>
              <w:t>110</w:t>
            </w:r>
            <w:r w:rsidR="00AD3C59" w:rsidRPr="009F45F9">
              <w:rPr>
                <w:webHidden/>
              </w:rPr>
              <w:fldChar w:fldCharType="end"/>
            </w:r>
          </w:hyperlink>
        </w:p>
        <w:p w14:paraId="5C6B28B3" w14:textId="11555AC5" w:rsidR="00AD3C59" w:rsidRPr="009F45F9" w:rsidRDefault="00160928" w:rsidP="00A60BC5">
          <w:pPr>
            <w:pStyle w:val="T1"/>
            <w:rPr>
              <w:rFonts w:eastAsiaTheme="minorEastAsia"/>
              <w:color w:val="auto"/>
              <w:lang w:eastAsia="tr-TR"/>
            </w:rPr>
          </w:pPr>
          <w:hyperlink w:anchor="_Toc515762113" w:history="1">
            <w:r w:rsidR="00AD3C59" w:rsidRPr="009F45F9">
              <w:rPr>
                <w:rStyle w:val="Kpr"/>
              </w:rPr>
              <w:t>ÖZGEÇMİŞ</w:t>
            </w:r>
            <w:r w:rsidR="00AD3C59" w:rsidRPr="009F45F9">
              <w:rPr>
                <w:webHidden/>
              </w:rPr>
              <w:tab/>
            </w:r>
            <w:r w:rsidR="00AD3C59" w:rsidRPr="009F45F9">
              <w:rPr>
                <w:webHidden/>
              </w:rPr>
              <w:fldChar w:fldCharType="begin"/>
            </w:r>
            <w:r w:rsidR="00AD3C59" w:rsidRPr="009F45F9">
              <w:rPr>
                <w:webHidden/>
              </w:rPr>
              <w:instrText xml:space="preserve"> PAGEREF _Toc515762113 \h </w:instrText>
            </w:r>
            <w:r w:rsidR="00AD3C59" w:rsidRPr="009F45F9">
              <w:rPr>
                <w:webHidden/>
              </w:rPr>
            </w:r>
            <w:r w:rsidR="00AD3C59" w:rsidRPr="009F45F9">
              <w:rPr>
                <w:webHidden/>
              </w:rPr>
              <w:fldChar w:fldCharType="separate"/>
            </w:r>
            <w:r w:rsidR="00D602F2">
              <w:rPr>
                <w:webHidden/>
              </w:rPr>
              <w:t>125</w:t>
            </w:r>
            <w:r w:rsidR="00AD3C59" w:rsidRPr="009F45F9">
              <w:rPr>
                <w:webHidden/>
              </w:rPr>
              <w:fldChar w:fldCharType="end"/>
            </w:r>
          </w:hyperlink>
        </w:p>
        <w:p w14:paraId="16055071" w14:textId="060E371E" w:rsidR="00AD3C59" w:rsidRPr="009F45F9" w:rsidRDefault="00160928" w:rsidP="00A60BC5">
          <w:pPr>
            <w:pStyle w:val="T1"/>
            <w:rPr>
              <w:rFonts w:eastAsiaTheme="minorEastAsia"/>
              <w:color w:val="auto"/>
              <w:lang w:eastAsia="tr-TR"/>
            </w:rPr>
          </w:pPr>
          <w:hyperlink w:anchor="_Toc515762114" w:history="1">
            <w:r w:rsidR="00AD3C59" w:rsidRPr="009F45F9">
              <w:rPr>
                <w:rStyle w:val="Kpr"/>
                <w:lang w:eastAsia="tr-TR"/>
              </w:rPr>
              <w:t>EKLER</w:t>
            </w:r>
            <w:r w:rsidR="00AD3C59" w:rsidRPr="009F45F9">
              <w:rPr>
                <w:webHidden/>
              </w:rPr>
              <w:tab/>
            </w:r>
            <w:r w:rsidR="00AD3C59" w:rsidRPr="009F45F9">
              <w:rPr>
                <w:webHidden/>
              </w:rPr>
              <w:fldChar w:fldCharType="begin"/>
            </w:r>
            <w:r w:rsidR="00AD3C59" w:rsidRPr="009F45F9">
              <w:rPr>
                <w:webHidden/>
              </w:rPr>
              <w:instrText xml:space="preserve"> PAGEREF _Toc515762114 \h </w:instrText>
            </w:r>
            <w:r w:rsidR="00AD3C59" w:rsidRPr="009F45F9">
              <w:rPr>
                <w:webHidden/>
              </w:rPr>
            </w:r>
            <w:r w:rsidR="00AD3C59" w:rsidRPr="009F45F9">
              <w:rPr>
                <w:webHidden/>
              </w:rPr>
              <w:fldChar w:fldCharType="separate"/>
            </w:r>
            <w:r w:rsidR="00D602F2">
              <w:rPr>
                <w:webHidden/>
              </w:rPr>
              <w:t>126</w:t>
            </w:r>
            <w:r w:rsidR="00AD3C59" w:rsidRPr="009F45F9">
              <w:rPr>
                <w:webHidden/>
              </w:rPr>
              <w:fldChar w:fldCharType="end"/>
            </w:r>
          </w:hyperlink>
        </w:p>
        <w:p w14:paraId="0524B475" w14:textId="3F49663A" w:rsidR="006828CE" w:rsidRPr="00E77895" w:rsidRDefault="00161CEC" w:rsidP="00A60BC5">
          <w:pPr>
            <w:jc w:val="both"/>
            <w:rPr>
              <w:rFonts w:cs="Times New Roman"/>
              <w:szCs w:val="24"/>
            </w:rPr>
          </w:pPr>
          <w:r w:rsidRPr="009F45F9">
            <w:rPr>
              <w:rFonts w:eastAsia="Times New Roman" w:cs="Times New Roman"/>
              <w:b/>
              <w:caps/>
              <w:noProof/>
              <w:szCs w:val="24"/>
              <w:lang w:eastAsia="tr-TR"/>
            </w:rPr>
            <w:fldChar w:fldCharType="end"/>
          </w:r>
        </w:p>
      </w:sdtContent>
    </w:sdt>
    <w:p w14:paraId="4F4D884A" w14:textId="031EB003" w:rsidR="007B25E1" w:rsidRDefault="007B25E1" w:rsidP="00DF6AAD">
      <w:pPr>
        <w:pStyle w:val="Balk1"/>
        <w:jc w:val="center"/>
      </w:pPr>
    </w:p>
    <w:p w14:paraId="4B53119F" w14:textId="6F1D911F" w:rsidR="00CC2EAB" w:rsidRDefault="00CC2EAB" w:rsidP="00CC2EAB"/>
    <w:p w14:paraId="5C555430" w14:textId="5CF49059" w:rsidR="00CC2EAB" w:rsidRDefault="00CC2EAB" w:rsidP="00CC2EAB"/>
    <w:p w14:paraId="2D527E4D" w14:textId="285B2522" w:rsidR="00A60BC5" w:rsidRDefault="00A60BC5" w:rsidP="00CC2EAB"/>
    <w:p w14:paraId="4BAC4AEA" w14:textId="61D49C1D" w:rsidR="00A60BC5" w:rsidRDefault="00A60BC5" w:rsidP="00CC2EAB"/>
    <w:p w14:paraId="3475FA06" w14:textId="77777777" w:rsidR="00A60BC5" w:rsidRDefault="00A60BC5" w:rsidP="00CC2EAB"/>
    <w:p w14:paraId="46CA1935" w14:textId="77777777" w:rsidR="00CC2EAB" w:rsidRPr="00CC2EAB" w:rsidRDefault="00CC2EAB" w:rsidP="00CC2EAB"/>
    <w:p w14:paraId="5811E169" w14:textId="77777777" w:rsidR="00A60BC5" w:rsidRDefault="00A60BC5" w:rsidP="00A60BC5">
      <w:pPr>
        <w:pStyle w:val="Balk1"/>
        <w:jc w:val="center"/>
      </w:pPr>
      <w:bookmarkStart w:id="27" w:name="_Toc515762019"/>
      <w:bookmarkStart w:id="28" w:name="_GoBack"/>
      <w:bookmarkEnd w:id="28"/>
    </w:p>
    <w:p w14:paraId="7B405B2E" w14:textId="77777777" w:rsidR="00A60BC5" w:rsidRDefault="00A60BC5" w:rsidP="00DF6AAD">
      <w:pPr>
        <w:pStyle w:val="Balk1"/>
        <w:jc w:val="center"/>
      </w:pPr>
    </w:p>
    <w:p w14:paraId="535BE5D6" w14:textId="4DF50E01" w:rsidR="005E26D8" w:rsidRPr="005E26D8" w:rsidRDefault="00C03CCB" w:rsidP="00C03CCB">
      <w:pPr>
        <w:pStyle w:val="Balk1"/>
        <w:spacing w:after="300"/>
        <w:ind w:left="0" w:firstLine="0"/>
      </w:pPr>
      <w:r>
        <w:t xml:space="preserve">                                              </w:t>
      </w:r>
      <w:r w:rsidR="00CA3AAA">
        <w:t xml:space="preserve"> </w:t>
      </w:r>
      <w:r w:rsidR="008E73D6" w:rsidRPr="00A473B5">
        <w:t>TABLOLAR LİSTESİ</w:t>
      </w:r>
      <w:bookmarkEnd w:id="27"/>
    </w:p>
    <w:p w14:paraId="02E3B78C" w14:textId="240FAB8C" w:rsidR="0015066C" w:rsidRDefault="00B826CF" w:rsidP="0015066C">
      <w:pPr>
        <w:pStyle w:val="ekillerTablosu"/>
        <w:tabs>
          <w:tab w:val="right" w:leader="dot" w:pos="8494"/>
        </w:tabs>
        <w:ind w:left="709" w:hanging="709"/>
        <w:jc w:val="both"/>
        <w:rPr>
          <w:rFonts w:asciiTheme="minorHAnsi" w:eastAsiaTheme="minorEastAsia" w:hAnsiTheme="minorHAnsi"/>
          <w:noProof/>
          <w:sz w:val="22"/>
          <w:lang w:eastAsia="tr-TR"/>
        </w:rPr>
      </w:pPr>
      <w:r>
        <w:fldChar w:fldCharType="begin"/>
      </w:r>
      <w:r>
        <w:instrText xml:space="preserve"> TOC \h \z \c "Tablo" </w:instrText>
      </w:r>
      <w:r>
        <w:fldChar w:fldCharType="separate"/>
      </w:r>
      <w:hyperlink w:anchor="_Toc515925262" w:history="1">
        <w:r w:rsidR="0015066C" w:rsidRPr="00FA5261">
          <w:rPr>
            <w:rStyle w:val="Kpr"/>
            <w:noProof/>
          </w:rPr>
          <w:t xml:space="preserve">Tablo 1. </w:t>
        </w:r>
        <w:r w:rsidR="0015066C" w:rsidRPr="00FA5261">
          <w:rPr>
            <w:rStyle w:val="Kpr"/>
            <w:rFonts w:cs="Times New Roman"/>
            <w:noProof/>
          </w:rPr>
          <w:t>Güçlü İtibar Değerinin Kazanımları</w:t>
        </w:r>
        <w:r w:rsidR="0015066C">
          <w:rPr>
            <w:noProof/>
            <w:webHidden/>
          </w:rPr>
          <w:tab/>
        </w:r>
        <w:r w:rsidR="0015066C">
          <w:rPr>
            <w:noProof/>
            <w:webHidden/>
          </w:rPr>
          <w:fldChar w:fldCharType="begin"/>
        </w:r>
        <w:r w:rsidR="0015066C">
          <w:rPr>
            <w:noProof/>
            <w:webHidden/>
          </w:rPr>
          <w:instrText xml:space="preserve"> PAGEREF _Toc515925262 \h </w:instrText>
        </w:r>
        <w:r w:rsidR="0015066C">
          <w:rPr>
            <w:noProof/>
            <w:webHidden/>
          </w:rPr>
        </w:r>
        <w:r w:rsidR="0015066C">
          <w:rPr>
            <w:noProof/>
            <w:webHidden/>
          </w:rPr>
          <w:fldChar w:fldCharType="separate"/>
        </w:r>
        <w:r w:rsidR="00D602F2">
          <w:rPr>
            <w:noProof/>
            <w:webHidden/>
          </w:rPr>
          <w:t>53</w:t>
        </w:r>
        <w:r w:rsidR="0015066C">
          <w:rPr>
            <w:noProof/>
            <w:webHidden/>
          </w:rPr>
          <w:fldChar w:fldCharType="end"/>
        </w:r>
      </w:hyperlink>
    </w:p>
    <w:p w14:paraId="75051686" w14:textId="7042850B"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3" w:history="1">
        <w:r w:rsidR="0015066C" w:rsidRPr="00FA5261">
          <w:rPr>
            <w:rStyle w:val="Kpr"/>
            <w:noProof/>
          </w:rPr>
          <w:t>Tablo 2.</w:t>
        </w:r>
        <w:r w:rsidR="0015066C" w:rsidRPr="00FA5261">
          <w:rPr>
            <w:rStyle w:val="Kpr"/>
            <w:rFonts w:cs="Times New Roman"/>
            <w:bCs/>
            <w:noProof/>
          </w:rPr>
          <w:t>Aaker (1997) Ölçeğinin Öğeleri ve Boyutları</w:t>
        </w:r>
        <w:r w:rsidR="0015066C">
          <w:rPr>
            <w:noProof/>
            <w:webHidden/>
          </w:rPr>
          <w:tab/>
        </w:r>
        <w:r w:rsidR="0015066C">
          <w:rPr>
            <w:noProof/>
            <w:webHidden/>
          </w:rPr>
          <w:fldChar w:fldCharType="begin"/>
        </w:r>
        <w:r w:rsidR="0015066C">
          <w:rPr>
            <w:noProof/>
            <w:webHidden/>
          </w:rPr>
          <w:instrText xml:space="preserve"> PAGEREF _Toc515925263 \h </w:instrText>
        </w:r>
        <w:r w:rsidR="0015066C">
          <w:rPr>
            <w:noProof/>
            <w:webHidden/>
          </w:rPr>
        </w:r>
        <w:r w:rsidR="0015066C">
          <w:rPr>
            <w:noProof/>
            <w:webHidden/>
          </w:rPr>
          <w:fldChar w:fldCharType="separate"/>
        </w:r>
        <w:r w:rsidR="00D602F2">
          <w:rPr>
            <w:noProof/>
            <w:webHidden/>
          </w:rPr>
          <w:t>57</w:t>
        </w:r>
        <w:r w:rsidR="0015066C">
          <w:rPr>
            <w:noProof/>
            <w:webHidden/>
          </w:rPr>
          <w:fldChar w:fldCharType="end"/>
        </w:r>
      </w:hyperlink>
    </w:p>
    <w:p w14:paraId="5F3E1A60" w14:textId="17B56E6F"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4" w:history="1">
        <w:r w:rsidR="0015066C" w:rsidRPr="00FA5261">
          <w:rPr>
            <w:rStyle w:val="Kpr"/>
            <w:noProof/>
          </w:rPr>
          <w:t>Tablo 3.</w:t>
        </w:r>
        <w:r w:rsidR="0015066C" w:rsidRPr="00FA5261">
          <w:rPr>
            <w:rStyle w:val="Kpr"/>
            <w:rFonts w:eastAsia="Calibri" w:cs="Times New Roman"/>
            <w:noProof/>
          </w:rPr>
          <w:t>Araştırmaya Katılanların İstatistiki Bilgileri</w:t>
        </w:r>
        <w:r w:rsidR="0015066C">
          <w:rPr>
            <w:noProof/>
            <w:webHidden/>
          </w:rPr>
          <w:tab/>
        </w:r>
        <w:r w:rsidR="0015066C">
          <w:rPr>
            <w:noProof/>
            <w:webHidden/>
          </w:rPr>
          <w:fldChar w:fldCharType="begin"/>
        </w:r>
        <w:r w:rsidR="0015066C">
          <w:rPr>
            <w:noProof/>
            <w:webHidden/>
          </w:rPr>
          <w:instrText xml:space="preserve"> PAGEREF _Toc515925264 \h </w:instrText>
        </w:r>
        <w:r w:rsidR="0015066C">
          <w:rPr>
            <w:noProof/>
            <w:webHidden/>
          </w:rPr>
        </w:r>
        <w:r w:rsidR="0015066C">
          <w:rPr>
            <w:noProof/>
            <w:webHidden/>
          </w:rPr>
          <w:fldChar w:fldCharType="separate"/>
        </w:r>
        <w:r w:rsidR="00D602F2">
          <w:rPr>
            <w:noProof/>
            <w:webHidden/>
          </w:rPr>
          <w:t>63</w:t>
        </w:r>
        <w:r w:rsidR="0015066C">
          <w:rPr>
            <w:noProof/>
            <w:webHidden/>
          </w:rPr>
          <w:fldChar w:fldCharType="end"/>
        </w:r>
      </w:hyperlink>
    </w:p>
    <w:p w14:paraId="6C86C3D7" w14:textId="6FFE35F2"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5" w:history="1">
        <w:r w:rsidR="0015066C" w:rsidRPr="00FA5261">
          <w:rPr>
            <w:rStyle w:val="Kpr"/>
            <w:noProof/>
          </w:rPr>
          <w:t>Tablo 4</w:t>
        </w:r>
        <w:r w:rsidR="0015066C" w:rsidRPr="00FA5261">
          <w:rPr>
            <w:rStyle w:val="Kpr"/>
            <w:rFonts w:eastAsia="Calibri" w:cs="Times New Roman"/>
            <w:noProof/>
          </w:rPr>
          <w:t>. Faktör Analizi Sonuçları</w:t>
        </w:r>
        <w:r w:rsidR="0015066C">
          <w:rPr>
            <w:noProof/>
            <w:webHidden/>
          </w:rPr>
          <w:tab/>
        </w:r>
        <w:r w:rsidR="0015066C">
          <w:rPr>
            <w:noProof/>
            <w:webHidden/>
          </w:rPr>
          <w:fldChar w:fldCharType="begin"/>
        </w:r>
        <w:r w:rsidR="0015066C">
          <w:rPr>
            <w:noProof/>
            <w:webHidden/>
          </w:rPr>
          <w:instrText xml:space="preserve"> PAGEREF _Toc515925265 \h </w:instrText>
        </w:r>
        <w:r w:rsidR="0015066C">
          <w:rPr>
            <w:noProof/>
            <w:webHidden/>
          </w:rPr>
        </w:r>
        <w:r w:rsidR="0015066C">
          <w:rPr>
            <w:noProof/>
            <w:webHidden/>
          </w:rPr>
          <w:fldChar w:fldCharType="separate"/>
        </w:r>
        <w:r w:rsidR="00D602F2">
          <w:rPr>
            <w:noProof/>
            <w:webHidden/>
          </w:rPr>
          <w:t>64</w:t>
        </w:r>
        <w:r w:rsidR="0015066C">
          <w:rPr>
            <w:noProof/>
            <w:webHidden/>
          </w:rPr>
          <w:fldChar w:fldCharType="end"/>
        </w:r>
      </w:hyperlink>
    </w:p>
    <w:p w14:paraId="09140FB0" w14:textId="709CDAAD"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6" w:history="1">
        <w:r w:rsidR="0015066C" w:rsidRPr="00FA5261">
          <w:rPr>
            <w:rStyle w:val="Kpr"/>
            <w:noProof/>
          </w:rPr>
          <w:t>Tablo 5</w:t>
        </w:r>
        <w:r w:rsidR="0015066C" w:rsidRPr="00FA5261">
          <w:rPr>
            <w:rStyle w:val="Kpr"/>
            <w:rFonts w:eastAsia="Calibri" w:cs="Times New Roman"/>
            <w:noProof/>
          </w:rPr>
          <w:t>. Faktörler ve Güvenilirlik Değerleri</w:t>
        </w:r>
        <w:r w:rsidR="0015066C">
          <w:rPr>
            <w:noProof/>
            <w:webHidden/>
          </w:rPr>
          <w:tab/>
        </w:r>
        <w:r w:rsidR="0015066C">
          <w:rPr>
            <w:noProof/>
            <w:webHidden/>
          </w:rPr>
          <w:fldChar w:fldCharType="begin"/>
        </w:r>
        <w:r w:rsidR="0015066C">
          <w:rPr>
            <w:noProof/>
            <w:webHidden/>
          </w:rPr>
          <w:instrText xml:space="preserve"> PAGEREF _Toc515925266 \h </w:instrText>
        </w:r>
        <w:r w:rsidR="0015066C">
          <w:rPr>
            <w:noProof/>
            <w:webHidden/>
          </w:rPr>
        </w:r>
        <w:r w:rsidR="0015066C">
          <w:rPr>
            <w:noProof/>
            <w:webHidden/>
          </w:rPr>
          <w:fldChar w:fldCharType="separate"/>
        </w:r>
        <w:r w:rsidR="00D602F2">
          <w:rPr>
            <w:noProof/>
            <w:webHidden/>
          </w:rPr>
          <w:t>66</w:t>
        </w:r>
        <w:r w:rsidR="0015066C">
          <w:rPr>
            <w:noProof/>
            <w:webHidden/>
          </w:rPr>
          <w:fldChar w:fldCharType="end"/>
        </w:r>
      </w:hyperlink>
    </w:p>
    <w:p w14:paraId="61AA7AB9" w14:textId="1DF5A1FC"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7" w:history="1">
        <w:r w:rsidR="0015066C" w:rsidRPr="00FA5261">
          <w:rPr>
            <w:rStyle w:val="Kpr"/>
            <w:noProof/>
          </w:rPr>
          <w:t>Tablo 6</w:t>
        </w:r>
        <w:r w:rsidR="0015066C" w:rsidRPr="00FA5261">
          <w:rPr>
            <w:rStyle w:val="Kpr"/>
            <w:rFonts w:eastAsia="Calibri" w:cs="Times New Roman"/>
            <w:noProof/>
            <w:highlight w:val="white"/>
          </w:rPr>
          <w:t>. Konuya Oy Verme Faktörü ve Son Seçimde Oy Verilen Parti Varyans Analizi</w:t>
        </w:r>
        <w:r w:rsidR="0015066C">
          <w:rPr>
            <w:noProof/>
            <w:webHidden/>
          </w:rPr>
          <w:tab/>
        </w:r>
        <w:r w:rsidR="0015066C">
          <w:rPr>
            <w:noProof/>
            <w:webHidden/>
          </w:rPr>
          <w:fldChar w:fldCharType="begin"/>
        </w:r>
        <w:r w:rsidR="0015066C">
          <w:rPr>
            <w:noProof/>
            <w:webHidden/>
          </w:rPr>
          <w:instrText xml:space="preserve"> PAGEREF _Toc515925267 \h </w:instrText>
        </w:r>
        <w:r w:rsidR="0015066C">
          <w:rPr>
            <w:noProof/>
            <w:webHidden/>
          </w:rPr>
        </w:r>
        <w:r w:rsidR="0015066C">
          <w:rPr>
            <w:noProof/>
            <w:webHidden/>
          </w:rPr>
          <w:fldChar w:fldCharType="separate"/>
        </w:r>
        <w:r w:rsidR="00D602F2">
          <w:rPr>
            <w:noProof/>
            <w:webHidden/>
          </w:rPr>
          <w:t>70</w:t>
        </w:r>
        <w:r w:rsidR="0015066C">
          <w:rPr>
            <w:noProof/>
            <w:webHidden/>
          </w:rPr>
          <w:fldChar w:fldCharType="end"/>
        </w:r>
      </w:hyperlink>
    </w:p>
    <w:p w14:paraId="6432F65A" w14:textId="7AFB4B5A"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8" w:history="1">
        <w:r w:rsidR="0015066C" w:rsidRPr="00FA5261">
          <w:rPr>
            <w:rStyle w:val="Kpr"/>
            <w:noProof/>
          </w:rPr>
          <w:t xml:space="preserve">Tablo 7. </w:t>
        </w:r>
        <w:r w:rsidR="0015066C" w:rsidRPr="00FA5261">
          <w:rPr>
            <w:rStyle w:val="Kpr"/>
            <w:rFonts w:eastAsia="Calibri" w:cs="Times New Roman"/>
            <w:noProof/>
          </w:rPr>
          <w:t>Konuya Oy Verme Faktörü ve Bugün Seçim Olsa Oy Verilecek Parti Varyans Analizi</w:t>
        </w:r>
        <w:r w:rsidR="0015066C">
          <w:rPr>
            <w:noProof/>
            <w:webHidden/>
          </w:rPr>
          <w:tab/>
        </w:r>
        <w:r w:rsidR="0015066C">
          <w:rPr>
            <w:noProof/>
            <w:webHidden/>
          </w:rPr>
          <w:fldChar w:fldCharType="begin"/>
        </w:r>
        <w:r w:rsidR="0015066C">
          <w:rPr>
            <w:noProof/>
            <w:webHidden/>
          </w:rPr>
          <w:instrText xml:space="preserve"> PAGEREF _Toc515925268 \h </w:instrText>
        </w:r>
        <w:r w:rsidR="0015066C">
          <w:rPr>
            <w:noProof/>
            <w:webHidden/>
          </w:rPr>
        </w:r>
        <w:r w:rsidR="0015066C">
          <w:rPr>
            <w:noProof/>
            <w:webHidden/>
          </w:rPr>
          <w:fldChar w:fldCharType="separate"/>
        </w:r>
        <w:r w:rsidR="00D602F2">
          <w:rPr>
            <w:noProof/>
            <w:webHidden/>
          </w:rPr>
          <w:t>71</w:t>
        </w:r>
        <w:r w:rsidR="0015066C">
          <w:rPr>
            <w:noProof/>
            <w:webHidden/>
          </w:rPr>
          <w:fldChar w:fldCharType="end"/>
        </w:r>
      </w:hyperlink>
    </w:p>
    <w:p w14:paraId="1221D129" w14:textId="6B340BB3"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69" w:history="1">
        <w:r w:rsidR="0015066C" w:rsidRPr="00FA5261">
          <w:rPr>
            <w:rStyle w:val="Kpr"/>
            <w:noProof/>
          </w:rPr>
          <w:t>Tablo 8</w:t>
        </w:r>
        <w:r w:rsidR="0015066C" w:rsidRPr="00FA5261">
          <w:rPr>
            <w:rStyle w:val="Kpr"/>
            <w:rFonts w:eastAsia="Calibri" w:cs="Times New Roman"/>
            <w:noProof/>
          </w:rPr>
          <w:t>. Sosyolojik Oy Verme-1 (Seçmen-Toplum İlişkisi) Faktörü ve Cinsiyet Analizi</w:t>
        </w:r>
        <w:r w:rsidR="0015066C">
          <w:rPr>
            <w:noProof/>
            <w:webHidden/>
          </w:rPr>
          <w:tab/>
        </w:r>
        <w:r w:rsidR="0015066C">
          <w:rPr>
            <w:noProof/>
            <w:webHidden/>
          </w:rPr>
          <w:fldChar w:fldCharType="begin"/>
        </w:r>
        <w:r w:rsidR="0015066C">
          <w:rPr>
            <w:noProof/>
            <w:webHidden/>
          </w:rPr>
          <w:instrText xml:space="preserve"> PAGEREF _Toc515925269 \h </w:instrText>
        </w:r>
        <w:r w:rsidR="0015066C">
          <w:rPr>
            <w:noProof/>
            <w:webHidden/>
          </w:rPr>
        </w:r>
        <w:r w:rsidR="0015066C">
          <w:rPr>
            <w:noProof/>
            <w:webHidden/>
          </w:rPr>
          <w:fldChar w:fldCharType="separate"/>
        </w:r>
        <w:r w:rsidR="00D602F2">
          <w:rPr>
            <w:noProof/>
            <w:webHidden/>
          </w:rPr>
          <w:t>72</w:t>
        </w:r>
        <w:r w:rsidR="0015066C">
          <w:rPr>
            <w:noProof/>
            <w:webHidden/>
          </w:rPr>
          <w:fldChar w:fldCharType="end"/>
        </w:r>
      </w:hyperlink>
    </w:p>
    <w:p w14:paraId="3661CC0A" w14:textId="2ABC0292"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0" w:history="1">
        <w:r w:rsidR="0015066C" w:rsidRPr="00FA5261">
          <w:rPr>
            <w:rStyle w:val="Kpr"/>
            <w:noProof/>
          </w:rPr>
          <w:t>Tablo 9</w:t>
        </w:r>
        <w:r w:rsidR="0015066C" w:rsidRPr="00FA5261">
          <w:rPr>
            <w:rStyle w:val="Kpr"/>
            <w:rFonts w:eastAsia="Calibri" w:cs="Times New Roman"/>
            <w:noProof/>
            <w:highlight w:val="white"/>
          </w:rPr>
          <w:t>. Sosyolojik Oy Verme-1 (Seçmen-Toplum İlişkisi) Faktörü ve Son Seçimde Oy Verilen Parti Varyans Analizi</w:t>
        </w:r>
        <w:r w:rsidR="0015066C">
          <w:rPr>
            <w:noProof/>
            <w:webHidden/>
          </w:rPr>
          <w:tab/>
        </w:r>
        <w:r w:rsidR="0015066C">
          <w:rPr>
            <w:noProof/>
            <w:webHidden/>
          </w:rPr>
          <w:fldChar w:fldCharType="begin"/>
        </w:r>
        <w:r w:rsidR="0015066C">
          <w:rPr>
            <w:noProof/>
            <w:webHidden/>
          </w:rPr>
          <w:instrText xml:space="preserve"> PAGEREF _Toc515925270 \h </w:instrText>
        </w:r>
        <w:r w:rsidR="0015066C">
          <w:rPr>
            <w:noProof/>
            <w:webHidden/>
          </w:rPr>
        </w:r>
        <w:r w:rsidR="0015066C">
          <w:rPr>
            <w:noProof/>
            <w:webHidden/>
          </w:rPr>
          <w:fldChar w:fldCharType="separate"/>
        </w:r>
        <w:r w:rsidR="00D602F2">
          <w:rPr>
            <w:noProof/>
            <w:webHidden/>
          </w:rPr>
          <w:t>73</w:t>
        </w:r>
        <w:r w:rsidR="0015066C">
          <w:rPr>
            <w:noProof/>
            <w:webHidden/>
          </w:rPr>
          <w:fldChar w:fldCharType="end"/>
        </w:r>
      </w:hyperlink>
    </w:p>
    <w:p w14:paraId="60DD73AC" w14:textId="741E7456"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1" w:history="1">
        <w:r w:rsidR="0015066C" w:rsidRPr="00FA5261">
          <w:rPr>
            <w:rStyle w:val="Kpr"/>
            <w:noProof/>
          </w:rPr>
          <w:t>Tablo 10</w:t>
        </w:r>
        <w:r w:rsidR="0015066C" w:rsidRPr="00FA5261">
          <w:rPr>
            <w:rStyle w:val="Kpr"/>
            <w:rFonts w:eastAsia="Calibri" w:cs="Times New Roman"/>
            <w:noProof/>
          </w:rPr>
          <w:t>. Sosyolojik Oy Verme-1 (Seçmen- Toplum İlişkisi) Faktörü ve Bugün Seçim Olsa Oy Verilecek Parti Varyans Analizi</w:t>
        </w:r>
        <w:r w:rsidR="0015066C">
          <w:rPr>
            <w:noProof/>
            <w:webHidden/>
          </w:rPr>
          <w:tab/>
        </w:r>
        <w:r w:rsidR="0015066C">
          <w:rPr>
            <w:noProof/>
            <w:webHidden/>
          </w:rPr>
          <w:fldChar w:fldCharType="begin"/>
        </w:r>
        <w:r w:rsidR="0015066C">
          <w:rPr>
            <w:noProof/>
            <w:webHidden/>
          </w:rPr>
          <w:instrText xml:space="preserve"> PAGEREF _Toc515925271 \h </w:instrText>
        </w:r>
        <w:r w:rsidR="0015066C">
          <w:rPr>
            <w:noProof/>
            <w:webHidden/>
          </w:rPr>
        </w:r>
        <w:r w:rsidR="0015066C">
          <w:rPr>
            <w:noProof/>
            <w:webHidden/>
          </w:rPr>
          <w:fldChar w:fldCharType="separate"/>
        </w:r>
        <w:r w:rsidR="00D602F2">
          <w:rPr>
            <w:noProof/>
            <w:webHidden/>
          </w:rPr>
          <w:t>73</w:t>
        </w:r>
        <w:r w:rsidR="0015066C">
          <w:rPr>
            <w:noProof/>
            <w:webHidden/>
          </w:rPr>
          <w:fldChar w:fldCharType="end"/>
        </w:r>
      </w:hyperlink>
    </w:p>
    <w:p w14:paraId="2AAB77BC" w14:textId="7ADEFEF5"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2" w:history="1">
        <w:r w:rsidR="0015066C" w:rsidRPr="00FA5261">
          <w:rPr>
            <w:rStyle w:val="Kpr"/>
            <w:noProof/>
          </w:rPr>
          <w:t>Tablo 11</w:t>
        </w:r>
        <w:r w:rsidR="0015066C" w:rsidRPr="00FA5261">
          <w:rPr>
            <w:rStyle w:val="Kpr"/>
            <w:rFonts w:eastAsia="Calibri" w:cs="Times New Roman"/>
            <w:noProof/>
            <w:highlight w:val="white"/>
          </w:rPr>
          <w:t>. İdeolojik Oy Verme Faktörü  ve Son Seçimde Oy Verilen Parti Varyans Analizi</w:t>
        </w:r>
        <w:r w:rsidR="0015066C">
          <w:rPr>
            <w:noProof/>
            <w:webHidden/>
          </w:rPr>
          <w:tab/>
        </w:r>
        <w:r w:rsidR="0015066C">
          <w:rPr>
            <w:noProof/>
            <w:webHidden/>
          </w:rPr>
          <w:fldChar w:fldCharType="begin"/>
        </w:r>
        <w:r w:rsidR="0015066C">
          <w:rPr>
            <w:noProof/>
            <w:webHidden/>
          </w:rPr>
          <w:instrText xml:space="preserve"> PAGEREF _Toc515925272 \h </w:instrText>
        </w:r>
        <w:r w:rsidR="0015066C">
          <w:rPr>
            <w:noProof/>
            <w:webHidden/>
          </w:rPr>
        </w:r>
        <w:r w:rsidR="0015066C">
          <w:rPr>
            <w:noProof/>
            <w:webHidden/>
          </w:rPr>
          <w:fldChar w:fldCharType="separate"/>
        </w:r>
        <w:r w:rsidR="00D602F2">
          <w:rPr>
            <w:noProof/>
            <w:webHidden/>
          </w:rPr>
          <w:t>75</w:t>
        </w:r>
        <w:r w:rsidR="0015066C">
          <w:rPr>
            <w:noProof/>
            <w:webHidden/>
          </w:rPr>
          <w:fldChar w:fldCharType="end"/>
        </w:r>
      </w:hyperlink>
    </w:p>
    <w:p w14:paraId="0F1D3081" w14:textId="7B6DBA9D"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3" w:history="1">
        <w:r w:rsidR="0015066C" w:rsidRPr="00FA5261">
          <w:rPr>
            <w:rStyle w:val="Kpr"/>
            <w:noProof/>
          </w:rPr>
          <w:t>Tablo 12</w:t>
        </w:r>
        <w:r w:rsidR="0015066C" w:rsidRPr="00FA5261">
          <w:rPr>
            <w:rStyle w:val="Kpr"/>
            <w:rFonts w:eastAsia="Calibri" w:cs="Times New Roman"/>
            <w:noProof/>
          </w:rPr>
          <w:t>. İdeolojik Oy Verme Faktörü ve Bugün Seçim Olsa Oy Verilecek Parti Varyans Analizi</w:t>
        </w:r>
        <w:r w:rsidR="0015066C">
          <w:rPr>
            <w:noProof/>
            <w:webHidden/>
          </w:rPr>
          <w:tab/>
        </w:r>
        <w:r w:rsidR="0015066C">
          <w:rPr>
            <w:noProof/>
            <w:webHidden/>
          </w:rPr>
          <w:fldChar w:fldCharType="begin"/>
        </w:r>
        <w:r w:rsidR="0015066C">
          <w:rPr>
            <w:noProof/>
            <w:webHidden/>
          </w:rPr>
          <w:instrText xml:space="preserve"> PAGEREF _Toc515925273 \h </w:instrText>
        </w:r>
        <w:r w:rsidR="0015066C">
          <w:rPr>
            <w:noProof/>
            <w:webHidden/>
          </w:rPr>
        </w:r>
        <w:r w:rsidR="0015066C">
          <w:rPr>
            <w:noProof/>
            <w:webHidden/>
          </w:rPr>
          <w:fldChar w:fldCharType="separate"/>
        </w:r>
        <w:r w:rsidR="00D602F2">
          <w:rPr>
            <w:noProof/>
            <w:webHidden/>
          </w:rPr>
          <w:t>75</w:t>
        </w:r>
        <w:r w:rsidR="0015066C">
          <w:rPr>
            <w:noProof/>
            <w:webHidden/>
          </w:rPr>
          <w:fldChar w:fldCharType="end"/>
        </w:r>
      </w:hyperlink>
    </w:p>
    <w:p w14:paraId="6DDA8A18" w14:textId="1400B4F1"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4" w:history="1">
        <w:r w:rsidR="0015066C" w:rsidRPr="00FA5261">
          <w:rPr>
            <w:rStyle w:val="Kpr"/>
            <w:noProof/>
          </w:rPr>
          <w:t>Tablo 13</w:t>
        </w:r>
        <w:r w:rsidR="0015066C" w:rsidRPr="00FA5261">
          <w:rPr>
            <w:rStyle w:val="Kpr"/>
            <w:rFonts w:eastAsia="Calibri" w:cs="Times New Roman"/>
            <w:noProof/>
            <w:highlight w:val="white"/>
          </w:rPr>
          <w:t>. Rasyonel Oy Verme Faktörü ve Son Seçimde Oy Verilen Parti Varyans Analizi</w:t>
        </w:r>
        <w:r w:rsidR="0015066C">
          <w:rPr>
            <w:noProof/>
            <w:webHidden/>
          </w:rPr>
          <w:tab/>
        </w:r>
        <w:r w:rsidR="0015066C">
          <w:rPr>
            <w:noProof/>
            <w:webHidden/>
          </w:rPr>
          <w:fldChar w:fldCharType="begin"/>
        </w:r>
        <w:r w:rsidR="0015066C">
          <w:rPr>
            <w:noProof/>
            <w:webHidden/>
          </w:rPr>
          <w:instrText xml:space="preserve"> PAGEREF _Toc515925274 \h </w:instrText>
        </w:r>
        <w:r w:rsidR="0015066C">
          <w:rPr>
            <w:noProof/>
            <w:webHidden/>
          </w:rPr>
        </w:r>
        <w:r w:rsidR="0015066C">
          <w:rPr>
            <w:noProof/>
            <w:webHidden/>
          </w:rPr>
          <w:fldChar w:fldCharType="separate"/>
        </w:r>
        <w:r w:rsidR="00D602F2">
          <w:rPr>
            <w:noProof/>
            <w:webHidden/>
          </w:rPr>
          <w:t>76</w:t>
        </w:r>
        <w:r w:rsidR="0015066C">
          <w:rPr>
            <w:noProof/>
            <w:webHidden/>
          </w:rPr>
          <w:fldChar w:fldCharType="end"/>
        </w:r>
      </w:hyperlink>
    </w:p>
    <w:p w14:paraId="73F0B4A0" w14:textId="43D615F6"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5" w:history="1">
        <w:r w:rsidR="0015066C" w:rsidRPr="00FA5261">
          <w:rPr>
            <w:rStyle w:val="Kpr"/>
            <w:noProof/>
          </w:rPr>
          <w:t>Tablo 14</w:t>
        </w:r>
        <w:r w:rsidR="0015066C" w:rsidRPr="00FA5261">
          <w:rPr>
            <w:rStyle w:val="Kpr"/>
            <w:rFonts w:eastAsia="Calibri" w:cs="Times New Roman"/>
            <w:noProof/>
          </w:rPr>
          <w:t>. Rasyonel Oy Verme Faktörü ve Bugün Seçim Olsa Oy Verilecek Parti Varyans Analizi</w:t>
        </w:r>
        <w:r w:rsidR="0015066C">
          <w:rPr>
            <w:noProof/>
            <w:webHidden/>
          </w:rPr>
          <w:tab/>
        </w:r>
        <w:r w:rsidR="0015066C">
          <w:rPr>
            <w:noProof/>
            <w:webHidden/>
          </w:rPr>
          <w:fldChar w:fldCharType="begin"/>
        </w:r>
        <w:r w:rsidR="0015066C">
          <w:rPr>
            <w:noProof/>
            <w:webHidden/>
          </w:rPr>
          <w:instrText xml:space="preserve"> PAGEREF _Toc515925275 \h </w:instrText>
        </w:r>
        <w:r w:rsidR="0015066C">
          <w:rPr>
            <w:noProof/>
            <w:webHidden/>
          </w:rPr>
        </w:r>
        <w:r w:rsidR="0015066C">
          <w:rPr>
            <w:noProof/>
            <w:webHidden/>
          </w:rPr>
          <w:fldChar w:fldCharType="separate"/>
        </w:r>
        <w:r w:rsidR="00D602F2">
          <w:rPr>
            <w:noProof/>
            <w:webHidden/>
          </w:rPr>
          <w:t>77</w:t>
        </w:r>
        <w:r w:rsidR="0015066C">
          <w:rPr>
            <w:noProof/>
            <w:webHidden/>
          </w:rPr>
          <w:fldChar w:fldCharType="end"/>
        </w:r>
      </w:hyperlink>
    </w:p>
    <w:p w14:paraId="744E4C57" w14:textId="574D8D4A"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6" w:history="1">
        <w:r w:rsidR="0015066C" w:rsidRPr="00FA5261">
          <w:rPr>
            <w:rStyle w:val="Kpr"/>
            <w:noProof/>
          </w:rPr>
          <w:t>Tablo 15</w:t>
        </w:r>
        <w:r w:rsidR="0015066C" w:rsidRPr="00FA5261">
          <w:rPr>
            <w:rStyle w:val="Kpr"/>
            <w:rFonts w:eastAsia="Calibri" w:cs="Times New Roman"/>
            <w:noProof/>
          </w:rPr>
          <w:t>. Sosyolojik Oy Verme-2 (Lider Toplum İlişkisi) Faktörü ve Gelir Düzeyi Varyans Analizi</w:t>
        </w:r>
        <w:r w:rsidR="0015066C">
          <w:rPr>
            <w:noProof/>
            <w:webHidden/>
          </w:rPr>
          <w:tab/>
        </w:r>
        <w:r w:rsidR="0015066C">
          <w:rPr>
            <w:noProof/>
            <w:webHidden/>
          </w:rPr>
          <w:fldChar w:fldCharType="begin"/>
        </w:r>
        <w:r w:rsidR="0015066C">
          <w:rPr>
            <w:noProof/>
            <w:webHidden/>
          </w:rPr>
          <w:instrText xml:space="preserve"> PAGEREF _Toc515925276 \h </w:instrText>
        </w:r>
        <w:r w:rsidR="0015066C">
          <w:rPr>
            <w:noProof/>
            <w:webHidden/>
          </w:rPr>
        </w:r>
        <w:r w:rsidR="0015066C">
          <w:rPr>
            <w:noProof/>
            <w:webHidden/>
          </w:rPr>
          <w:fldChar w:fldCharType="separate"/>
        </w:r>
        <w:r w:rsidR="00D602F2">
          <w:rPr>
            <w:noProof/>
            <w:webHidden/>
          </w:rPr>
          <w:t>78</w:t>
        </w:r>
        <w:r w:rsidR="0015066C">
          <w:rPr>
            <w:noProof/>
            <w:webHidden/>
          </w:rPr>
          <w:fldChar w:fldCharType="end"/>
        </w:r>
      </w:hyperlink>
    </w:p>
    <w:p w14:paraId="7AD3AD4C" w14:textId="01DBDFD9"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7" w:history="1">
        <w:r w:rsidR="0015066C" w:rsidRPr="00FA5261">
          <w:rPr>
            <w:rStyle w:val="Kpr"/>
            <w:noProof/>
          </w:rPr>
          <w:t>Tablo 16</w:t>
        </w:r>
        <w:r w:rsidR="0015066C" w:rsidRPr="00FA5261">
          <w:rPr>
            <w:rStyle w:val="Kpr"/>
            <w:rFonts w:eastAsia="Calibri" w:cs="Times New Roman"/>
            <w:noProof/>
          </w:rPr>
          <w:t>. Sosyolojik Oy Verme-2 (Lider-Toplum İlişkisi) Faktörü ve Cinsiyet Varyans Analizi</w:t>
        </w:r>
        <w:r w:rsidR="0015066C">
          <w:rPr>
            <w:noProof/>
            <w:webHidden/>
          </w:rPr>
          <w:tab/>
        </w:r>
        <w:r w:rsidR="0015066C">
          <w:rPr>
            <w:noProof/>
            <w:webHidden/>
          </w:rPr>
          <w:fldChar w:fldCharType="begin"/>
        </w:r>
        <w:r w:rsidR="0015066C">
          <w:rPr>
            <w:noProof/>
            <w:webHidden/>
          </w:rPr>
          <w:instrText xml:space="preserve"> PAGEREF _Toc515925277 \h </w:instrText>
        </w:r>
        <w:r w:rsidR="0015066C">
          <w:rPr>
            <w:noProof/>
            <w:webHidden/>
          </w:rPr>
        </w:r>
        <w:r w:rsidR="0015066C">
          <w:rPr>
            <w:noProof/>
            <w:webHidden/>
          </w:rPr>
          <w:fldChar w:fldCharType="separate"/>
        </w:r>
        <w:r w:rsidR="00D602F2">
          <w:rPr>
            <w:noProof/>
            <w:webHidden/>
          </w:rPr>
          <w:t>79</w:t>
        </w:r>
        <w:r w:rsidR="0015066C">
          <w:rPr>
            <w:noProof/>
            <w:webHidden/>
          </w:rPr>
          <w:fldChar w:fldCharType="end"/>
        </w:r>
      </w:hyperlink>
    </w:p>
    <w:p w14:paraId="25AC3B04" w14:textId="59326D5C"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8" w:history="1">
        <w:r w:rsidR="0015066C" w:rsidRPr="00FA5261">
          <w:rPr>
            <w:rStyle w:val="Kpr"/>
            <w:noProof/>
          </w:rPr>
          <w:t>Tablo 17</w:t>
        </w:r>
        <w:r w:rsidR="0015066C" w:rsidRPr="00FA5261">
          <w:rPr>
            <w:rStyle w:val="Kpr"/>
            <w:rFonts w:eastAsia="Calibri" w:cs="Times New Roman"/>
            <w:noProof/>
            <w:highlight w:val="white"/>
          </w:rPr>
          <w:t>. Sosyolojik Oy Verme-2 (Lider Toplum İlişkisi) Faktörü ve Son Seçimde Oy Verilen Parti Varyans Analizi</w:t>
        </w:r>
        <w:r w:rsidR="0015066C">
          <w:rPr>
            <w:noProof/>
            <w:webHidden/>
          </w:rPr>
          <w:tab/>
        </w:r>
        <w:r w:rsidR="0015066C">
          <w:rPr>
            <w:noProof/>
            <w:webHidden/>
          </w:rPr>
          <w:fldChar w:fldCharType="begin"/>
        </w:r>
        <w:r w:rsidR="0015066C">
          <w:rPr>
            <w:noProof/>
            <w:webHidden/>
          </w:rPr>
          <w:instrText xml:space="preserve"> PAGEREF _Toc515925278 \h </w:instrText>
        </w:r>
        <w:r w:rsidR="0015066C">
          <w:rPr>
            <w:noProof/>
            <w:webHidden/>
          </w:rPr>
        </w:r>
        <w:r w:rsidR="0015066C">
          <w:rPr>
            <w:noProof/>
            <w:webHidden/>
          </w:rPr>
          <w:fldChar w:fldCharType="separate"/>
        </w:r>
        <w:r w:rsidR="00D602F2">
          <w:rPr>
            <w:noProof/>
            <w:webHidden/>
          </w:rPr>
          <w:t>80</w:t>
        </w:r>
        <w:r w:rsidR="0015066C">
          <w:rPr>
            <w:noProof/>
            <w:webHidden/>
          </w:rPr>
          <w:fldChar w:fldCharType="end"/>
        </w:r>
      </w:hyperlink>
    </w:p>
    <w:p w14:paraId="5B60CC69" w14:textId="7D2C31D6"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79" w:history="1">
        <w:r w:rsidR="0015066C" w:rsidRPr="00FA5261">
          <w:rPr>
            <w:rStyle w:val="Kpr"/>
            <w:noProof/>
          </w:rPr>
          <w:t>Tablo 18</w:t>
        </w:r>
        <w:r w:rsidR="0015066C" w:rsidRPr="00FA5261">
          <w:rPr>
            <w:rStyle w:val="Kpr"/>
            <w:rFonts w:eastAsia="Calibri" w:cs="Times New Roman"/>
            <w:noProof/>
          </w:rPr>
          <w:t>. Sosyolojik Oy Verme-2 (Lider-Toplum İlişkisi) Faktörü ve Bugün Seçim Olsa Oy Verilecek Parti Varyans Analizi</w:t>
        </w:r>
        <w:r w:rsidR="0015066C">
          <w:rPr>
            <w:noProof/>
            <w:webHidden/>
          </w:rPr>
          <w:tab/>
        </w:r>
        <w:r w:rsidR="0015066C">
          <w:rPr>
            <w:noProof/>
            <w:webHidden/>
          </w:rPr>
          <w:fldChar w:fldCharType="begin"/>
        </w:r>
        <w:r w:rsidR="0015066C">
          <w:rPr>
            <w:noProof/>
            <w:webHidden/>
          </w:rPr>
          <w:instrText xml:space="preserve"> PAGEREF _Toc515925279 \h </w:instrText>
        </w:r>
        <w:r w:rsidR="0015066C">
          <w:rPr>
            <w:noProof/>
            <w:webHidden/>
          </w:rPr>
        </w:r>
        <w:r w:rsidR="0015066C">
          <w:rPr>
            <w:noProof/>
            <w:webHidden/>
          </w:rPr>
          <w:fldChar w:fldCharType="separate"/>
        </w:r>
        <w:r w:rsidR="00D602F2">
          <w:rPr>
            <w:noProof/>
            <w:webHidden/>
          </w:rPr>
          <w:t>80</w:t>
        </w:r>
        <w:r w:rsidR="0015066C">
          <w:rPr>
            <w:noProof/>
            <w:webHidden/>
          </w:rPr>
          <w:fldChar w:fldCharType="end"/>
        </w:r>
      </w:hyperlink>
    </w:p>
    <w:p w14:paraId="2B8ECEAF" w14:textId="22DBB151"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0" w:history="1">
        <w:r w:rsidR="0015066C" w:rsidRPr="00FA5261">
          <w:rPr>
            <w:rStyle w:val="Kpr"/>
            <w:noProof/>
          </w:rPr>
          <w:t>Tablo 19</w:t>
        </w:r>
        <w:r w:rsidR="0015066C" w:rsidRPr="00FA5261">
          <w:rPr>
            <w:rStyle w:val="Kpr"/>
            <w:rFonts w:eastAsia="Calibri" w:cs="Times New Roman"/>
            <w:noProof/>
          </w:rPr>
          <w:t>. Siyasal Liderler İle İlgili Genel Algıların Ortalamaları</w:t>
        </w:r>
        <w:r w:rsidR="0015066C">
          <w:rPr>
            <w:noProof/>
            <w:webHidden/>
          </w:rPr>
          <w:tab/>
        </w:r>
        <w:r w:rsidR="0015066C">
          <w:rPr>
            <w:noProof/>
            <w:webHidden/>
          </w:rPr>
          <w:fldChar w:fldCharType="begin"/>
        </w:r>
        <w:r w:rsidR="0015066C">
          <w:rPr>
            <w:noProof/>
            <w:webHidden/>
          </w:rPr>
          <w:instrText xml:space="preserve"> PAGEREF _Toc515925280 \h </w:instrText>
        </w:r>
        <w:r w:rsidR="0015066C">
          <w:rPr>
            <w:noProof/>
            <w:webHidden/>
          </w:rPr>
        </w:r>
        <w:r w:rsidR="0015066C">
          <w:rPr>
            <w:noProof/>
            <w:webHidden/>
          </w:rPr>
          <w:fldChar w:fldCharType="separate"/>
        </w:r>
        <w:r w:rsidR="00D602F2">
          <w:rPr>
            <w:noProof/>
            <w:webHidden/>
          </w:rPr>
          <w:t>81</w:t>
        </w:r>
        <w:r w:rsidR="0015066C">
          <w:rPr>
            <w:noProof/>
            <w:webHidden/>
          </w:rPr>
          <w:fldChar w:fldCharType="end"/>
        </w:r>
      </w:hyperlink>
    </w:p>
    <w:p w14:paraId="209BD0B0" w14:textId="45742070"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1" w:history="1">
        <w:r w:rsidR="0015066C" w:rsidRPr="00FA5261">
          <w:rPr>
            <w:rStyle w:val="Kpr"/>
            <w:noProof/>
          </w:rPr>
          <w:t>Tablo 20</w:t>
        </w:r>
        <w:r w:rsidR="0015066C" w:rsidRPr="00FA5261">
          <w:rPr>
            <w:rStyle w:val="Kpr"/>
            <w:rFonts w:eastAsia="Calibri" w:cs="Times New Roman"/>
            <w:noProof/>
          </w:rPr>
          <w:t>. Faktörler ve Lidere Olan Beğeni Algısı</w:t>
        </w:r>
        <w:r w:rsidR="0015066C">
          <w:rPr>
            <w:noProof/>
            <w:webHidden/>
          </w:rPr>
          <w:tab/>
        </w:r>
        <w:r w:rsidR="0015066C">
          <w:rPr>
            <w:noProof/>
            <w:webHidden/>
          </w:rPr>
          <w:fldChar w:fldCharType="begin"/>
        </w:r>
        <w:r w:rsidR="0015066C">
          <w:rPr>
            <w:noProof/>
            <w:webHidden/>
          </w:rPr>
          <w:instrText xml:space="preserve"> PAGEREF _Toc515925281 \h </w:instrText>
        </w:r>
        <w:r w:rsidR="0015066C">
          <w:rPr>
            <w:noProof/>
            <w:webHidden/>
          </w:rPr>
        </w:r>
        <w:r w:rsidR="0015066C">
          <w:rPr>
            <w:noProof/>
            <w:webHidden/>
          </w:rPr>
          <w:fldChar w:fldCharType="separate"/>
        </w:r>
        <w:r w:rsidR="00D602F2">
          <w:rPr>
            <w:noProof/>
            <w:webHidden/>
          </w:rPr>
          <w:t>83</w:t>
        </w:r>
        <w:r w:rsidR="0015066C">
          <w:rPr>
            <w:noProof/>
            <w:webHidden/>
          </w:rPr>
          <w:fldChar w:fldCharType="end"/>
        </w:r>
      </w:hyperlink>
    </w:p>
    <w:p w14:paraId="14A1C3DC" w14:textId="0075D2EF"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2" w:history="1">
        <w:r w:rsidR="0015066C" w:rsidRPr="00FA5261">
          <w:rPr>
            <w:rStyle w:val="Kpr"/>
            <w:noProof/>
          </w:rPr>
          <w:t>Tablo 21</w:t>
        </w:r>
        <w:r w:rsidR="0015066C" w:rsidRPr="00FA5261">
          <w:rPr>
            <w:rStyle w:val="Kpr"/>
            <w:rFonts w:eastAsia="Calibri" w:cs="Times New Roman"/>
            <w:noProof/>
          </w:rPr>
          <w:t>. Faktörler ve Lidere Karşı Saygı Algısı</w:t>
        </w:r>
        <w:r w:rsidR="0015066C">
          <w:rPr>
            <w:noProof/>
            <w:webHidden/>
          </w:rPr>
          <w:tab/>
        </w:r>
        <w:r w:rsidR="0015066C">
          <w:rPr>
            <w:noProof/>
            <w:webHidden/>
          </w:rPr>
          <w:fldChar w:fldCharType="begin"/>
        </w:r>
        <w:r w:rsidR="0015066C">
          <w:rPr>
            <w:noProof/>
            <w:webHidden/>
          </w:rPr>
          <w:instrText xml:space="preserve"> PAGEREF _Toc515925282 \h </w:instrText>
        </w:r>
        <w:r w:rsidR="0015066C">
          <w:rPr>
            <w:noProof/>
            <w:webHidden/>
          </w:rPr>
        </w:r>
        <w:r w:rsidR="0015066C">
          <w:rPr>
            <w:noProof/>
            <w:webHidden/>
          </w:rPr>
          <w:fldChar w:fldCharType="separate"/>
        </w:r>
        <w:r w:rsidR="00D602F2">
          <w:rPr>
            <w:noProof/>
            <w:webHidden/>
          </w:rPr>
          <w:t>84</w:t>
        </w:r>
        <w:r w:rsidR="0015066C">
          <w:rPr>
            <w:noProof/>
            <w:webHidden/>
          </w:rPr>
          <w:fldChar w:fldCharType="end"/>
        </w:r>
      </w:hyperlink>
    </w:p>
    <w:p w14:paraId="1CE3932F" w14:textId="3349EF43"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3" w:history="1">
        <w:r w:rsidR="0015066C" w:rsidRPr="00FA5261">
          <w:rPr>
            <w:rStyle w:val="Kpr"/>
            <w:noProof/>
          </w:rPr>
          <w:t>Tablo 22</w:t>
        </w:r>
        <w:r w:rsidR="0015066C" w:rsidRPr="00FA5261">
          <w:rPr>
            <w:rStyle w:val="Kpr"/>
            <w:rFonts w:eastAsia="Calibri" w:cs="Times New Roman"/>
            <w:noProof/>
          </w:rPr>
          <w:t>. Faktörler ve Liderlerin Samimi Olmalı Algısı</w:t>
        </w:r>
        <w:r w:rsidR="0015066C">
          <w:rPr>
            <w:noProof/>
            <w:webHidden/>
          </w:rPr>
          <w:tab/>
        </w:r>
        <w:r w:rsidR="0015066C">
          <w:rPr>
            <w:noProof/>
            <w:webHidden/>
          </w:rPr>
          <w:fldChar w:fldCharType="begin"/>
        </w:r>
        <w:r w:rsidR="0015066C">
          <w:rPr>
            <w:noProof/>
            <w:webHidden/>
          </w:rPr>
          <w:instrText xml:space="preserve"> PAGEREF _Toc515925283 \h </w:instrText>
        </w:r>
        <w:r w:rsidR="0015066C">
          <w:rPr>
            <w:noProof/>
            <w:webHidden/>
          </w:rPr>
        </w:r>
        <w:r w:rsidR="0015066C">
          <w:rPr>
            <w:noProof/>
            <w:webHidden/>
          </w:rPr>
          <w:fldChar w:fldCharType="separate"/>
        </w:r>
        <w:r w:rsidR="00D602F2">
          <w:rPr>
            <w:noProof/>
            <w:webHidden/>
          </w:rPr>
          <w:t>85</w:t>
        </w:r>
        <w:r w:rsidR="0015066C">
          <w:rPr>
            <w:noProof/>
            <w:webHidden/>
          </w:rPr>
          <w:fldChar w:fldCharType="end"/>
        </w:r>
      </w:hyperlink>
    </w:p>
    <w:p w14:paraId="619237C1" w14:textId="031578E3"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4" w:history="1">
        <w:r w:rsidR="0015066C" w:rsidRPr="00FA5261">
          <w:rPr>
            <w:rStyle w:val="Kpr"/>
            <w:noProof/>
          </w:rPr>
          <w:t>Tablo 23</w:t>
        </w:r>
        <w:r w:rsidR="0015066C" w:rsidRPr="00FA5261">
          <w:rPr>
            <w:rStyle w:val="Kpr"/>
            <w:rFonts w:eastAsia="Calibri" w:cs="Times New Roman"/>
            <w:noProof/>
          </w:rPr>
          <w:t>. Faktörler ve Liderlerin Akılcılığı Algısı</w:t>
        </w:r>
        <w:r w:rsidR="0015066C">
          <w:rPr>
            <w:noProof/>
            <w:webHidden/>
          </w:rPr>
          <w:tab/>
        </w:r>
        <w:r w:rsidR="0015066C">
          <w:rPr>
            <w:noProof/>
            <w:webHidden/>
          </w:rPr>
          <w:fldChar w:fldCharType="begin"/>
        </w:r>
        <w:r w:rsidR="0015066C">
          <w:rPr>
            <w:noProof/>
            <w:webHidden/>
          </w:rPr>
          <w:instrText xml:space="preserve"> PAGEREF _Toc515925284 \h </w:instrText>
        </w:r>
        <w:r w:rsidR="0015066C">
          <w:rPr>
            <w:noProof/>
            <w:webHidden/>
          </w:rPr>
        </w:r>
        <w:r w:rsidR="0015066C">
          <w:rPr>
            <w:noProof/>
            <w:webHidden/>
          </w:rPr>
          <w:fldChar w:fldCharType="separate"/>
        </w:r>
        <w:r w:rsidR="00D602F2">
          <w:rPr>
            <w:noProof/>
            <w:webHidden/>
          </w:rPr>
          <w:t>85</w:t>
        </w:r>
        <w:r w:rsidR="0015066C">
          <w:rPr>
            <w:noProof/>
            <w:webHidden/>
          </w:rPr>
          <w:fldChar w:fldCharType="end"/>
        </w:r>
      </w:hyperlink>
    </w:p>
    <w:p w14:paraId="4171E478" w14:textId="390893BE"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5" w:history="1">
        <w:r w:rsidR="0015066C" w:rsidRPr="00FA5261">
          <w:rPr>
            <w:rStyle w:val="Kpr"/>
            <w:noProof/>
          </w:rPr>
          <w:t>Tablo 24</w:t>
        </w:r>
        <w:r w:rsidR="0015066C" w:rsidRPr="00FA5261">
          <w:rPr>
            <w:rStyle w:val="Kpr"/>
            <w:rFonts w:eastAsia="Calibri" w:cs="Times New Roman"/>
            <w:noProof/>
          </w:rPr>
          <w:t>. Faktörler ve Liderlerin Yetenekliliği Algısı</w:t>
        </w:r>
        <w:r w:rsidR="0015066C">
          <w:rPr>
            <w:noProof/>
            <w:webHidden/>
          </w:rPr>
          <w:tab/>
        </w:r>
        <w:r w:rsidR="0015066C">
          <w:rPr>
            <w:noProof/>
            <w:webHidden/>
          </w:rPr>
          <w:fldChar w:fldCharType="begin"/>
        </w:r>
        <w:r w:rsidR="0015066C">
          <w:rPr>
            <w:noProof/>
            <w:webHidden/>
          </w:rPr>
          <w:instrText xml:space="preserve"> PAGEREF _Toc515925285 \h </w:instrText>
        </w:r>
        <w:r w:rsidR="0015066C">
          <w:rPr>
            <w:noProof/>
            <w:webHidden/>
          </w:rPr>
        </w:r>
        <w:r w:rsidR="0015066C">
          <w:rPr>
            <w:noProof/>
            <w:webHidden/>
          </w:rPr>
          <w:fldChar w:fldCharType="separate"/>
        </w:r>
        <w:r w:rsidR="00D602F2">
          <w:rPr>
            <w:noProof/>
            <w:webHidden/>
          </w:rPr>
          <w:t>86</w:t>
        </w:r>
        <w:r w:rsidR="0015066C">
          <w:rPr>
            <w:noProof/>
            <w:webHidden/>
          </w:rPr>
          <w:fldChar w:fldCharType="end"/>
        </w:r>
      </w:hyperlink>
    </w:p>
    <w:p w14:paraId="4956A503" w14:textId="6212A250"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6" w:history="1">
        <w:r w:rsidR="0015066C" w:rsidRPr="00FA5261">
          <w:rPr>
            <w:rStyle w:val="Kpr"/>
            <w:noProof/>
          </w:rPr>
          <w:t>Tablo 25</w:t>
        </w:r>
        <w:r w:rsidR="0015066C" w:rsidRPr="00FA5261">
          <w:rPr>
            <w:rStyle w:val="Kpr"/>
            <w:rFonts w:eastAsia="Calibri" w:cs="Times New Roman"/>
            <w:noProof/>
          </w:rPr>
          <w:t>. Faktörler ve Liderin Vizyonerliği Algısı</w:t>
        </w:r>
        <w:r w:rsidR="0015066C">
          <w:rPr>
            <w:noProof/>
            <w:webHidden/>
          </w:rPr>
          <w:tab/>
        </w:r>
        <w:r w:rsidR="0015066C">
          <w:rPr>
            <w:noProof/>
            <w:webHidden/>
          </w:rPr>
          <w:fldChar w:fldCharType="begin"/>
        </w:r>
        <w:r w:rsidR="0015066C">
          <w:rPr>
            <w:noProof/>
            <w:webHidden/>
          </w:rPr>
          <w:instrText xml:space="preserve"> PAGEREF _Toc515925286 \h </w:instrText>
        </w:r>
        <w:r w:rsidR="0015066C">
          <w:rPr>
            <w:noProof/>
            <w:webHidden/>
          </w:rPr>
        </w:r>
        <w:r w:rsidR="0015066C">
          <w:rPr>
            <w:noProof/>
            <w:webHidden/>
          </w:rPr>
          <w:fldChar w:fldCharType="separate"/>
        </w:r>
        <w:r w:rsidR="00D602F2">
          <w:rPr>
            <w:noProof/>
            <w:webHidden/>
          </w:rPr>
          <w:t>87</w:t>
        </w:r>
        <w:r w:rsidR="0015066C">
          <w:rPr>
            <w:noProof/>
            <w:webHidden/>
          </w:rPr>
          <w:fldChar w:fldCharType="end"/>
        </w:r>
      </w:hyperlink>
    </w:p>
    <w:p w14:paraId="1C0540A1" w14:textId="455966E3"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7" w:history="1">
        <w:r w:rsidR="0015066C" w:rsidRPr="00FA5261">
          <w:rPr>
            <w:rStyle w:val="Kpr"/>
            <w:noProof/>
          </w:rPr>
          <w:t>Tablo 26</w:t>
        </w:r>
        <w:r w:rsidR="0015066C" w:rsidRPr="00FA5261">
          <w:rPr>
            <w:rStyle w:val="Kpr"/>
            <w:rFonts w:eastAsia="Calibri" w:cs="Times New Roman"/>
            <w:noProof/>
          </w:rPr>
          <w:t>. Faktörler ve Liderin Çevreyi Koruma Duyarlılığı Algısı</w:t>
        </w:r>
        <w:r w:rsidR="0015066C">
          <w:rPr>
            <w:noProof/>
            <w:webHidden/>
          </w:rPr>
          <w:tab/>
        </w:r>
        <w:r w:rsidR="0015066C">
          <w:rPr>
            <w:noProof/>
            <w:webHidden/>
          </w:rPr>
          <w:fldChar w:fldCharType="begin"/>
        </w:r>
        <w:r w:rsidR="0015066C">
          <w:rPr>
            <w:noProof/>
            <w:webHidden/>
          </w:rPr>
          <w:instrText xml:space="preserve"> PAGEREF _Toc515925287 \h </w:instrText>
        </w:r>
        <w:r w:rsidR="0015066C">
          <w:rPr>
            <w:noProof/>
            <w:webHidden/>
          </w:rPr>
        </w:r>
        <w:r w:rsidR="0015066C">
          <w:rPr>
            <w:noProof/>
            <w:webHidden/>
          </w:rPr>
          <w:fldChar w:fldCharType="separate"/>
        </w:r>
        <w:r w:rsidR="00D602F2">
          <w:rPr>
            <w:noProof/>
            <w:webHidden/>
          </w:rPr>
          <w:t>87</w:t>
        </w:r>
        <w:r w:rsidR="0015066C">
          <w:rPr>
            <w:noProof/>
            <w:webHidden/>
          </w:rPr>
          <w:fldChar w:fldCharType="end"/>
        </w:r>
      </w:hyperlink>
    </w:p>
    <w:p w14:paraId="108D207B" w14:textId="0049DEB7"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8" w:history="1">
        <w:r w:rsidR="0015066C" w:rsidRPr="00FA5261">
          <w:rPr>
            <w:rStyle w:val="Kpr"/>
            <w:noProof/>
          </w:rPr>
          <w:t>Tablo 27</w:t>
        </w:r>
        <w:r w:rsidR="0015066C" w:rsidRPr="00FA5261">
          <w:rPr>
            <w:rStyle w:val="Kpr"/>
            <w:rFonts w:eastAsia="Calibri" w:cs="Times New Roman"/>
            <w:noProof/>
          </w:rPr>
          <w:t>. Faktörler ve Liderin Kaliteye Önem Veren Bir Kişilik Olması</w:t>
        </w:r>
        <w:r w:rsidR="0015066C">
          <w:rPr>
            <w:noProof/>
            <w:webHidden/>
          </w:rPr>
          <w:tab/>
        </w:r>
        <w:r w:rsidR="0015066C">
          <w:rPr>
            <w:noProof/>
            <w:webHidden/>
          </w:rPr>
          <w:fldChar w:fldCharType="begin"/>
        </w:r>
        <w:r w:rsidR="0015066C">
          <w:rPr>
            <w:noProof/>
            <w:webHidden/>
          </w:rPr>
          <w:instrText xml:space="preserve"> PAGEREF _Toc515925288 \h </w:instrText>
        </w:r>
        <w:r w:rsidR="0015066C">
          <w:rPr>
            <w:noProof/>
            <w:webHidden/>
          </w:rPr>
        </w:r>
        <w:r w:rsidR="0015066C">
          <w:rPr>
            <w:noProof/>
            <w:webHidden/>
          </w:rPr>
          <w:fldChar w:fldCharType="separate"/>
        </w:r>
        <w:r w:rsidR="00D602F2">
          <w:rPr>
            <w:noProof/>
            <w:webHidden/>
          </w:rPr>
          <w:t>88</w:t>
        </w:r>
        <w:r w:rsidR="0015066C">
          <w:rPr>
            <w:noProof/>
            <w:webHidden/>
          </w:rPr>
          <w:fldChar w:fldCharType="end"/>
        </w:r>
      </w:hyperlink>
    </w:p>
    <w:p w14:paraId="1123C6CF" w14:textId="52389A32"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89" w:history="1">
        <w:r w:rsidR="0015066C" w:rsidRPr="00FA5261">
          <w:rPr>
            <w:rStyle w:val="Kpr"/>
            <w:noProof/>
          </w:rPr>
          <w:t>Tablo 28</w:t>
        </w:r>
        <w:r w:rsidR="0015066C" w:rsidRPr="00FA5261">
          <w:rPr>
            <w:rStyle w:val="Kpr"/>
            <w:rFonts w:eastAsia="Calibri" w:cs="Times New Roman"/>
            <w:noProof/>
          </w:rPr>
          <w:t>. Faktörler ve Liderin Sempatik Olması</w:t>
        </w:r>
        <w:r w:rsidR="0015066C">
          <w:rPr>
            <w:noProof/>
            <w:webHidden/>
          </w:rPr>
          <w:tab/>
        </w:r>
        <w:r w:rsidR="0015066C">
          <w:rPr>
            <w:noProof/>
            <w:webHidden/>
          </w:rPr>
          <w:fldChar w:fldCharType="begin"/>
        </w:r>
        <w:r w:rsidR="0015066C">
          <w:rPr>
            <w:noProof/>
            <w:webHidden/>
          </w:rPr>
          <w:instrText xml:space="preserve"> PAGEREF _Toc515925289 \h </w:instrText>
        </w:r>
        <w:r w:rsidR="0015066C">
          <w:rPr>
            <w:noProof/>
            <w:webHidden/>
          </w:rPr>
        </w:r>
        <w:r w:rsidR="0015066C">
          <w:rPr>
            <w:noProof/>
            <w:webHidden/>
          </w:rPr>
          <w:fldChar w:fldCharType="separate"/>
        </w:r>
        <w:r w:rsidR="00D602F2">
          <w:rPr>
            <w:noProof/>
            <w:webHidden/>
          </w:rPr>
          <w:t>88</w:t>
        </w:r>
        <w:r w:rsidR="0015066C">
          <w:rPr>
            <w:noProof/>
            <w:webHidden/>
          </w:rPr>
          <w:fldChar w:fldCharType="end"/>
        </w:r>
      </w:hyperlink>
    </w:p>
    <w:p w14:paraId="248EA88D" w14:textId="337327BF"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0" w:history="1">
        <w:r w:rsidR="0015066C" w:rsidRPr="00FA5261">
          <w:rPr>
            <w:rStyle w:val="Kpr"/>
            <w:noProof/>
          </w:rPr>
          <w:t>Tablo 29</w:t>
        </w:r>
        <w:r w:rsidR="0015066C" w:rsidRPr="00FA5261">
          <w:rPr>
            <w:rStyle w:val="Kpr"/>
            <w:rFonts w:eastAsia="Calibri" w:cs="Times New Roman"/>
            <w:noProof/>
          </w:rPr>
          <w:t>. Faktörler ve Liderin Karizmatik Olması</w:t>
        </w:r>
        <w:r w:rsidR="0015066C">
          <w:rPr>
            <w:noProof/>
            <w:webHidden/>
          </w:rPr>
          <w:tab/>
        </w:r>
        <w:r w:rsidR="0015066C">
          <w:rPr>
            <w:noProof/>
            <w:webHidden/>
          </w:rPr>
          <w:fldChar w:fldCharType="begin"/>
        </w:r>
        <w:r w:rsidR="0015066C">
          <w:rPr>
            <w:noProof/>
            <w:webHidden/>
          </w:rPr>
          <w:instrText xml:space="preserve"> PAGEREF _Toc515925290 \h </w:instrText>
        </w:r>
        <w:r w:rsidR="0015066C">
          <w:rPr>
            <w:noProof/>
            <w:webHidden/>
          </w:rPr>
        </w:r>
        <w:r w:rsidR="0015066C">
          <w:rPr>
            <w:noProof/>
            <w:webHidden/>
          </w:rPr>
          <w:fldChar w:fldCharType="separate"/>
        </w:r>
        <w:r w:rsidR="00D602F2">
          <w:rPr>
            <w:noProof/>
            <w:webHidden/>
          </w:rPr>
          <w:t>89</w:t>
        </w:r>
        <w:r w:rsidR="0015066C">
          <w:rPr>
            <w:noProof/>
            <w:webHidden/>
          </w:rPr>
          <w:fldChar w:fldCharType="end"/>
        </w:r>
      </w:hyperlink>
    </w:p>
    <w:p w14:paraId="0FE4E94A" w14:textId="1FB94021"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1" w:history="1">
        <w:r w:rsidR="0015066C" w:rsidRPr="00FA5261">
          <w:rPr>
            <w:rStyle w:val="Kpr"/>
            <w:noProof/>
          </w:rPr>
          <w:t>Tablo 30</w:t>
        </w:r>
        <w:r w:rsidR="0015066C" w:rsidRPr="00FA5261">
          <w:rPr>
            <w:rStyle w:val="Kpr"/>
            <w:rFonts w:eastAsia="Calibri" w:cs="Times New Roman"/>
            <w:noProof/>
          </w:rPr>
          <w:t>. Faktörler ve Liderin Dürüstlük Özelliği</w:t>
        </w:r>
        <w:r w:rsidR="0015066C">
          <w:rPr>
            <w:noProof/>
            <w:webHidden/>
          </w:rPr>
          <w:tab/>
        </w:r>
        <w:r w:rsidR="0015066C">
          <w:rPr>
            <w:noProof/>
            <w:webHidden/>
          </w:rPr>
          <w:fldChar w:fldCharType="begin"/>
        </w:r>
        <w:r w:rsidR="0015066C">
          <w:rPr>
            <w:noProof/>
            <w:webHidden/>
          </w:rPr>
          <w:instrText xml:space="preserve"> PAGEREF _Toc515925291 \h </w:instrText>
        </w:r>
        <w:r w:rsidR="0015066C">
          <w:rPr>
            <w:noProof/>
            <w:webHidden/>
          </w:rPr>
        </w:r>
        <w:r w:rsidR="0015066C">
          <w:rPr>
            <w:noProof/>
            <w:webHidden/>
          </w:rPr>
          <w:fldChar w:fldCharType="separate"/>
        </w:r>
        <w:r w:rsidR="00D602F2">
          <w:rPr>
            <w:noProof/>
            <w:webHidden/>
          </w:rPr>
          <w:t>89</w:t>
        </w:r>
        <w:r w:rsidR="0015066C">
          <w:rPr>
            <w:noProof/>
            <w:webHidden/>
          </w:rPr>
          <w:fldChar w:fldCharType="end"/>
        </w:r>
      </w:hyperlink>
    </w:p>
    <w:p w14:paraId="5BD67AF9" w14:textId="7DCF7FD8"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2" w:history="1">
        <w:r w:rsidR="0015066C" w:rsidRPr="00FA5261">
          <w:rPr>
            <w:rStyle w:val="Kpr"/>
            <w:noProof/>
          </w:rPr>
          <w:t>Tablo 31</w:t>
        </w:r>
        <w:r w:rsidR="0015066C" w:rsidRPr="00FA5261">
          <w:rPr>
            <w:rStyle w:val="Kpr"/>
            <w:rFonts w:eastAsia="Calibri" w:cs="Times New Roman"/>
            <w:noProof/>
          </w:rPr>
          <w:t>. Faktörler ve Liderin Demokratik Olma Özelliği</w:t>
        </w:r>
        <w:r w:rsidR="0015066C">
          <w:rPr>
            <w:noProof/>
            <w:webHidden/>
          </w:rPr>
          <w:tab/>
        </w:r>
        <w:r w:rsidR="0015066C">
          <w:rPr>
            <w:noProof/>
            <w:webHidden/>
          </w:rPr>
          <w:fldChar w:fldCharType="begin"/>
        </w:r>
        <w:r w:rsidR="0015066C">
          <w:rPr>
            <w:noProof/>
            <w:webHidden/>
          </w:rPr>
          <w:instrText xml:space="preserve"> PAGEREF _Toc515925292 \h </w:instrText>
        </w:r>
        <w:r w:rsidR="0015066C">
          <w:rPr>
            <w:noProof/>
            <w:webHidden/>
          </w:rPr>
        </w:r>
        <w:r w:rsidR="0015066C">
          <w:rPr>
            <w:noProof/>
            <w:webHidden/>
          </w:rPr>
          <w:fldChar w:fldCharType="separate"/>
        </w:r>
        <w:r w:rsidR="00D602F2">
          <w:rPr>
            <w:noProof/>
            <w:webHidden/>
          </w:rPr>
          <w:t>90</w:t>
        </w:r>
        <w:r w:rsidR="0015066C">
          <w:rPr>
            <w:noProof/>
            <w:webHidden/>
          </w:rPr>
          <w:fldChar w:fldCharType="end"/>
        </w:r>
      </w:hyperlink>
    </w:p>
    <w:p w14:paraId="4E387A0C" w14:textId="704EF4B6"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3" w:history="1">
        <w:r w:rsidR="0015066C" w:rsidRPr="00FA5261">
          <w:rPr>
            <w:rStyle w:val="Kpr"/>
            <w:noProof/>
          </w:rPr>
          <w:t>Tablo 32</w:t>
        </w:r>
        <w:r w:rsidR="0015066C" w:rsidRPr="00FA5261">
          <w:rPr>
            <w:rStyle w:val="Kpr"/>
            <w:rFonts w:eastAsia="Calibri" w:cs="Times New Roman"/>
            <w:noProof/>
          </w:rPr>
          <w:t>. Faktörler ve Liderin İnsan Odaklı Bir Çalışma ve Yönetme İlkesine Sahip Olması</w:t>
        </w:r>
        <w:r w:rsidR="0015066C">
          <w:rPr>
            <w:noProof/>
            <w:webHidden/>
          </w:rPr>
          <w:tab/>
        </w:r>
        <w:r w:rsidR="0015066C">
          <w:rPr>
            <w:noProof/>
            <w:webHidden/>
          </w:rPr>
          <w:fldChar w:fldCharType="begin"/>
        </w:r>
        <w:r w:rsidR="0015066C">
          <w:rPr>
            <w:noProof/>
            <w:webHidden/>
          </w:rPr>
          <w:instrText xml:space="preserve"> PAGEREF _Toc515925293 \h </w:instrText>
        </w:r>
        <w:r w:rsidR="0015066C">
          <w:rPr>
            <w:noProof/>
            <w:webHidden/>
          </w:rPr>
        </w:r>
        <w:r w:rsidR="0015066C">
          <w:rPr>
            <w:noProof/>
            <w:webHidden/>
          </w:rPr>
          <w:fldChar w:fldCharType="separate"/>
        </w:r>
        <w:r w:rsidR="00D602F2">
          <w:rPr>
            <w:noProof/>
            <w:webHidden/>
          </w:rPr>
          <w:t>91</w:t>
        </w:r>
        <w:r w:rsidR="0015066C">
          <w:rPr>
            <w:noProof/>
            <w:webHidden/>
          </w:rPr>
          <w:fldChar w:fldCharType="end"/>
        </w:r>
      </w:hyperlink>
    </w:p>
    <w:p w14:paraId="67AF0529" w14:textId="75C1CECF"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4" w:history="1">
        <w:r w:rsidR="0015066C" w:rsidRPr="00FA5261">
          <w:rPr>
            <w:rStyle w:val="Kpr"/>
            <w:noProof/>
          </w:rPr>
          <w:t>Tablo 33</w:t>
        </w:r>
        <w:r w:rsidR="0015066C" w:rsidRPr="00FA5261">
          <w:rPr>
            <w:rStyle w:val="Kpr"/>
            <w:rFonts w:eastAsia="Calibri" w:cs="Times New Roman"/>
            <w:noProof/>
          </w:rPr>
          <w:t>. Faktörler ve Liderin Değişime ve Yeniliğe Açık Olması</w:t>
        </w:r>
        <w:r w:rsidR="0015066C">
          <w:rPr>
            <w:noProof/>
            <w:webHidden/>
          </w:rPr>
          <w:tab/>
        </w:r>
        <w:r w:rsidR="0015066C">
          <w:rPr>
            <w:noProof/>
            <w:webHidden/>
          </w:rPr>
          <w:fldChar w:fldCharType="begin"/>
        </w:r>
        <w:r w:rsidR="0015066C">
          <w:rPr>
            <w:noProof/>
            <w:webHidden/>
          </w:rPr>
          <w:instrText xml:space="preserve"> PAGEREF _Toc515925294 \h </w:instrText>
        </w:r>
        <w:r w:rsidR="0015066C">
          <w:rPr>
            <w:noProof/>
            <w:webHidden/>
          </w:rPr>
        </w:r>
        <w:r w:rsidR="0015066C">
          <w:rPr>
            <w:noProof/>
            <w:webHidden/>
          </w:rPr>
          <w:fldChar w:fldCharType="separate"/>
        </w:r>
        <w:r w:rsidR="00D602F2">
          <w:rPr>
            <w:noProof/>
            <w:webHidden/>
          </w:rPr>
          <w:t>91</w:t>
        </w:r>
        <w:r w:rsidR="0015066C">
          <w:rPr>
            <w:noProof/>
            <w:webHidden/>
          </w:rPr>
          <w:fldChar w:fldCharType="end"/>
        </w:r>
      </w:hyperlink>
    </w:p>
    <w:p w14:paraId="4065D7D3" w14:textId="3D05082A"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5" w:history="1">
        <w:r w:rsidR="0015066C" w:rsidRPr="00FA5261">
          <w:rPr>
            <w:rStyle w:val="Kpr"/>
            <w:noProof/>
          </w:rPr>
          <w:t>Tablo 34</w:t>
        </w:r>
        <w:r w:rsidR="0015066C" w:rsidRPr="00FA5261">
          <w:rPr>
            <w:rStyle w:val="Kpr"/>
            <w:rFonts w:eastAsia="Calibri" w:cs="Times New Roman"/>
            <w:noProof/>
          </w:rPr>
          <w:t>. Faktörler ve Lider Duygusal Olmalı</w:t>
        </w:r>
        <w:r w:rsidR="0015066C">
          <w:rPr>
            <w:noProof/>
            <w:webHidden/>
          </w:rPr>
          <w:tab/>
        </w:r>
        <w:r w:rsidR="0015066C">
          <w:rPr>
            <w:noProof/>
            <w:webHidden/>
          </w:rPr>
          <w:fldChar w:fldCharType="begin"/>
        </w:r>
        <w:r w:rsidR="0015066C">
          <w:rPr>
            <w:noProof/>
            <w:webHidden/>
          </w:rPr>
          <w:instrText xml:space="preserve"> PAGEREF _Toc515925295 \h </w:instrText>
        </w:r>
        <w:r w:rsidR="0015066C">
          <w:rPr>
            <w:noProof/>
            <w:webHidden/>
          </w:rPr>
        </w:r>
        <w:r w:rsidR="0015066C">
          <w:rPr>
            <w:noProof/>
            <w:webHidden/>
          </w:rPr>
          <w:fldChar w:fldCharType="separate"/>
        </w:r>
        <w:r w:rsidR="00D602F2">
          <w:rPr>
            <w:noProof/>
            <w:webHidden/>
          </w:rPr>
          <w:t>92</w:t>
        </w:r>
        <w:r w:rsidR="0015066C">
          <w:rPr>
            <w:noProof/>
            <w:webHidden/>
          </w:rPr>
          <w:fldChar w:fldCharType="end"/>
        </w:r>
      </w:hyperlink>
    </w:p>
    <w:p w14:paraId="1E15A301" w14:textId="61A8DAE1"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6" w:history="1">
        <w:r w:rsidR="0015066C" w:rsidRPr="00FA5261">
          <w:rPr>
            <w:rStyle w:val="Kpr"/>
            <w:noProof/>
          </w:rPr>
          <w:t>Tablo 35</w:t>
        </w:r>
        <w:r w:rsidR="0015066C" w:rsidRPr="00FA5261">
          <w:rPr>
            <w:rStyle w:val="Kpr"/>
            <w:rFonts w:eastAsia="Calibri" w:cs="Times New Roman"/>
            <w:noProof/>
          </w:rPr>
          <w:t>. Faktörler ve Liderin Otoriter Olma Özelliği</w:t>
        </w:r>
        <w:r w:rsidR="0015066C">
          <w:rPr>
            <w:noProof/>
            <w:webHidden/>
          </w:rPr>
          <w:tab/>
        </w:r>
        <w:r w:rsidR="0015066C">
          <w:rPr>
            <w:noProof/>
            <w:webHidden/>
          </w:rPr>
          <w:fldChar w:fldCharType="begin"/>
        </w:r>
        <w:r w:rsidR="0015066C">
          <w:rPr>
            <w:noProof/>
            <w:webHidden/>
          </w:rPr>
          <w:instrText xml:space="preserve"> PAGEREF _Toc515925296 \h </w:instrText>
        </w:r>
        <w:r w:rsidR="0015066C">
          <w:rPr>
            <w:noProof/>
            <w:webHidden/>
          </w:rPr>
        </w:r>
        <w:r w:rsidR="0015066C">
          <w:rPr>
            <w:noProof/>
            <w:webHidden/>
          </w:rPr>
          <w:fldChar w:fldCharType="separate"/>
        </w:r>
        <w:r w:rsidR="00D602F2">
          <w:rPr>
            <w:noProof/>
            <w:webHidden/>
          </w:rPr>
          <w:t>93</w:t>
        </w:r>
        <w:r w:rsidR="0015066C">
          <w:rPr>
            <w:noProof/>
            <w:webHidden/>
          </w:rPr>
          <w:fldChar w:fldCharType="end"/>
        </w:r>
      </w:hyperlink>
    </w:p>
    <w:p w14:paraId="3F1B1FAD" w14:textId="64BF0C68"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7" w:history="1">
        <w:r w:rsidR="0015066C" w:rsidRPr="00FA5261">
          <w:rPr>
            <w:rStyle w:val="Kpr"/>
            <w:noProof/>
          </w:rPr>
          <w:t>Tablo 36</w:t>
        </w:r>
        <w:r w:rsidR="0015066C" w:rsidRPr="00FA5261">
          <w:rPr>
            <w:rStyle w:val="Kpr"/>
            <w:rFonts w:eastAsia="Calibri" w:cs="Times New Roman"/>
            <w:noProof/>
          </w:rPr>
          <w:t>. Faktörler ve Liderin Şeffaf Olması</w:t>
        </w:r>
        <w:r w:rsidR="0015066C">
          <w:rPr>
            <w:noProof/>
            <w:webHidden/>
          </w:rPr>
          <w:tab/>
        </w:r>
        <w:r w:rsidR="0015066C">
          <w:rPr>
            <w:noProof/>
            <w:webHidden/>
          </w:rPr>
          <w:fldChar w:fldCharType="begin"/>
        </w:r>
        <w:r w:rsidR="0015066C">
          <w:rPr>
            <w:noProof/>
            <w:webHidden/>
          </w:rPr>
          <w:instrText xml:space="preserve"> PAGEREF _Toc515925297 \h </w:instrText>
        </w:r>
        <w:r w:rsidR="0015066C">
          <w:rPr>
            <w:noProof/>
            <w:webHidden/>
          </w:rPr>
        </w:r>
        <w:r w:rsidR="0015066C">
          <w:rPr>
            <w:noProof/>
            <w:webHidden/>
          </w:rPr>
          <w:fldChar w:fldCharType="separate"/>
        </w:r>
        <w:r w:rsidR="00D602F2">
          <w:rPr>
            <w:noProof/>
            <w:webHidden/>
          </w:rPr>
          <w:t>93</w:t>
        </w:r>
        <w:r w:rsidR="0015066C">
          <w:rPr>
            <w:noProof/>
            <w:webHidden/>
          </w:rPr>
          <w:fldChar w:fldCharType="end"/>
        </w:r>
      </w:hyperlink>
    </w:p>
    <w:p w14:paraId="0E9B002D" w14:textId="473F7F64"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8" w:history="1">
        <w:r w:rsidR="0015066C" w:rsidRPr="00FA5261">
          <w:rPr>
            <w:rStyle w:val="Kpr"/>
            <w:noProof/>
          </w:rPr>
          <w:t>Tablo 37</w:t>
        </w:r>
        <w:r w:rsidR="0015066C" w:rsidRPr="00FA5261">
          <w:rPr>
            <w:rStyle w:val="Kpr"/>
            <w:rFonts w:eastAsia="Calibri" w:cs="Times New Roman"/>
            <w:noProof/>
          </w:rPr>
          <w:t>. Faktörler ve Liderin Seçmene Güven Duygusu Vermesi</w:t>
        </w:r>
        <w:r w:rsidR="0015066C">
          <w:rPr>
            <w:noProof/>
            <w:webHidden/>
          </w:rPr>
          <w:tab/>
        </w:r>
        <w:r w:rsidR="0015066C">
          <w:rPr>
            <w:noProof/>
            <w:webHidden/>
          </w:rPr>
          <w:fldChar w:fldCharType="begin"/>
        </w:r>
        <w:r w:rsidR="0015066C">
          <w:rPr>
            <w:noProof/>
            <w:webHidden/>
          </w:rPr>
          <w:instrText xml:space="preserve"> PAGEREF _Toc515925298 \h </w:instrText>
        </w:r>
        <w:r w:rsidR="0015066C">
          <w:rPr>
            <w:noProof/>
            <w:webHidden/>
          </w:rPr>
        </w:r>
        <w:r w:rsidR="0015066C">
          <w:rPr>
            <w:noProof/>
            <w:webHidden/>
          </w:rPr>
          <w:fldChar w:fldCharType="separate"/>
        </w:r>
        <w:r w:rsidR="00D602F2">
          <w:rPr>
            <w:noProof/>
            <w:webHidden/>
          </w:rPr>
          <w:t>94</w:t>
        </w:r>
        <w:r w:rsidR="0015066C">
          <w:rPr>
            <w:noProof/>
            <w:webHidden/>
          </w:rPr>
          <w:fldChar w:fldCharType="end"/>
        </w:r>
      </w:hyperlink>
    </w:p>
    <w:p w14:paraId="6B626708" w14:textId="2769A59E"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299" w:history="1">
        <w:r w:rsidR="0015066C" w:rsidRPr="00FA5261">
          <w:rPr>
            <w:rStyle w:val="Kpr"/>
            <w:noProof/>
          </w:rPr>
          <w:t>Tablo 38</w:t>
        </w:r>
        <w:r w:rsidR="0015066C" w:rsidRPr="00FA5261">
          <w:rPr>
            <w:rStyle w:val="Kpr"/>
            <w:rFonts w:eastAsia="Calibri" w:cs="Times New Roman"/>
            <w:noProof/>
          </w:rPr>
          <w:t>. Recep Tayyip Erdoğan İtibar Değerleri İstatistiği</w:t>
        </w:r>
        <w:r w:rsidR="0015066C">
          <w:rPr>
            <w:noProof/>
            <w:webHidden/>
          </w:rPr>
          <w:tab/>
        </w:r>
        <w:r w:rsidR="0015066C">
          <w:rPr>
            <w:noProof/>
            <w:webHidden/>
          </w:rPr>
          <w:fldChar w:fldCharType="begin"/>
        </w:r>
        <w:r w:rsidR="0015066C">
          <w:rPr>
            <w:noProof/>
            <w:webHidden/>
          </w:rPr>
          <w:instrText xml:space="preserve"> PAGEREF _Toc515925299 \h </w:instrText>
        </w:r>
        <w:r w:rsidR="0015066C">
          <w:rPr>
            <w:noProof/>
            <w:webHidden/>
          </w:rPr>
        </w:r>
        <w:r w:rsidR="0015066C">
          <w:rPr>
            <w:noProof/>
            <w:webHidden/>
          </w:rPr>
          <w:fldChar w:fldCharType="separate"/>
        </w:r>
        <w:r w:rsidR="00D602F2">
          <w:rPr>
            <w:noProof/>
            <w:webHidden/>
          </w:rPr>
          <w:t>95</w:t>
        </w:r>
        <w:r w:rsidR="0015066C">
          <w:rPr>
            <w:noProof/>
            <w:webHidden/>
          </w:rPr>
          <w:fldChar w:fldCharType="end"/>
        </w:r>
      </w:hyperlink>
    </w:p>
    <w:p w14:paraId="39178FF3" w14:textId="69B66C8E"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300" w:history="1">
        <w:r w:rsidR="0015066C" w:rsidRPr="00FA5261">
          <w:rPr>
            <w:rStyle w:val="Kpr"/>
            <w:noProof/>
          </w:rPr>
          <w:t>Tablo 39</w:t>
        </w:r>
        <w:r w:rsidR="0015066C" w:rsidRPr="00FA5261">
          <w:rPr>
            <w:rStyle w:val="Kpr"/>
            <w:rFonts w:eastAsia="Calibri" w:cs="Times New Roman"/>
            <w:noProof/>
          </w:rPr>
          <w:t>. Faktörlerin Recep Tayyip Erdoğan İtibarı Üzerindeki Etkileri</w:t>
        </w:r>
        <w:r w:rsidR="0015066C">
          <w:rPr>
            <w:noProof/>
            <w:webHidden/>
          </w:rPr>
          <w:tab/>
        </w:r>
        <w:r w:rsidR="0015066C">
          <w:rPr>
            <w:noProof/>
            <w:webHidden/>
          </w:rPr>
          <w:fldChar w:fldCharType="begin"/>
        </w:r>
        <w:r w:rsidR="0015066C">
          <w:rPr>
            <w:noProof/>
            <w:webHidden/>
          </w:rPr>
          <w:instrText xml:space="preserve"> PAGEREF _Toc515925300 \h </w:instrText>
        </w:r>
        <w:r w:rsidR="0015066C">
          <w:rPr>
            <w:noProof/>
            <w:webHidden/>
          </w:rPr>
        </w:r>
        <w:r w:rsidR="0015066C">
          <w:rPr>
            <w:noProof/>
            <w:webHidden/>
          </w:rPr>
          <w:fldChar w:fldCharType="separate"/>
        </w:r>
        <w:r w:rsidR="00D602F2">
          <w:rPr>
            <w:noProof/>
            <w:webHidden/>
          </w:rPr>
          <w:t>96</w:t>
        </w:r>
        <w:r w:rsidR="0015066C">
          <w:rPr>
            <w:noProof/>
            <w:webHidden/>
          </w:rPr>
          <w:fldChar w:fldCharType="end"/>
        </w:r>
      </w:hyperlink>
    </w:p>
    <w:p w14:paraId="57FA226F" w14:textId="49E14A73"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301" w:history="1">
        <w:r w:rsidR="0015066C" w:rsidRPr="00FA5261">
          <w:rPr>
            <w:rStyle w:val="Kpr"/>
            <w:noProof/>
          </w:rPr>
          <w:t>Tablo 40</w:t>
        </w:r>
        <w:r w:rsidR="0015066C" w:rsidRPr="00FA5261">
          <w:rPr>
            <w:rStyle w:val="Kpr"/>
            <w:rFonts w:eastAsia="Calibri" w:cs="Times New Roman"/>
            <w:noProof/>
          </w:rPr>
          <w:t>. Kemal Kılıçdaroğlu İtibar Değerleri İstatistiği</w:t>
        </w:r>
        <w:r w:rsidR="0015066C">
          <w:rPr>
            <w:noProof/>
            <w:webHidden/>
          </w:rPr>
          <w:tab/>
        </w:r>
        <w:r w:rsidR="0015066C">
          <w:rPr>
            <w:noProof/>
            <w:webHidden/>
          </w:rPr>
          <w:fldChar w:fldCharType="begin"/>
        </w:r>
        <w:r w:rsidR="0015066C">
          <w:rPr>
            <w:noProof/>
            <w:webHidden/>
          </w:rPr>
          <w:instrText xml:space="preserve"> PAGEREF _Toc515925301 \h </w:instrText>
        </w:r>
        <w:r w:rsidR="0015066C">
          <w:rPr>
            <w:noProof/>
            <w:webHidden/>
          </w:rPr>
        </w:r>
        <w:r w:rsidR="0015066C">
          <w:rPr>
            <w:noProof/>
            <w:webHidden/>
          </w:rPr>
          <w:fldChar w:fldCharType="separate"/>
        </w:r>
        <w:r w:rsidR="00D602F2">
          <w:rPr>
            <w:noProof/>
            <w:webHidden/>
          </w:rPr>
          <w:t>96</w:t>
        </w:r>
        <w:r w:rsidR="0015066C">
          <w:rPr>
            <w:noProof/>
            <w:webHidden/>
          </w:rPr>
          <w:fldChar w:fldCharType="end"/>
        </w:r>
      </w:hyperlink>
    </w:p>
    <w:p w14:paraId="3207EF44" w14:textId="78984FDA"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302" w:history="1">
        <w:r w:rsidR="0015066C" w:rsidRPr="00FA5261">
          <w:rPr>
            <w:rStyle w:val="Kpr"/>
            <w:noProof/>
          </w:rPr>
          <w:t>Tablo 41</w:t>
        </w:r>
        <w:r w:rsidR="0015066C" w:rsidRPr="00FA5261">
          <w:rPr>
            <w:rStyle w:val="Kpr"/>
            <w:rFonts w:eastAsia="Calibri" w:cs="Times New Roman"/>
            <w:noProof/>
          </w:rPr>
          <w:t>. Faktörlerin Kemal Kılıçdaroğlu İtibarı Üzerindeki Etkileri</w:t>
        </w:r>
        <w:r w:rsidR="0015066C">
          <w:rPr>
            <w:noProof/>
            <w:webHidden/>
          </w:rPr>
          <w:tab/>
        </w:r>
        <w:r w:rsidR="0015066C">
          <w:rPr>
            <w:noProof/>
            <w:webHidden/>
          </w:rPr>
          <w:fldChar w:fldCharType="begin"/>
        </w:r>
        <w:r w:rsidR="0015066C">
          <w:rPr>
            <w:noProof/>
            <w:webHidden/>
          </w:rPr>
          <w:instrText xml:space="preserve"> PAGEREF _Toc515925302 \h </w:instrText>
        </w:r>
        <w:r w:rsidR="0015066C">
          <w:rPr>
            <w:noProof/>
            <w:webHidden/>
          </w:rPr>
        </w:r>
        <w:r w:rsidR="0015066C">
          <w:rPr>
            <w:noProof/>
            <w:webHidden/>
          </w:rPr>
          <w:fldChar w:fldCharType="separate"/>
        </w:r>
        <w:r w:rsidR="00D602F2">
          <w:rPr>
            <w:noProof/>
            <w:webHidden/>
          </w:rPr>
          <w:t>97</w:t>
        </w:r>
        <w:r w:rsidR="0015066C">
          <w:rPr>
            <w:noProof/>
            <w:webHidden/>
          </w:rPr>
          <w:fldChar w:fldCharType="end"/>
        </w:r>
      </w:hyperlink>
    </w:p>
    <w:p w14:paraId="7572CF9A" w14:textId="522141B4"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303" w:history="1">
        <w:r w:rsidR="0015066C" w:rsidRPr="00FA5261">
          <w:rPr>
            <w:rStyle w:val="Kpr"/>
            <w:noProof/>
          </w:rPr>
          <w:t>Tablo 42</w:t>
        </w:r>
        <w:r w:rsidR="0015066C" w:rsidRPr="00FA5261">
          <w:rPr>
            <w:rStyle w:val="Kpr"/>
            <w:rFonts w:eastAsia="Calibri" w:cs="Times New Roman"/>
            <w:noProof/>
          </w:rPr>
          <w:t>. Devlet Bahçeli İtibar Değerleri İstatistiği</w:t>
        </w:r>
        <w:r w:rsidR="0015066C">
          <w:rPr>
            <w:noProof/>
            <w:webHidden/>
          </w:rPr>
          <w:tab/>
        </w:r>
        <w:r w:rsidR="0015066C">
          <w:rPr>
            <w:noProof/>
            <w:webHidden/>
          </w:rPr>
          <w:fldChar w:fldCharType="begin"/>
        </w:r>
        <w:r w:rsidR="0015066C">
          <w:rPr>
            <w:noProof/>
            <w:webHidden/>
          </w:rPr>
          <w:instrText xml:space="preserve"> PAGEREF _Toc515925303 \h </w:instrText>
        </w:r>
        <w:r w:rsidR="0015066C">
          <w:rPr>
            <w:noProof/>
            <w:webHidden/>
          </w:rPr>
        </w:r>
        <w:r w:rsidR="0015066C">
          <w:rPr>
            <w:noProof/>
            <w:webHidden/>
          </w:rPr>
          <w:fldChar w:fldCharType="separate"/>
        </w:r>
        <w:r w:rsidR="00D602F2">
          <w:rPr>
            <w:noProof/>
            <w:webHidden/>
          </w:rPr>
          <w:t>98</w:t>
        </w:r>
        <w:r w:rsidR="0015066C">
          <w:rPr>
            <w:noProof/>
            <w:webHidden/>
          </w:rPr>
          <w:fldChar w:fldCharType="end"/>
        </w:r>
      </w:hyperlink>
    </w:p>
    <w:p w14:paraId="50934739" w14:textId="6C28DFE2" w:rsidR="0015066C" w:rsidRDefault="00160928" w:rsidP="0015066C">
      <w:pPr>
        <w:pStyle w:val="ekillerTablosu"/>
        <w:tabs>
          <w:tab w:val="right" w:leader="dot" w:pos="8494"/>
        </w:tabs>
        <w:ind w:left="709" w:hanging="709"/>
        <w:jc w:val="both"/>
        <w:rPr>
          <w:rFonts w:asciiTheme="minorHAnsi" w:eastAsiaTheme="minorEastAsia" w:hAnsiTheme="minorHAnsi"/>
          <w:noProof/>
          <w:sz w:val="22"/>
          <w:lang w:eastAsia="tr-TR"/>
        </w:rPr>
      </w:pPr>
      <w:hyperlink w:anchor="_Toc515925304" w:history="1">
        <w:r w:rsidR="0015066C" w:rsidRPr="00FA5261">
          <w:rPr>
            <w:rStyle w:val="Kpr"/>
            <w:noProof/>
          </w:rPr>
          <w:t>Tablo 43</w:t>
        </w:r>
        <w:r w:rsidR="0015066C" w:rsidRPr="00FA5261">
          <w:rPr>
            <w:rStyle w:val="Kpr"/>
            <w:rFonts w:eastAsia="Calibri" w:cs="Times New Roman"/>
            <w:noProof/>
          </w:rPr>
          <w:t>. Faktörlerin Devlet Bahçeli’nin Toplam İtibar Değerine Etkisi</w:t>
        </w:r>
        <w:r w:rsidR="0015066C">
          <w:rPr>
            <w:noProof/>
            <w:webHidden/>
          </w:rPr>
          <w:tab/>
        </w:r>
        <w:r w:rsidR="0015066C">
          <w:rPr>
            <w:noProof/>
            <w:webHidden/>
          </w:rPr>
          <w:fldChar w:fldCharType="begin"/>
        </w:r>
        <w:r w:rsidR="0015066C">
          <w:rPr>
            <w:noProof/>
            <w:webHidden/>
          </w:rPr>
          <w:instrText xml:space="preserve"> PAGEREF _Toc515925304 \h </w:instrText>
        </w:r>
        <w:r w:rsidR="0015066C">
          <w:rPr>
            <w:noProof/>
            <w:webHidden/>
          </w:rPr>
        </w:r>
        <w:r w:rsidR="0015066C">
          <w:rPr>
            <w:noProof/>
            <w:webHidden/>
          </w:rPr>
          <w:fldChar w:fldCharType="separate"/>
        </w:r>
        <w:r w:rsidR="00D602F2">
          <w:rPr>
            <w:noProof/>
            <w:webHidden/>
          </w:rPr>
          <w:t>99</w:t>
        </w:r>
        <w:r w:rsidR="0015066C">
          <w:rPr>
            <w:noProof/>
            <w:webHidden/>
          </w:rPr>
          <w:fldChar w:fldCharType="end"/>
        </w:r>
      </w:hyperlink>
    </w:p>
    <w:p w14:paraId="17D51CF8" w14:textId="13F6ECB6" w:rsidR="00DC444F" w:rsidRDefault="00B826CF" w:rsidP="0015066C">
      <w:pPr>
        <w:ind w:left="709" w:hanging="709"/>
        <w:jc w:val="both"/>
      </w:pPr>
      <w:r>
        <w:fldChar w:fldCharType="end"/>
      </w:r>
    </w:p>
    <w:p w14:paraId="541B5C65" w14:textId="77777777" w:rsidR="00BA0D1F" w:rsidRDefault="00BA0D1F" w:rsidP="00A60BC5">
      <w:pPr>
        <w:pStyle w:val="Balk1"/>
        <w:ind w:left="992" w:firstLine="0"/>
      </w:pPr>
    </w:p>
    <w:p w14:paraId="114739F1" w14:textId="77777777" w:rsidR="00CC2EAB" w:rsidRDefault="00CC2EAB" w:rsidP="00A60BC5">
      <w:pPr>
        <w:pStyle w:val="Balk1"/>
        <w:ind w:left="992" w:firstLine="0"/>
        <w:jc w:val="center"/>
      </w:pPr>
    </w:p>
    <w:p w14:paraId="4109EF40" w14:textId="3DF83909" w:rsidR="005E26D8" w:rsidRPr="005E26D8" w:rsidRDefault="00C03CCB" w:rsidP="00C03CCB">
      <w:pPr>
        <w:pStyle w:val="Balk1"/>
        <w:spacing w:after="300"/>
        <w:ind w:left="0" w:firstLine="0"/>
      </w:pPr>
      <w:bookmarkStart w:id="29" w:name="_Toc515762020"/>
      <w:r>
        <w:t xml:space="preserve">             </w:t>
      </w:r>
      <w:r w:rsidR="00CA3AAA">
        <w:t xml:space="preserve">                             </w:t>
      </w:r>
      <w:r>
        <w:t xml:space="preserve"> </w:t>
      </w:r>
      <w:r w:rsidR="00CF7F1F" w:rsidRPr="00CE7DAF">
        <w:t xml:space="preserve">ŞEKİLLER </w:t>
      </w:r>
      <w:r w:rsidR="00CF7F1F" w:rsidRPr="005E26D8">
        <w:t>LİSTESİ</w:t>
      </w:r>
      <w:bookmarkEnd w:id="29"/>
    </w:p>
    <w:p w14:paraId="0CE61402" w14:textId="6A099C4A" w:rsidR="00EA4C12" w:rsidRDefault="00CF7F1F" w:rsidP="00DF6AAD">
      <w:pPr>
        <w:pStyle w:val="ekillerTablosu"/>
        <w:tabs>
          <w:tab w:val="right" w:leader="dot" w:pos="8494"/>
        </w:tabs>
        <w:rPr>
          <w:rFonts w:asciiTheme="minorHAnsi" w:eastAsiaTheme="minorEastAsia" w:hAnsiTheme="minorHAnsi"/>
          <w:noProof/>
          <w:sz w:val="22"/>
          <w:lang w:eastAsia="tr-TR"/>
        </w:rPr>
      </w:pPr>
      <w:r>
        <w:fldChar w:fldCharType="begin"/>
      </w:r>
      <w:r>
        <w:instrText xml:space="preserve"> TOC \h \z \c "Şekil" </w:instrText>
      </w:r>
      <w:r>
        <w:fldChar w:fldCharType="separate"/>
      </w:r>
      <w:hyperlink w:anchor="_Toc514760199" w:history="1">
        <w:r w:rsidR="00BA0D1F">
          <w:rPr>
            <w:rStyle w:val="Kpr"/>
            <w:noProof/>
          </w:rPr>
          <w:t>Şekil 1</w:t>
        </w:r>
        <w:r w:rsidR="00EA4C12" w:rsidRPr="00517B31">
          <w:rPr>
            <w:rStyle w:val="Kpr"/>
            <w:rFonts w:cs="Times New Roman"/>
            <w:bCs/>
            <w:noProof/>
          </w:rPr>
          <w:t>. İtibar Katsayısı</w:t>
        </w:r>
        <w:r w:rsidR="00EA4C12">
          <w:rPr>
            <w:noProof/>
            <w:webHidden/>
          </w:rPr>
          <w:tab/>
        </w:r>
        <w:r w:rsidR="00EA4C12">
          <w:rPr>
            <w:noProof/>
            <w:webHidden/>
          </w:rPr>
          <w:fldChar w:fldCharType="begin"/>
        </w:r>
        <w:r w:rsidR="00EA4C12">
          <w:rPr>
            <w:noProof/>
            <w:webHidden/>
          </w:rPr>
          <w:instrText xml:space="preserve"> PAGEREF _Toc514760199 \h </w:instrText>
        </w:r>
        <w:r w:rsidR="00EA4C12">
          <w:rPr>
            <w:noProof/>
            <w:webHidden/>
          </w:rPr>
        </w:r>
        <w:r w:rsidR="00EA4C12">
          <w:rPr>
            <w:noProof/>
            <w:webHidden/>
          </w:rPr>
          <w:fldChar w:fldCharType="separate"/>
        </w:r>
        <w:r w:rsidR="00D602F2">
          <w:rPr>
            <w:noProof/>
            <w:webHidden/>
          </w:rPr>
          <w:t>56</w:t>
        </w:r>
        <w:r w:rsidR="00EA4C12">
          <w:rPr>
            <w:noProof/>
            <w:webHidden/>
          </w:rPr>
          <w:fldChar w:fldCharType="end"/>
        </w:r>
      </w:hyperlink>
    </w:p>
    <w:p w14:paraId="1B97B4E6" w14:textId="5DA2B733" w:rsidR="007E7784" w:rsidRDefault="00CF7F1F" w:rsidP="00DF6AAD">
      <w:r>
        <w:fldChar w:fldCharType="end"/>
      </w:r>
    </w:p>
    <w:p w14:paraId="692C1077" w14:textId="77777777" w:rsidR="00CE7DAF" w:rsidRDefault="00CE7DAF" w:rsidP="00DF6AAD">
      <w:pPr>
        <w:jc w:val="both"/>
      </w:pPr>
    </w:p>
    <w:p w14:paraId="3A1EF071" w14:textId="4FFAF43E" w:rsidR="00DC444F" w:rsidRDefault="00DC444F" w:rsidP="00DF6AAD"/>
    <w:p w14:paraId="6978DC84" w14:textId="5CB0A6AB" w:rsidR="00DC444F" w:rsidRDefault="00DC444F" w:rsidP="00DF6AAD"/>
    <w:p w14:paraId="7FF6CB7A" w14:textId="39E913F6" w:rsidR="00DC444F" w:rsidRDefault="00DC444F" w:rsidP="00DF6AAD"/>
    <w:p w14:paraId="3DAF9BF5" w14:textId="14FEECCF" w:rsidR="00DC444F" w:rsidRDefault="00DC444F" w:rsidP="00DF6AAD"/>
    <w:p w14:paraId="12CF7CC5" w14:textId="3CF2548E" w:rsidR="00DC444F" w:rsidRDefault="00DC444F" w:rsidP="00DF6AAD"/>
    <w:p w14:paraId="37A28DE6" w14:textId="722A80E0" w:rsidR="00DC444F" w:rsidRDefault="00DC444F" w:rsidP="00DF6AAD"/>
    <w:p w14:paraId="639F06C9" w14:textId="66D43F22" w:rsidR="00DC444F" w:rsidRDefault="00DC444F" w:rsidP="00DF6AAD"/>
    <w:p w14:paraId="7786EDB0" w14:textId="0E598030" w:rsidR="00DC444F" w:rsidRDefault="00DC444F" w:rsidP="00DF6AAD"/>
    <w:p w14:paraId="1A975FAC" w14:textId="3C3DFFBC" w:rsidR="00DC444F" w:rsidRDefault="00DC444F" w:rsidP="00DF6AAD"/>
    <w:p w14:paraId="31889641" w14:textId="5FF915FA" w:rsidR="00DC444F" w:rsidRDefault="00DC444F" w:rsidP="00DF6AAD"/>
    <w:p w14:paraId="71CCF3E8" w14:textId="5EB5EE2F" w:rsidR="00DC444F" w:rsidRDefault="00DC444F" w:rsidP="00DF6AAD"/>
    <w:p w14:paraId="047F784A" w14:textId="293661FC" w:rsidR="00DC444F" w:rsidRDefault="00DC444F" w:rsidP="00DF6AAD"/>
    <w:p w14:paraId="2659D5BE" w14:textId="5F69A1A7" w:rsidR="00DC444F" w:rsidRDefault="00DC444F" w:rsidP="00DF6AAD"/>
    <w:p w14:paraId="50B8C6E7" w14:textId="2D38F0C3" w:rsidR="005E26D8" w:rsidRDefault="005E26D8" w:rsidP="00DF6AAD"/>
    <w:p w14:paraId="2BF7DC5B" w14:textId="1C72218C" w:rsidR="00E9636B" w:rsidRDefault="00E9636B" w:rsidP="00DF6AAD">
      <w:pPr>
        <w:pStyle w:val="Balk1"/>
        <w:ind w:firstLine="0"/>
      </w:pPr>
    </w:p>
    <w:p w14:paraId="617DB8F8" w14:textId="77777777" w:rsidR="00C238BB" w:rsidRPr="00C238BB" w:rsidRDefault="00C238BB" w:rsidP="00DF6AAD"/>
    <w:p w14:paraId="1BBD1B33" w14:textId="45914930" w:rsidR="003C2581" w:rsidRDefault="003C2581" w:rsidP="00DF6AAD">
      <w:pPr>
        <w:pStyle w:val="Balk1"/>
        <w:jc w:val="center"/>
      </w:pPr>
    </w:p>
    <w:p w14:paraId="71B184E2" w14:textId="2266E101" w:rsidR="00E77895" w:rsidRDefault="00E77895" w:rsidP="00E77895"/>
    <w:p w14:paraId="5FD2AF7D" w14:textId="10893A18" w:rsidR="00E77895" w:rsidRDefault="00E77895" w:rsidP="00E77895"/>
    <w:p w14:paraId="7B86593F" w14:textId="56BAEBBD" w:rsidR="00E77895" w:rsidRDefault="00E77895" w:rsidP="00E77895"/>
    <w:p w14:paraId="5BF287C0" w14:textId="1EB4DFB5" w:rsidR="00E77895" w:rsidRDefault="00E77895" w:rsidP="00E77895"/>
    <w:p w14:paraId="1BF6DBAA" w14:textId="12D5FFE1" w:rsidR="00E77895" w:rsidRDefault="00E77895" w:rsidP="00E77895"/>
    <w:p w14:paraId="36C60885" w14:textId="77777777" w:rsidR="00E77895" w:rsidRPr="00E77895" w:rsidRDefault="00E77895" w:rsidP="00E77895"/>
    <w:p w14:paraId="67DF6D39" w14:textId="0C653D40" w:rsidR="00C238BB" w:rsidRDefault="00C238BB" w:rsidP="00DF6AAD"/>
    <w:p w14:paraId="17AF099B" w14:textId="02F20972" w:rsidR="00C238BB" w:rsidRPr="00C238BB" w:rsidRDefault="00C238BB" w:rsidP="00DF6AAD"/>
    <w:p w14:paraId="77D80C12" w14:textId="77777777" w:rsidR="00E77895" w:rsidRDefault="00E77895" w:rsidP="00DF6AAD">
      <w:pPr>
        <w:pStyle w:val="Balk1"/>
        <w:jc w:val="center"/>
      </w:pPr>
    </w:p>
    <w:p w14:paraId="1A3E2C5F" w14:textId="77777777" w:rsidR="00E77895" w:rsidRDefault="00E77895" w:rsidP="00DF6AAD">
      <w:pPr>
        <w:pStyle w:val="Balk1"/>
        <w:jc w:val="center"/>
      </w:pPr>
    </w:p>
    <w:p w14:paraId="7B11A3F2" w14:textId="4FC734EC" w:rsidR="005E26D8" w:rsidRPr="005E26D8" w:rsidRDefault="00CA3AAA" w:rsidP="00CA3AAA">
      <w:pPr>
        <w:pStyle w:val="Balk1"/>
        <w:spacing w:after="300"/>
        <w:ind w:left="0" w:firstLine="0"/>
      </w:pPr>
      <w:bookmarkStart w:id="30" w:name="_Toc515762021"/>
      <w:r>
        <w:t xml:space="preserve">                                      </w:t>
      </w:r>
      <w:r w:rsidR="00CE7DAF" w:rsidRPr="00CF7F1F">
        <w:t>KISALTMALAR LİSTESİ</w:t>
      </w:r>
      <w:bookmarkEnd w:id="30"/>
    </w:p>
    <w:p w14:paraId="6A180837" w14:textId="56F9F200" w:rsidR="00DC444F" w:rsidRDefault="00CF7F1F" w:rsidP="00DF6AAD">
      <w:r w:rsidRPr="00C7749E">
        <w:rPr>
          <w:b/>
        </w:rPr>
        <w:t>ABD:</w:t>
      </w:r>
      <w:r>
        <w:t xml:space="preserve"> Amerika Birleşik Devletleri</w:t>
      </w:r>
    </w:p>
    <w:p w14:paraId="6CFFAA71" w14:textId="7AAB99ED" w:rsidR="00A473B5" w:rsidRDefault="00CF7F1F" w:rsidP="00DF6AAD">
      <w:r w:rsidRPr="00C7749E">
        <w:rPr>
          <w:b/>
        </w:rPr>
        <w:t>TDK:</w:t>
      </w:r>
      <w:r>
        <w:t xml:space="preserve"> Türk Dil Kurumu</w:t>
      </w:r>
    </w:p>
    <w:p w14:paraId="243D01ED" w14:textId="0FBBC070" w:rsidR="00E9636B" w:rsidRDefault="003B57CF" w:rsidP="00DF6AAD">
      <w:r w:rsidRPr="00C7749E">
        <w:rPr>
          <w:b/>
        </w:rPr>
        <w:t>AK</w:t>
      </w:r>
      <w:r w:rsidR="006433D0" w:rsidRPr="00C7749E">
        <w:rPr>
          <w:b/>
        </w:rPr>
        <w:t xml:space="preserve"> Parti</w:t>
      </w:r>
      <w:r w:rsidR="00E9636B" w:rsidRPr="00C7749E">
        <w:rPr>
          <w:b/>
        </w:rPr>
        <w:t>:</w:t>
      </w:r>
      <w:r w:rsidR="00E9636B">
        <w:t xml:space="preserve"> Adalet ve Kalkınma Partisi</w:t>
      </w:r>
    </w:p>
    <w:p w14:paraId="1D8D470B" w14:textId="79E58A94" w:rsidR="00E9636B" w:rsidRDefault="00E9636B" w:rsidP="00DF6AAD">
      <w:r w:rsidRPr="00C7749E">
        <w:rPr>
          <w:b/>
        </w:rPr>
        <w:t>CHP:</w:t>
      </w:r>
      <w:r>
        <w:t xml:space="preserve"> Cumhuriyet Halk Partisi</w:t>
      </w:r>
    </w:p>
    <w:p w14:paraId="760242C7" w14:textId="3AC12F9B" w:rsidR="00E9636B" w:rsidRDefault="00E9636B" w:rsidP="00DF6AAD">
      <w:r w:rsidRPr="00C7749E">
        <w:rPr>
          <w:b/>
        </w:rPr>
        <w:t>MHP:</w:t>
      </w:r>
      <w:r>
        <w:t xml:space="preserve"> Milliyetçi Hareket Partisi</w:t>
      </w:r>
    </w:p>
    <w:p w14:paraId="204C2799" w14:textId="25C14500" w:rsidR="00E9636B" w:rsidRDefault="00E9636B" w:rsidP="00DF6AAD">
      <w:r w:rsidRPr="00C7749E">
        <w:rPr>
          <w:b/>
        </w:rPr>
        <w:t>HDP:</w:t>
      </w:r>
      <w:r>
        <w:t xml:space="preserve"> Halkların Demokratik Partisi</w:t>
      </w:r>
    </w:p>
    <w:p w14:paraId="05921B85" w14:textId="5A291BCC" w:rsidR="00D82E7C" w:rsidRDefault="00A30F1E" w:rsidP="00DF6AAD">
      <w:pPr>
        <w:ind w:left="680" w:hanging="680"/>
      </w:pPr>
      <w:r w:rsidRPr="00C7749E">
        <w:rPr>
          <w:b/>
        </w:rPr>
        <w:t>SPSS:</w:t>
      </w:r>
      <w:r>
        <w:t xml:space="preserve"> </w:t>
      </w:r>
      <w:r w:rsidRPr="00A30F1E">
        <w:t xml:space="preserve">(Statistical Package Fort He Social Sciences) Sosyal Bilimler </w:t>
      </w:r>
      <w:r>
        <w:t>İ</w:t>
      </w:r>
      <w:r w:rsidRPr="00A30F1E">
        <w:t xml:space="preserve">çin </w:t>
      </w:r>
      <w:r>
        <w:t>İ</w:t>
      </w:r>
      <w:r w:rsidRPr="00A30F1E">
        <w:t>statistik Program</w:t>
      </w:r>
    </w:p>
    <w:p w14:paraId="313B85CA" w14:textId="77777777" w:rsidR="00E9636B" w:rsidRDefault="00E9636B" w:rsidP="00DF6AAD"/>
    <w:p w14:paraId="32438388" w14:textId="77777777" w:rsidR="00E9636B" w:rsidRDefault="00E9636B" w:rsidP="00DF6AAD"/>
    <w:p w14:paraId="6C22E06A" w14:textId="77777777" w:rsidR="00E9636B" w:rsidRDefault="00E9636B" w:rsidP="00DF6AAD"/>
    <w:p w14:paraId="0552ED86" w14:textId="77777777" w:rsidR="00E9636B" w:rsidRDefault="00E9636B" w:rsidP="00DF6AAD"/>
    <w:p w14:paraId="104D0FD9" w14:textId="77777777" w:rsidR="00E9636B" w:rsidRDefault="00E9636B" w:rsidP="00DF6AAD"/>
    <w:p w14:paraId="15E1FF6A" w14:textId="77777777" w:rsidR="00E9636B" w:rsidRDefault="00E9636B" w:rsidP="00DF6AAD"/>
    <w:p w14:paraId="7A3BFAAA" w14:textId="77777777" w:rsidR="00E9636B" w:rsidRDefault="00E9636B" w:rsidP="00DF6AAD"/>
    <w:p w14:paraId="75B6A382" w14:textId="77777777" w:rsidR="00E9636B" w:rsidRDefault="00E9636B" w:rsidP="00DF6AAD"/>
    <w:p w14:paraId="4D8B6256" w14:textId="6A0C521A" w:rsidR="00E9636B" w:rsidRDefault="00E9636B" w:rsidP="00DF6AAD">
      <w:pPr>
        <w:sectPr w:rsidR="00E9636B" w:rsidSect="0052362D">
          <w:pgSz w:w="11906" w:h="16838"/>
          <w:pgMar w:top="1701" w:right="1134" w:bottom="1701" w:left="2268" w:header="708" w:footer="708" w:gutter="0"/>
          <w:pgNumType w:fmt="upperRoman" w:start="3"/>
          <w:cols w:space="708"/>
          <w:titlePg/>
          <w:docGrid w:linePitch="360"/>
        </w:sectPr>
      </w:pPr>
    </w:p>
    <w:p w14:paraId="2419864B" w14:textId="25A1DC41" w:rsidR="008E73D6" w:rsidRDefault="008E73D6" w:rsidP="00DF6AAD">
      <w:pPr>
        <w:jc w:val="center"/>
      </w:pPr>
    </w:p>
    <w:p w14:paraId="67910811" w14:textId="77777777" w:rsidR="00CE7DAF" w:rsidRDefault="00CE7DAF" w:rsidP="00DF6AAD">
      <w:pPr>
        <w:pStyle w:val="Balk1"/>
      </w:pPr>
    </w:p>
    <w:p w14:paraId="039BC8D7" w14:textId="06216CFC" w:rsidR="00C117A5" w:rsidRPr="00C117A5" w:rsidRDefault="005E24D9" w:rsidP="00AD52C7">
      <w:pPr>
        <w:pStyle w:val="Balk1"/>
        <w:spacing w:after="300"/>
        <w:ind w:left="0" w:firstLine="0"/>
        <w:jc w:val="center"/>
      </w:pPr>
      <w:bookmarkStart w:id="31" w:name="_Toc512208046"/>
      <w:bookmarkStart w:id="32" w:name="_Toc515762022"/>
      <w:r w:rsidRPr="005E26D8">
        <w:t>GİRİŞ</w:t>
      </w:r>
      <w:bookmarkEnd w:id="31"/>
      <w:bookmarkEnd w:id="32"/>
    </w:p>
    <w:p w14:paraId="1E20BB01" w14:textId="60224453" w:rsidR="00D54562" w:rsidRDefault="00EB1DA9" w:rsidP="00DF6AAD">
      <w:pPr>
        <w:ind w:firstLine="709"/>
        <w:jc w:val="both"/>
        <w:rPr>
          <w:lang w:eastAsia="tr-TR"/>
        </w:rPr>
      </w:pPr>
      <w:r>
        <w:rPr>
          <w:lang w:eastAsia="tr-TR"/>
        </w:rPr>
        <w:t>Halkın kendi kendini yöne</w:t>
      </w:r>
      <w:r w:rsidR="000A5ECE">
        <w:rPr>
          <w:lang w:eastAsia="tr-TR"/>
        </w:rPr>
        <w:t>tmesi anlamına gelen demokrasiyi</w:t>
      </w:r>
      <w:r>
        <w:rPr>
          <w:lang w:eastAsia="tr-TR"/>
        </w:rPr>
        <w:t xml:space="preserve">, </w:t>
      </w:r>
      <w:r w:rsidR="00FF0F9F">
        <w:rPr>
          <w:lang w:eastAsia="tr-TR"/>
        </w:rPr>
        <w:t>diğer</w:t>
      </w:r>
      <w:r>
        <w:rPr>
          <w:lang w:eastAsia="tr-TR"/>
        </w:rPr>
        <w:t xml:space="preserve"> yönetimlerden</w:t>
      </w:r>
      <w:r w:rsidR="000A5ECE">
        <w:rPr>
          <w:lang w:eastAsia="tr-TR"/>
        </w:rPr>
        <w:t xml:space="preserve"> ayıran en önemli fark yönetim</w:t>
      </w:r>
      <w:r>
        <w:rPr>
          <w:lang w:eastAsia="tr-TR"/>
        </w:rPr>
        <w:t xml:space="preserve"> meşruiyetinin halkın rızasına ve onayına dayanmasıdır. Böylece temsili demokrasilerde halkın değerleri ve tercihleri seçimler yoluyla yönetime yansır. </w:t>
      </w:r>
      <w:r w:rsidR="005B014F">
        <w:rPr>
          <w:lang w:eastAsia="tr-TR"/>
        </w:rPr>
        <w:t>Seçim sürecinde tercihleri yönetime yansıyan seçmenin davranışları</w:t>
      </w:r>
      <w:r w:rsidR="00F535CD">
        <w:rPr>
          <w:lang w:eastAsia="tr-TR"/>
        </w:rPr>
        <w:t xml:space="preserve"> önemli bir boyut kazanmaktadır.  </w:t>
      </w:r>
      <w:r w:rsidR="005B014F">
        <w:rPr>
          <w:lang w:eastAsia="tr-TR"/>
        </w:rPr>
        <w:t>Bu bağlamda seçmene istediği doğrultuda mesaj verebilen, istenilen rolü üstlenebilen ve etkili kampanyalar yapabilen siyasal parti veya lider daha başarılı olmaktadır. Dolayısıyla siyasal liderin öncelikle toplumun yapısını, kültürünü çok iyi bilmesi,</w:t>
      </w:r>
      <w:r w:rsidR="00AA05A9">
        <w:rPr>
          <w:lang w:eastAsia="tr-TR"/>
        </w:rPr>
        <w:t xml:space="preserve"> seçmenin</w:t>
      </w:r>
      <w:r w:rsidR="005B014F">
        <w:rPr>
          <w:lang w:eastAsia="tr-TR"/>
        </w:rPr>
        <w:t xml:space="preserve"> hangi faktörlerden etkilenerek siyasal tercihini belirlediğini iyi bir şekilde tespit etmesi ve seçmenin karar sürecini detaylı bir analize tabi tu</w:t>
      </w:r>
      <w:r w:rsidR="00FF0F9F">
        <w:rPr>
          <w:lang w:eastAsia="tr-TR"/>
        </w:rPr>
        <w:t>tması gerekmektedir (Akgün, 2001</w:t>
      </w:r>
      <w:r w:rsidR="005B014F">
        <w:rPr>
          <w:lang w:eastAsia="tr-TR"/>
        </w:rPr>
        <w:t>: 1</w:t>
      </w:r>
      <w:r w:rsidR="00FF0F9F">
        <w:rPr>
          <w:lang w:eastAsia="tr-TR"/>
        </w:rPr>
        <w:t>7</w:t>
      </w:r>
      <w:r w:rsidR="005B014F">
        <w:rPr>
          <w:lang w:eastAsia="tr-TR"/>
        </w:rPr>
        <w:t xml:space="preserve">; Kalender, 2005: 1). </w:t>
      </w:r>
    </w:p>
    <w:p w14:paraId="6B595306" w14:textId="4D24AA37" w:rsidR="00911640" w:rsidRDefault="00911640" w:rsidP="00DF6AAD">
      <w:pPr>
        <w:ind w:firstLine="709"/>
        <w:jc w:val="both"/>
        <w:rPr>
          <w:lang w:eastAsia="tr-TR"/>
        </w:rPr>
      </w:pPr>
      <w:r>
        <w:rPr>
          <w:lang w:eastAsia="tr-TR"/>
        </w:rPr>
        <w:t>S</w:t>
      </w:r>
      <w:r w:rsidR="004E5532">
        <w:rPr>
          <w:lang w:eastAsia="tr-TR"/>
        </w:rPr>
        <w:t>eçmen</w:t>
      </w:r>
      <w:r w:rsidR="009B6CD4">
        <w:rPr>
          <w:lang w:eastAsia="tr-TR"/>
        </w:rPr>
        <w:t>lerin</w:t>
      </w:r>
      <w:r w:rsidR="005B014F">
        <w:rPr>
          <w:lang w:eastAsia="tr-TR"/>
        </w:rPr>
        <w:t xml:space="preserve"> tercihi</w:t>
      </w:r>
      <w:r w:rsidR="004E5532">
        <w:rPr>
          <w:lang w:eastAsia="tr-TR"/>
        </w:rPr>
        <w:t>ni belirlemesinde</w:t>
      </w:r>
      <w:r w:rsidR="00AA05A9">
        <w:rPr>
          <w:lang w:eastAsia="tr-TR"/>
        </w:rPr>
        <w:t>ki</w:t>
      </w:r>
      <w:r w:rsidR="004E5532">
        <w:rPr>
          <w:lang w:eastAsia="tr-TR"/>
        </w:rPr>
        <w:t xml:space="preserve"> </w:t>
      </w:r>
      <w:r w:rsidR="00AA05A9">
        <w:rPr>
          <w:lang w:eastAsia="tr-TR"/>
        </w:rPr>
        <w:t>etkileri</w:t>
      </w:r>
      <w:r w:rsidR="00295388">
        <w:rPr>
          <w:lang w:eastAsia="tr-TR"/>
        </w:rPr>
        <w:t xml:space="preserve"> ortaya koyan</w:t>
      </w:r>
      <w:r w:rsidR="005B014F">
        <w:rPr>
          <w:lang w:eastAsia="tr-TR"/>
        </w:rPr>
        <w:t xml:space="preserve"> </w:t>
      </w:r>
      <w:r w:rsidR="00A950E0">
        <w:rPr>
          <w:lang w:eastAsia="tr-TR"/>
        </w:rPr>
        <w:t>beş yaklaşım vardır</w:t>
      </w:r>
      <w:r>
        <w:rPr>
          <w:lang w:eastAsia="tr-TR"/>
        </w:rPr>
        <w:t>. Bunlardan ilki; seçmenlerin aile ve grup bağlarının etkisiyle oy verdiklerini savunan sosyolojik oy verme yaklaşımıdır. İkincisi, bireyin herhangi bir partiye karşı olumlu bir tutum sergilediğini ve o partiden kolay kolay vazgeçmediğini ileri süren psikolojik oy verme diğer bir adıyla partiyle özdeşleşme yaklaşımıdır. Üçüncüsü, seçmenlerin ekonomik çıkarları doğrultusunda siyasal lideri veya partiyi rasyonel olarak değerlendirerek oy verdiğini savunan rasyonel oy verme yaklaşımıdır. Dördüncüsü, ideolojik oy verme yaklaşımıdır. Bu yaklaşıma göre, seçmenler daha çok kendi ideolojileri ile örtüşen parti ya da lidere oy verir.  Sonuncusu ise, seçmenlerin gündemdeki konular doğrultusunda oy verdiğini belirten konuya oy verme yaklaşımıdır (Kalender, 2005: 270)</w:t>
      </w:r>
      <w:r w:rsidRPr="008B52B4">
        <w:rPr>
          <w:lang w:eastAsia="tr-TR"/>
        </w:rPr>
        <w:t>.</w:t>
      </w:r>
    </w:p>
    <w:p w14:paraId="1A494FF3" w14:textId="7F83CEB5" w:rsidR="000A5ECE" w:rsidRDefault="009B6CD4" w:rsidP="00DF6AAD">
      <w:pPr>
        <w:ind w:firstLine="709"/>
        <w:jc w:val="both"/>
      </w:pPr>
      <w:r w:rsidRPr="009B6CD4">
        <w:t xml:space="preserve">Seçmenler siyasal lideri göz önünde bulundurarak partileri değerlendirdikleri ve oy verme tercihlerini buna göre belirledikleri için siyasal kampanyaların içerikleri de siyasal lidere göre </w:t>
      </w:r>
      <w:r>
        <w:t>şekillenmektedir</w:t>
      </w:r>
      <w:r w:rsidRPr="009B6CD4">
        <w:t xml:space="preserve">. </w:t>
      </w:r>
      <w:r w:rsidR="00863679">
        <w:t xml:space="preserve">Siyasal partilerin, ideoloji ve program bakımından giderek birbirine benzeşmesi nedeniyle, partiler </w:t>
      </w:r>
      <w:r w:rsidR="00AA05A9">
        <w:t>arası farklılıklar lider imajı ve itibarına</w:t>
      </w:r>
      <w:r w:rsidR="00863679">
        <w:t xml:space="preserve"> dayalı ol</w:t>
      </w:r>
      <w:r w:rsidR="00AA05A9">
        <w:t>arak oluşturulmaya çalışılmıştır</w:t>
      </w:r>
      <w:r w:rsidR="00863679">
        <w:t xml:space="preserve">. Bu doğrultuda partiler kampanyalarında siyasal reklamlara daha fazla yer vererek medyayı daha da aktif kullanmaya başlamıştır. </w:t>
      </w:r>
      <w:r w:rsidR="000A5ECE">
        <w:t>Siyasal süreçte ve seçim kampanyalarında, medyanın merkezi konum edinmesiyle birlikte, politik etkinlikler ve mesajlar ‘medya mantığı’na göre düz</w:t>
      </w:r>
      <w:r w:rsidR="007F0A19">
        <w:t xml:space="preserve">enlenmeye başlamış ve bundan </w:t>
      </w:r>
      <w:r w:rsidR="007F0A19">
        <w:lastRenderedPageBreak/>
        <w:t>dolayı</w:t>
      </w:r>
      <w:r w:rsidR="000A5ECE">
        <w:t>, lider ve lider imajı</w:t>
      </w:r>
      <w:r w:rsidR="00AA05A9">
        <w:t xml:space="preserve"> veya itibarı </w:t>
      </w:r>
      <w:r w:rsidR="000A5ECE">
        <w:t>siyasetin önceliği (kişiselleşme) haline gelmiştir (Taşcıoğlu, 2007: 2).</w:t>
      </w:r>
    </w:p>
    <w:p w14:paraId="7C49BB66" w14:textId="20F9A17E" w:rsidR="00911640" w:rsidRPr="00D54562" w:rsidRDefault="00863679" w:rsidP="00DF6AAD">
      <w:pPr>
        <w:ind w:firstLine="709"/>
        <w:jc w:val="both"/>
      </w:pPr>
      <w:r>
        <w:t>Siyasetin önceliği haline gelen</w:t>
      </w:r>
      <w:r w:rsidR="00D54562" w:rsidRPr="00D54562">
        <w:t xml:space="preserve"> siyasal liderler</w:t>
      </w:r>
      <w:r>
        <w:t>,</w:t>
      </w:r>
      <w:r w:rsidR="00D54562" w:rsidRPr="00D54562">
        <w:t xml:space="preserve"> liderliğini üstlendiği partide var olabilmek ve devamlılığını sağlayabilmek için çok büyük çabalar sarf etmektedir.  Hedef kitlelerde, sosyal paydaşlarda ve kamuoyunda siyasal lider hakkında oluşan algının ve bu algının sonu</w:t>
      </w:r>
      <w:r w:rsidR="00E7457C">
        <w:t>cunda ortaya çıkan davranışlar ve bu davranışların</w:t>
      </w:r>
      <w:r w:rsidR="00D54562" w:rsidRPr="00D54562">
        <w:t xml:space="preserve"> nasıl meydana geldiği büyük önem kazanmaktadır. Nitekim siyasal liderlerin varlığını ve devamlılığını belirleyen, seçmenlerde lider hakkında oluşan algı ve bu algının</w:t>
      </w:r>
      <w:r w:rsidR="00295388">
        <w:t xml:space="preserve"> ortaya çıkardığı lider itibarıdır. </w:t>
      </w:r>
      <w:r w:rsidR="00D54562" w:rsidRPr="00D54562">
        <w:t>Bu bakımdan siyasal liderlere karşı oluşan algılar oy tercihinde önemli bir rol üstlenmektedir.</w:t>
      </w:r>
    </w:p>
    <w:p w14:paraId="18771CF3" w14:textId="5499A6CC" w:rsidR="00676F03" w:rsidRDefault="00676F03" w:rsidP="00DF6AAD">
      <w:pPr>
        <w:ind w:firstLine="709"/>
        <w:jc w:val="both"/>
      </w:pPr>
      <w:r>
        <w:t>İşletmelerde olduğu gibi siyasal parti, aday ve liderler de sürekli rekabet halindedir. İşletmelerin amacı pazarda faaliyet gösterip kâr elde etmek iken, siyasal partilerin</w:t>
      </w:r>
      <w:r w:rsidR="00863679">
        <w:t>/liderlerin</w:t>
      </w:r>
      <w:r>
        <w:t xml:space="preserve"> amacı seçmeni</w:t>
      </w:r>
      <w:r w:rsidR="00F445A7">
        <w:t>n</w:t>
      </w:r>
      <w:r>
        <w:t xml:space="preserve"> oy tercihin</w:t>
      </w:r>
      <w:r w:rsidR="00F445A7">
        <w:t>i</w:t>
      </w:r>
      <w:r>
        <w:t xml:space="preserve"> </w:t>
      </w:r>
      <w:r w:rsidR="00F445A7">
        <w:t xml:space="preserve">lehinde kullanmasını </w:t>
      </w:r>
      <w:r>
        <w:t>sağlayarak başarı elde etmektir. Bunun için de siyasal partiler ve liderler iletişim çalışmalarını sürekli kılmak zorundalar.</w:t>
      </w:r>
      <w:r w:rsidR="00435192">
        <w:t xml:space="preserve"> Siyasal alanda rakipleri ile zor şartlar altında mücadele </w:t>
      </w:r>
      <w:r w:rsidR="00F445A7">
        <w:t>ed</w:t>
      </w:r>
      <w:r w:rsidR="00435192">
        <w:t xml:space="preserve">en </w:t>
      </w:r>
      <w:r w:rsidR="00F445A7">
        <w:t>lider</w:t>
      </w:r>
      <w:r w:rsidR="00E26F6C">
        <w:t>ler</w:t>
      </w:r>
      <w:r w:rsidR="00F445A7">
        <w:t xml:space="preserve">/adaylar </w:t>
      </w:r>
      <w:r w:rsidR="00435192">
        <w:t xml:space="preserve">için de itibar yönetiminin ne kadar önemli olduğu açıktır. İtibar yönetimi siyasal liderler için öne geçme ve toplum nezdinde itibar oluşturma anlamında önemsenmesi gereken </w:t>
      </w:r>
      <w:r w:rsidR="00A36961">
        <w:t xml:space="preserve">önemli </w:t>
      </w:r>
      <w:r w:rsidR="00435192">
        <w:t>bir faktördür (Canbey, 2009: 32).</w:t>
      </w:r>
    </w:p>
    <w:p w14:paraId="37E5471E" w14:textId="2D7D40A0" w:rsidR="00A36961" w:rsidRDefault="00470010" w:rsidP="00DF6AAD">
      <w:pPr>
        <w:ind w:firstLine="709"/>
        <w:jc w:val="both"/>
      </w:pPr>
      <w:r>
        <w:t>S</w:t>
      </w:r>
      <w:r w:rsidR="00863679">
        <w:t>iyasal liderin</w:t>
      </w:r>
      <w:r w:rsidR="00A36961">
        <w:t xml:space="preserve"> rakiplerine karşı rekabet avantaj</w:t>
      </w:r>
      <w:r>
        <w:t>ı</w:t>
      </w:r>
      <w:r w:rsidR="00A36961">
        <w:t xml:space="preserve"> </w:t>
      </w:r>
      <w:r w:rsidR="00863679">
        <w:t xml:space="preserve">elde etmesini </w:t>
      </w:r>
      <w:r w:rsidR="00A36961">
        <w:t>sağlayan</w:t>
      </w:r>
      <w:r>
        <w:t xml:space="preserve"> itibar</w:t>
      </w:r>
      <w:r w:rsidR="0030105F">
        <w:t>,</w:t>
      </w:r>
      <w:r>
        <w:t xml:space="preserve"> çok zor elde edilebilen ancak çok çabuk kaybedilebile</w:t>
      </w:r>
      <w:r w:rsidR="0030105F">
        <w:t>n</w:t>
      </w:r>
      <w:r>
        <w:t xml:space="preserve"> önemli stratejik</w:t>
      </w:r>
      <w:r w:rsidR="00A36961">
        <w:t xml:space="preserve"> </w:t>
      </w:r>
      <w:r>
        <w:t xml:space="preserve">bir </w:t>
      </w:r>
      <w:r w:rsidR="00A36961">
        <w:t xml:space="preserve">faktördür. </w:t>
      </w:r>
      <w:r>
        <w:t xml:space="preserve">Bu nedenle itibar önemli bir kavram olarak karşımıza çıkmaktadır. </w:t>
      </w:r>
      <w:r w:rsidR="002C3BFC">
        <w:t>İ</w:t>
      </w:r>
      <w:r>
        <w:t xml:space="preserve">tibarı </w:t>
      </w:r>
      <w:r w:rsidR="007A78A1">
        <w:t xml:space="preserve">güçlü </w:t>
      </w:r>
      <w:r>
        <w:t>olan bir lider</w:t>
      </w:r>
      <w:r w:rsidR="007A78A1">
        <w:t>in,</w:t>
      </w:r>
      <w:r>
        <w:t xml:space="preserve"> seçmenin oy tercihini kendisinden yana kullanmasını </w:t>
      </w:r>
      <w:r w:rsidR="00C117A5">
        <w:t xml:space="preserve">sağlaması daha kolay olur. </w:t>
      </w:r>
      <w:r w:rsidR="007A78A1">
        <w:t>Ayrıca</w:t>
      </w:r>
      <w:r w:rsidR="00A950E0">
        <w:t xml:space="preserve"> seçmenler güçlü </w:t>
      </w:r>
      <w:r w:rsidR="00730E95">
        <w:t xml:space="preserve">itibarı olan </w:t>
      </w:r>
      <w:r w:rsidR="00A950E0">
        <w:t>lidere</w:t>
      </w:r>
      <w:r w:rsidR="00C117A5">
        <w:t xml:space="preserve"> </w:t>
      </w:r>
      <w:r w:rsidR="00A950E0">
        <w:t>karşı</w:t>
      </w:r>
      <w:r w:rsidR="00C117A5">
        <w:t xml:space="preserve"> daha toleranslı </w:t>
      </w:r>
      <w:r w:rsidR="002C3BFC">
        <w:t>olurlar</w:t>
      </w:r>
      <w:r w:rsidR="00C117A5">
        <w:t>.</w:t>
      </w:r>
    </w:p>
    <w:p w14:paraId="46EEBEF6" w14:textId="25925277" w:rsidR="00956644" w:rsidRDefault="00956644"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liderin imaj ve itibarı, seçmenlerin partiye olan tutumunu ve algısını etkilemektedir. Parti liderinin aynı partide yıllarca hizmet etmesi ve</w:t>
      </w:r>
      <w:r w:rsidR="00C117A5">
        <w:rPr>
          <w:rFonts w:cs="Times New Roman"/>
          <w:bCs/>
          <w:noProof/>
          <w:color w:val="000000" w:themeColor="text1"/>
          <w:szCs w:val="24"/>
          <w:lang w:eastAsia="tr-TR"/>
        </w:rPr>
        <w:t xml:space="preserve"> </w:t>
      </w:r>
      <w:r>
        <w:rPr>
          <w:rFonts w:cs="Times New Roman"/>
          <w:bCs/>
          <w:noProof/>
          <w:color w:val="000000" w:themeColor="text1"/>
          <w:szCs w:val="24"/>
          <w:lang w:eastAsia="tr-TR"/>
        </w:rPr>
        <w:t>elde ettikleri siyasi başarılar bu durumun</w:t>
      </w:r>
      <w:r w:rsidR="007A78A1">
        <w:rPr>
          <w:rFonts w:cs="Times New Roman"/>
          <w:bCs/>
          <w:noProof/>
          <w:color w:val="000000" w:themeColor="text1"/>
          <w:szCs w:val="24"/>
          <w:lang w:eastAsia="tr-TR"/>
        </w:rPr>
        <w:t xml:space="preserve"> nedenleri arasında sayılabilir</w:t>
      </w:r>
      <w:r>
        <w:rPr>
          <w:rFonts w:cs="Times New Roman"/>
          <w:bCs/>
          <w:noProof/>
          <w:color w:val="000000" w:themeColor="text1"/>
          <w:szCs w:val="24"/>
          <w:lang w:eastAsia="tr-TR"/>
        </w:rPr>
        <w:t xml:space="preserve"> (Eker Akgöz, 2011: 237).</w:t>
      </w:r>
      <w:r w:rsidR="007A78A1">
        <w:rPr>
          <w:rFonts w:cs="Times New Roman"/>
          <w:bCs/>
          <w:noProof/>
          <w:color w:val="000000" w:themeColor="text1"/>
          <w:szCs w:val="24"/>
          <w:lang w:eastAsia="tr-TR"/>
        </w:rPr>
        <w:t xml:space="preserve"> Siyasal parti ve lidere karşı oluşan olumlu algı sonucunda seçmenin oy tercihi de şekillenmektedir. </w:t>
      </w:r>
      <w:r w:rsidR="00730E95">
        <w:rPr>
          <w:rFonts w:cs="Times New Roman"/>
          <w:bCs/>
          <w:noProof/>
          <w:color w:val="000000" w:themeColor="text1"/>
          <w:szCs w:val="24"/>
          <w:lang w:eastAsia="tr-TR"/>
        </w:rPr>
        <w:t>Bu çerçevede siyasal liderlerin itibarı hem parti açısından hem de seçmenin davranışlarını etkilemesi bakımından önemlidir.</w:t>
      </w:r>
      <w:r w:rsidR="00E26F6C">
        <w:rPr>
          <w:rFonts w:cs="Times New Roman"/>
          <w:bCs/>
          <w:noProof/>
          <w:color w:val="000000" w:themeColor="text1"/>
          <w:szCs w:val="24"/>
          <w:lang w:eastAsia="tr-TR"/>
        </w:rPr>
        <w:t xml:space="preserve"> </w:t>
      </w:r>
    </w:p>
    <w:p w14:paraId="32F59645" w14:textId="1A01ADE5" w:rsidR="005F0894" w:rsidRDefault="000F0C66" w:rsidP="0052362D">
      <w:pPr>
        <w:ind w:firstLine="709"/>
        <w:jc w:val="both"/>
      </w:pPr>
      <w:r>
        <w:t>S</w:t>
      </w:r>
      <w:r w:rsidR="005F0894">
        <w:t>iyasal lider imajı ve itibarı ile ilgili daha önce yapılmış bazı</w:t>
      </w:r>
      <w:r>
        <w:t xml:space="preserve"> çalışmalar bulunmaktadır.</w:t>
      </w:r>
      <w:r w:rsidR="005E42BF">
        <w:t xml:space="preserve"> </w:t>
      </w:r>
      <w:r w:rsidR="005F0894">
        <w:t xml:space="preserve">Koz’un (2007) siyasal karikatürlerde lider imajı ile ilgili yaptığı bir çalışmada gazetelerde yer alan politik karikatürlerin özellikle siyasal süreci etkilemek </w:t>
      </w:r>
      <w:r w:rsidR="005F0894">
        <w:lastRenderedPageBreak/>
        <w:t>amacıyla çeşitli politik mesajlarla örülü olduğu ve belirli parametrelerde okuyucusuna belirgin olarak siyasal liderlerle ilgili politik bir inşa gerçekleştirmeye çalıştıklarını ifade etmiştir.  Lider imajı ile ilgili bir başka araştırmaya göre ise, lider imajı toplum mühendisi olan profesyonel imaj yaratıcıları, medya ve görsel bir aktör olarak fotoğraf üçgeninde oluşturulmaktadır. Lider olmak isteyen kişi ne kadar vizyoner, doğuştan karizmatik, ikna gücüne sahip ve hitabeti güçlü biri olmasa da liderin “sıfatı/sureti ya da temsili” olan toplum mühendisleri tarafından etkin bir biçimde kurgulanıp, üretilmediği, cilalanıp/parlatılıp medya aracılığıyla en geniş kitlelere ulaştırılmadığı sürece istenilen/beklenen etkiye ulaşması mümkü</w:t>
      </w:r>
      <w:r w:rsidR="00E26F6C">
        <w:t>n değildir (Çeliker, 2009).</w:t>
      </w:r>
    </w:p>
    <w:p w14:paraId="1292B4AE" w14:textId="47102459" w:rsidR="005F0894" w:rsidRDefault="00D83A0D" w:rsidP="0052362D">
      <w:pPr>
        <w:ind w:firstLine="709"/>
        <w:jc w:val="both"/>
      </w:pPr>
      <w:r>
        <w:t>Güllüpunar</w:t>
      </w:r>
      <w:r w:rsidRPr="00D83A0D">
        <w:t xml:space="preserve"> (2010) </w:t>
      </w:r>
      <w:r>
        <w:t>s</w:t>
      </w:r>
      <w:r w:rsidR="00A82D4C">
        <w:t xml:space="preserve">eçmen davranışlarının aday kaynaklı bir değişime sahip olup olmadığını, bu anlamda aday imajı faktörlerinin neler olduğunu ve bu faktörlerin seçmen davranışlarına hangi düzeyde etki ettiğini belirlemek amacıyla </w:t>
      </w:r>
      <w:r>
        <w:t xml:space="preserve">Konya seçmeninin aday imajı algılarını araştırmıştır. </w:t>
      </w:r>
      <w:r w:rsidR="005F0894">
        <w:t>Siyasal iletişim yönetimi bağlamında lider imajını ele alan Gençer (2017) belgeler ışığında Mustafa Kemal Atatürk’ün imajını değerlendirmiştir. Yaptığı çalışmada liderler, imajlar ve medyayı ele alan Yıldız (2002), medyanın siyasi lider sunumu ile ticari ürün sunumu arasında fark kalmadığını belirterek, 1990 sonrası siyasi liderlerin imajlarını değerlendirmiştir. Lider imajını ele alan başka bir çalışma ise Ertürk (2009), yazılı basının siyasal lider imajına katkısını incelemiştir. Çalışmada içerik analizi yöntemi kullanılarak, lidere ait haber başlıklarının lider imajı üzerinde olumlu etkisi olduğu sonucuna ulaşılmıştır. Genç seçmenlerin siyasi liderde bulunmasını istedikleri özellikleri tespit etmek amacıyla Polat ve Kütler’in (2008) yaptıkları araştırmada, liderde aranılan özelliklerin önem dereceleri belirtilmiştir.</w:t>
      </w:r>
    </w:p>
    <w:p w14:paraId="3219D7C2" w14:textId="4094EEAF" w:rsidR="005F0894" w:rsidRDefault="005F0894" w:rsidP="0052362D">
      <w:pPr>
        <w:ind w:firstLine="709"/>
        <w:jc w:val="both"/>
      </w:pPr>
      <w:r>
        <w:t>Kurumsal itibarın oluşturulması ve korunmasında liderin rolünü araştıran Avcı (2015</w:t>
      </w:r>
      <w:r w:rsidR="00C36274">
        <w:t xml:space="preserve">) </w:t>
      </w:r>
      <w:r>
        <w:t>liderin kurum ve toplum içindeki saygınlığının, kurum itibarının oluşturulmasına ve korunmasına direk etki ettiğini belirtmektedir. Lider itibarının kurumsal itibar yönetimine etkisini ele alan Okur ve Akpınar (2012) liderin itibarı ile kurumun itibarı arasında sıkı bir ilişki bulunduğunu ifade etmektedirler. Ayrıca kurumsal itibarın yarısını liderin imaj ve itibarının oluşturduğunu belirtmektedir.</w:t>
      </w:r>
    </w:p>
    <w:p w14:paraId="7E6A1684" w14:textId="5644BC4E" w:rsidR="00956644" w:rsidRPr="00956644" w:rsidRDefault="00956644" w:rsidP="0052362D">
      <w:pPr>
        <w:ind w:firstLine="709"/>
        <w:jc w:val="both"/>
      </w:pPr>
      <w:r w:rsidRPr="00956644">
        <w:t>Bu çalışma</w:t>
      </w:r>
      <w:r>
        <w:t>da</w:t>
      </w:r>
      <w:r w:rsidRPr="00956644">
        <w:t xml:space="preserve"> </w:t>
      </w:r>
      <w:r w:rsidR="00052405">
        <w:t xml:space="preserve">ise </w:t>
      </w:r>
      <w:r>
        <w:t>oy verme yaklaşımlarını</w:t>
      </w:r>
      <w:r w:rsidR="00157356">
        <w:t>n</w:t>
      </w:r>
      <w:r>
        <w:t xml:space="preserve"> siyasal liderlerin itibar değerine etkisi ele alınmıştır</w:t>
      </w:r>
      <w:r w:rsidRPr="00956644">
        <w:t xml:space="preserve">. </w:t>
      </w:r>
      <w:r>
        <w:t>Çalışmanın birinci bölümünde</w:t>
      </w:r>
      <w:r w:rsidR="006B6762">
        <w:t xml:space="preserve">; </w:t>
      </w:r>
      <w:r w:rsidR="00157356">
        <w:t>ilk olarak</w:t>
      </w:r>
      <w:r w:rsidR="006B6762">
        <w:t xml:space="preserve"> seçmen davranışlarının </w:t>
      </w:r>
      <w:r w:rsidR="006B6762" w:rsidRPr="00E60006">
        <w:rPr>
          <w:color w:val="000000" w:themeColor="text1"/>
        </w:rPr>
        <w:t xml:space="preserve">oluştuğu </w:t>
      </w:r>
      <w:r w:rsidR="006B6762">
        <w:t xml:space="preserve">kavramsal çerçeve </w:t>
      </w:r>
      <w:r w:rsidR="007A78A1">
        <w:t>irdelenmektedir</w:t>
      </w:r>
      <w:r>
        <w:t>.</w:t>
      </w:r>
      <w:r w:rsidR="006B6762">
        <w:t xml:space="preserve"> Daha sonra literatürde seçmen davranışlarını </w:t>
      </w:r>
      <w:r w:rsidR="006B6762">
        <w:lastRenderedPageBreak/>
        <w:t xml:space="preserve">açıklayan oy verme yaklaşımları ele alınarak bu yaklaşımların gelişimi ve temel özellikleri üzerinde detaylı bir şekilde durulmaktadır. </w:t>
      </w:r>
    </w:p>
    <w:p w14:paraId="50FBB1B7" w14:textId="1DE9E42F" w:rsidR="00676F03" w:rsidRDefault="008602D1" w:rsidP="0052362D">
      <w:pPr>
        <w:ind w:firstLine="709"/>
        <w:jc w:val="both"/>
      </w:pPr>
      <w:r>
        <w:t xml:space="preserve">Çalışmanın ikinci bölümünde </w:t>
      </w:r>
      <w:r w:rsidR="00157356">
        <w:t xml:space="preserve">siyasal liderlik ve lider </w:t>
      </w:r>
      <w:r>
        <w:t>itibar</w:t>
      </w:r>
      <w:r w:rsidR="00157356">
        <w:t>ı</w:t>
      </w:r>
      <w:r>
        <w:t xml:space="preserve"> konusu literatür taraması çerçevesinde kavramsal olarak değerlendirilmiştir. </w:t>
      </w:r>
      <w:r w:rsidR="0019452B">
        <w:t xml:space="preserve">Bu değerlendirme konuları içerisinde; </w:t>
      </w:r>
      <w:r w:rsidR="00157356">
        <w:t>siyasal liderlik kavramı, siyasal liderlik bağlamında itibarın kavramsal boyutu, siyasal liderin itibarını oluşturan unsurlar, siyasal lider itibarı bileşenleri, siyasal lider itibarının sosyal paydaşlar üzerindeki etkileri, itibarın kazanımları ve itibarın ölçümü</w:t>
      </w:r>
      <w:r w:rsidR="00072130">
        <w:t xml:space="preserve"> konularına</w:t>
      </w:r>
      <w:r w:rsidR="0019452B">
        <w:t xml:space="preserve"> yer verilmektedir.</w:t>
      </w:r>
    </w:p>
    <w:p w14:paraId="241CD1E3" w14:textId="2254235B" w:rsidR="00EB3112" w:rsidRDefault="0019452B" w:rsidP="00DF6AAD">
      <w:pPr>
        <w:ind w:firstLine="709"/>
        <w:jc w:val="both"/>
      </w:pPr>
      <w:r w:rsidRPr="00605094">
        <w:rPr>
          <w:szCs w:val="24"/>
        </w:rPr>
        <w:t xml:space="preserve">Çalışmanın üçüncü bölümünde ise </w:t>
      </w:r>
      <w:r w:rsidR="00157356" w:rsidRPr="00605094">
        <w:rPr>
          <w:szCs w:val="24"/>
        </w:rPr>
        <w:t>oy verme yaklaşımları</w:t>
      </w:r>
      <w:r w:rsidR="00157356">
        <w:rPr>
          <w:szCs w:val="24"/>
        </w:rPr>
        <w:t xml:space="preserve"> çerçevesinde</w:t>
      </w:r>
      <w:r w:rsidR="00157356" w:rsidRPr="00605094">
        <w:rPr>
          <w:szCs w:val="24"/>
        </w:rPr>
        <w:t xml:space="preserve"> </w:t>
      </w:r>
      <w:r w:rsidR="00157356">
        <w:rPr>
          <w:szCs w:val="24"/>
        </w:rPr>
        <w:t>siyasal lider itibarı ile ilgili bulgular ele alınmaktadır.</w:t>
      </w:r>
      <w:r w:rsidR="00157356" w:rsidRPr="00605094">
        <w:rPr>
          <w:szCs w:val="24"/>
        </w:rPr>
        <w:t xml:space="preserve"> </w:t>
      </w:r>
      <w:r w:rsidR="000718E4">
        <w:rPr>
          <w:szCs w:val="24"/>
        </w:rPr>
        <w:t>Bu bölümde katılımcıların siyasal li</w:t>
      </w:r>
      <w:r w:rsidR="00C7749E">
        <w:rPr>
          <w:szCs w:val="24"/>
        </w:rPr>
        <w:t>derlerle ilgili genel algıları</w:t>
      </w:r>
      <w:r w:rsidR="00746639">
        <w:rPr>
          <w:szCs w:val="24"/>
        </w:rPr>
        <w:t>,</w:t>
      </w:r>
      <w:r w:rsidR="000718E4">
        <w:rPr>
          <w:szCs w:val="24"/>
        </w:rPr>
        <w:t xml:space="preserve"> </w:t>
      </w:r>
      <w:r w:rsidR="00A15D43">
        <w:rPr>
          <w:szCs w:val="24"/>
        </w:rPr>
        <w:t>oy verme yaklaşımı faktörleri ile</w:t>
      </w:r>
      <w:r w:rsidR="000718E4">
        <w:rPr>
          <w:szCs w:val="24"/>
        </w:rPr>
        <w:t xml:space="preserve"> katılımcıların sosyo demografik ve </w:t>
      </w:r>
      <w:r w:rsidR="00C7749E">
        <w:rPr>
          <w:szCs w:val="24"/>
        </w:rPr>
        <w:t>oy verme</w:t>
      </w:r>
      <w:r w:rsidR="00A15D43">
        <w:rPr>
          <w:szCs w:val="24"/>
        </w:rPr>
        <w:t xml:space="preserve"> davranışları arasında</w:t>
      </w:r>
      <w:r w:rsidR="000718E4">
        <w:rPr>
          <w:szCs w:val="24"/>
        </w:rPr>
        <w:t xml:space="preserve"> anlamlı fark </w:t>
      </w:r>
      <w:r w:rsidR="00A15D43">
        <w:rPr>
          <w:szCs w:val="24"/>
        </w:rPr>
        <w:t>olup olmadığını</w:t>
      </w:r>
      <w:r w:rsidR="00746639">
        <w:rPr>
          <w:szCs w:val="24"/>
        </w:rPr>
        <w:t xml:space="preserve"> ve faktörlerin siyasal lider itibarı değerleri düzeyine etkisini</w:t>
      </w:r>
      <w:r w:rsidR="000718E4">
        <w:rPr>
          <w:szCs w:val="24"/>
        </w:rPr>
        <w:t xml:space="preserve"> tespit etmek amacıyla analizler yapılmıştır. </w:t>
      </w:r>
      <w:r w:rsidR="00EB3112">
        <w:rPr>
          <w:szCs w:val="24"/>
        </w:rPr>
        <w:t xml:space="preserve">Ayrıca bu bölümde </w:t>
      </w:r>
      <w:r w:rsidR="00FA1606">
        <w:rPr>
          <w:lang w:eastAsia="tr-TR"/>
        </w:rPr>
        <w:t>AK</w:t>
      </w:r>
      <w:r w:rsidR="006433D0">
        <w:rPr>
          <w:lang w:eastAsia="tr-TR"/>
        </w:rPr>
        <w:t xml:space="preserve"> Parti</w:t>
      </w:r>
      <w:r w:rsidR="00F445A7">
        <w:rPr>
          <w:lang w:eastAsia="tr-TR"/>
        </w:rPr>
        <w:t xml:space="preserve"> lideri </w:t>
      </w:r>
      <w:r w:rsidR="00F445A7" w:rsidRPr="00514C5F">
        <w:rPr>
          <w:lang w:eastAsia="tr-TR"/>
        </w:rPr>
        <w:t xml:space="preserve">Recep Tayyip Erdoğan, </w:t>
      </w:r>
      <w:r w:rsidR="00F445A7">
        <w:rPr>
          <w:lang w:eastAsia="tr-TR"/>
        </w:rPr>
        <w:t xml:space="preserve">CHP lideri </w:t>
      </w:r>
      <w:r w:rsidR="00F445A7" w:rsidRPr="00514C5F">
        <w:rPr>
          <w:lang w:eastAsia="tr-TR"/>
        </w:rPr>
        <w:t>Kemal Kılıçdaroğlu ve</w:t>
      </w:r>
      <w:r w:rsidR="00F445A7">
        <w:rPr>
          <w:lang w:eastAsia="tr-TR"/>
        </w:rPr>
        <w:t xml:space="preserve"> MHP lideri</w:t>
      </w:r>
      <w:r w:rsidR="00F445A7" w:rsidRPr="00514C5F">
        <w:rPr>
          <w:lang w:eastAsia="tr-TR"/>
        </w:rPr>
        <w:t xml:space="preserve"> Devlet Bahçeli </w:t>
      </w:r>
      <w:r w:rsidR="00E761D5" w:rsidRPr="00E761D5">
        <w:rPr>
          <w:lang w:eastAsia="tr-TR"/>
        </w:rPr>
        <w:t xml:space="preserve">ile ilgili olarak çalışmanın ikinci bölümünde ele alınan </w:t>
      </w:r>
      <w:r w:rsidR="00E761D5">
        <w:rPr>
          <w:lang w:eastAsia="tr-TR"/>
        </w:rPr>
        <w:t>itibar</w:t>
      </w:r>
      <w:r w:rsidR="00E761D5" w:rsidRPr="00E761D5">
        <w:rPr>
          <w:lang w:eastAsia="tr-TR"/>
        </w:rPr>
        <w:t xml:space="preserve"> faktörleri bağlamında hazırlanmış önermelerin</w:t>
      </w:r>
      <w:r w:rsidR="00E761D5">
        <w:rPr>
          <w:lang w:eastAsia="tr-TR"/>
        </w:rPr>
        <w:t xml:space="preserve"> değerlendirilmesi </w:t>
      </w:r>
      <w:r w:rsidR="00C36274">
        <w:rPr>
          <w:lang w:eastAsia="tr-TR"/>
        </w:rPr>
        <w:t xml:space="preserve">ve oy verme yaklaşımları faktörlerinin bu önermelere olan etkisinin analizleri </w:t>
      </w:r>
      <w:r w:rsidR="00E761D5">
        <w:rPr>
          <w:lang w:eastAsia="tr-TR"/>
        </w:rPr>
        <w:t xml:space="preserve">yapılmıştır. </w:t>
      </w:r>
      <w:r w:rsidR="00E761D5">
        <w:t>Bu önermeler çerçevesinde elde edilen verilere göre üç</w:t>
      </w:r>
      <w:r w:rsidR="00E761D5">
        <w:rPr>
          <w:lang w:eastAsia="tr-TR"/>
        </w:rPr>
        <w:t xml:space="preserve"> </w:t>
      </w:r>
      <w:r w:rsidR="00E761D5">
        <w:t xml:space="preserve">lider karşılaştırılmalı olarak değerlendirilmiştir. </w:t>
      </w:r>
    </w:p>
    <w:p w14:paraId="03DA88BA" w14:textId="31D71A68" w:rsidR="005E24D9" w:rsidRPr="00E761D5" w:rsidRDefault="005E24D9" w:rsidP="00DF6AAD">
      <w:pPr>
        <w:jc w:val="both"/>
      </w:pPr>
      <w:r>
        <w:br w:type="page"/>
      </w:r>
    </w:p>
    <w:p w14:paraId="037B492C" w14:textId="77777777" w:rsidR="00DE75E8" w:rsidRDefault="00DE75E8" w:rsidP="00DF6AAD">
      <w:pPr>
        <w:pStyle w:val="Balk1"/>
        <w:ind w:left="431"/>
      </w:pPr>
    </w:p>
    <w:p w14:paraId="73908EF0" w14:textId="77777777" w:rsidR="007B39D3" w:rsidRPr="007B39D3" w:rsidRDefault="007B39D3" w:rsidP="00DF6AAD"/>
    <w:p w14:paraId="463E95AC" w14:textId="17F6A656" w:rsidR="009E5D45" w:rsidRPr="003C4DC2" w:rsidRDefault="00EE64D6" w:rsidP="00AD52C7">
      <w:pPr>
        <w:pStyle w:val="Balk1"/>
        <w:ind w:left="0" w:firstLine="0"/>
        <w:jc w:val="center"/>
      </w:pPr>
      <w:bookmarkStart w:id="33" w:name="_Toc512208047"/>
      <w:bookmarkStart w:id="34" w:name="_Toc515012211"/>
      <w:bookmarkStart w:id="35" w:name="_Toc515762023"/>
      <w:r w:rsidRPr="003C4DC2">
        <w:t xml:space="preserve">BİRİNCİ </w:t>
      </w:r>
      <w:r w:rsidR="00F56608" w:rsidRPr="005E26D8">
        <w:t>BÖLÜM</w:t>
      </w:r>
      <w:bookmarkStart w:id="36" w:name="_Toc484519159"/>
      <w:bookmarkEnd w:id="5"/>
      <w:bookmarkEnd w:id="33"/>
      <w:bookmarkEnd w:id="34"/>
      <w:bookmarkEnd w:id="35"/>
    </w:p>
    <w:p w14:paraId="5A2D7F57" w14:textId="77777777" w:rsidR="002E03DF" w:rsidRDefault="002E03DF" w:rsidP="00DF6AAD">
      <w:pPr>
        <w:pStyle w:val="Balk2"/>
        <w:numPr>
          <w:ilvl w:val="0"/>
          <w:numId w:val="0"/>
        </w:numPr>
        <w:rPr>
          <w:rFonts w:eastAsiaTheme="minorHAnsi" w:cstheme="minorBidi"/>
          <w:b w:val="0"/>
          <w:bCs w:val="0"/>
          <w:color w:val="auto"/>
          <w:szCs w:val="22"/>
        </w:rPr>
      </w:pPr>
      <w:bookmarkStart w:id="37" w:name="_Toc512208048"/>
    </w:p>
    <w:p w14:paraId="51D1FC39" w14:textId="0915D18A" w:rsidR="009E5D45" w:rsidRDefault="002E03DF" w:rsidP="00DF6AAD">
      <w:pPr>
        <w:pStyle w:val="Balk1"/>
      </w:pPr>
      <w:bookmarkStart w:id="38" w:name="_Toc515762024"/>
      <w:bookmarkEnd w:id="36"/>
      <w:bookmarkEnd w:id="37"/>
      <w:r>
        <w:t xml:space="preserve">1.  </w:t>
      </w:r>
      <w:r w:rsidRPr="002E03DF">
        <w:t>SEÇMEN DAVRANIŞI BAĞLAMINDA OY VERME YAKLAŞIMLARI</w:t>
      </w:r>
      <w:bookmarkEnd w:id="38"/>
    </w:p>
    <w:p w14:paraId="25146251" w14:textId="77777777" w:rsidR="002E03DF" w:rsidRPr="002E03DF" w:rsidRDefault="002E03DF" w:rsidP="00DF6AAD"/>
    <w:p w14:paraId="7F15CD78" w14:textId="21956E01" w:rsidR="006804E3" w:rsidRPr="006804E3" w:rsidRDefault="006828CE" w:rsidP="006804E3">
      <w:pPr>
        <w:pStyle w:val="Balk2"/>
        <w:numPr>
          <w:ilvl w:val="1"/>
          <w:numId w:val="17"/>
        </w:numPr>
        <w:spacing w:after="300"/>
        <w:ind w:left="1066" w:hanging="357"/>
      </w:pPr>
      <w:bookmarkStart w:id="39" w:name="_Toc515762025"/>
      <w:bookmarkStart w:id="40" w:name="_Toc484519161"/>
      <w:bookmarkStart w:id="41" w:name="_Toc512208050"/>
      <w:r>
        <w:t>Seçmen Davranışları Bağlamında Temel Kavramlar</w:t>
      </w:r>
      <w:bookmarkEnd w:id="39"/>
    </w:p>
    <w:p w14:paraId="29C1F815" w14:textId="6A0EC4EC" w:rsidR="00F56608" w:rsidRPr="005E26D8" w:rsidRDefault="00F56608" w:rsidP="00FA0B5F">
      <w:pPr>
        <w:pStyle w:val="Balk3"/>
        <w:numPr>
          <w:ilvl w:val="2"/>
          <w:numId w:val="17"/>
        </w:numPr>
      </w:pPr>
      <w:bookmarkStart w:id="42" w:name="_Toc515762026"/>
      <w:r w:rsidRPr="005E26D8">
        <w:t>Demokrasi ve Seçmen</w:t>
      </w:r>
      <w:bookmarkEnd w:id="40"/>
      <w:bookmarkEnd w:id="41"/>
      <w:bookmarkEnd w:id="42"/>
    </w:p>
    <w:p w14:paraId="1156FDD8" w14:textId="0249E877" w:rsidR="00F56608" w:rsidRPr="004B1673" w:rsidRDefault="00F56608" w:rsidP="00DF6AAD">
      <w:pPr>
        <w:ind w:firstLine="709"/>
        <w:jc w:val="both"/>
        <w:rPr>
          <w:rFonts w:cs="Times New Roman"/>
          <w:szCs w:val="24"/>
        </w:rPr>
      </w:pPr>
      <w:r w:rsidRPr="004B1673">
        <w:rPr>
          <w:rFonts w:cs="Times New Roman"/>
          <w:szCs w:val="24"/>
        </w:rPr>
        <w:t xml:space="preserve">Demokrasi kavramı köken olarak eski Yunan’a dayanmakla </w:t>
      </w:r>
      <w:r w:rsidR="00E534DA" w:rsidRPr="004B1673">
        <w:rPr>
          <w:rFonts w:cs="Times New Roman"/>
          <w:szCs w:val="24"/>
        </w:rPr>
        <w:t>beraber, güç</w:t>
      </w:r>
      <w:r w:rsidRPr="004B1673">
        <w:rPr>
          <w:rFonts w:cs="Times New Roman"/>
          <w:szCs w:val="24"/>
        </w:rPr>
        <w:t xml:space="preserve"> ve iktidar anlamına gelen “kratos” ve fakirler ile çoğunluk anlamında kullanılan “</w:t>
      </w:r>
      <w:r w:rsidR="00286B9E" w:rsidRPr="004B1673">
        <w:rPr>
          <w:rFonts w:cs="Times New Roman"/>
          <w:szCs w:val="24"/>
        </w:rPr>
        <w:t>Demos</w:t>
      </w:r>
      <w:r w:rsidR="00286B9E">
        <w:rPr>
          <w:rFonts w:cs="Times New Roman"/>
          <w:szCs w:val="24"/>
        </w:rPr>
        <w:t>” d</w:t>
      </w:r>
      <w:r w:rsidRPr="004B1673">
        <w:rPr>
          <w:rFonts w:cs="Times New Roman"/>
          <w:szCs w:val="24"/>
        </w:rPr>
        <w:t>an türetilmiştir. Demokrasi kavramı basit bir ifadeyle “halkın yönetimi” ya da “çoğunluğun yönetimi” anlamına gelmektedir (Heywood, 2013</w:t>
      </w:r>
      <w:r w:rsidR="00F54880">
        <w:rPr>
          <w:rFonts w:cs="Times New Roman"/>
          <w:szCs w:val="24"/>
        </w:rPr>
        <w:t>a</w:t>
      </w:r>
      <w:r w:rsidRPr="004B1673">
        <w:rPr>
          <w:rFonts w:cs="Times New Roman"/>
          <w:szCs w:val="24"/>
        </w:rPr>
        <w:t>: 102; Karaköse, 2007: 55).</w:t>
      </w:r>
    </w:p>
    <w:p w14:paraId="5ED6DA2A" w14:textId="77777777" w:rsidR="0029537F" w:rsidRDefault="0029537F" w:rsidP="00DF6AAD">
      <w:pPr>
        <w:ind w:firstLine="709"/>
        <w:jc w:val="both"/>
        <w:rPr>
          <w:rFonts w:cs="Times New Roman"/>
          <w:szCs w:val="24"/>
        </w:rPr>
      </w:pPr>
      <w:r w:rsidRPr="0029537F">
        <w:rPr>
          <w:rFonts w:cs="Times New Roman"/>
          <w:szCs w:val="24"/>
        </w:rPr>
        <w:t>N. Barry’ye göre demokrasinin ne olduğunu anlamak için, demokrasinin kullanıldığı “prosedürel” ve “amaç-durum” anlam kullanımlarını açığa kavuşturmak gerekir. Prosedürel anlamda kullanılan demokrasi, özü itibariyle bir metottur. Bu metot kolektif kararlar alınmasının ve siyasi idarecileri seçmenin bazı yollarını barındırır. Amaç-durum anlamında demokrasi, bir siyasi toplumun demokratik olmak için sahip olması gereken nitelikleri (özgürlüğü, eşitliği, kişi haklarını, azınlık haklarını) gösterir (Yayla, 2015: 144-145).</w:t>
      </w:r>
    </w:p>
    <w:p w14:paraId="4AE79D89" w14:textId="4006C596" w:rsidR="00802339" w:rsidRDefault="00802339" w:rsidP="00DF6AAD">
      <w:pPr>
        <w:ind w:firstLine="709"/>
        <w:jc w:val="both"/>
        <w:rPr>
          <w:rFonts w:cs="Times New Roman"/>
          <w:szCs w:val="24"/>
        </w:rPr>
      </w:pPr>
      <w:r w:rsidRPr="004B1673">
        <w:rPr>
          <w:rFonts w:cs="Times New Roman"/>
          <w:szCs w:val="24"/>
        </w:rPr>
        <w:t xml:space="preserve">Geçmiş tarihi süreçte siyasal yöneticileri ve temsilcileri seçme hakkı, toplumda ayrıcalıklı olan </w:t>
      </w:r>
      <w:r w:rsidRPr="00802339">
        <w:rPr>
          <w:rFonts w:cs="Times New Roman"/>
          <w:szCs w:val="24"/>
        </w:rPr>
        <w:t xml:space="preserve">(zengin, erkek gibi) </w:t>
      </w:r>
      <w:r w:rsidRPr="004B1673">
        <w:rPr>
          <w:rFonts w:cs="Times New Roman"/>
          <w:szCs w:val="24"/>
        </w:rPr>
        <w:t>küçük bir kesime ait iken demokrasi ile toplumun tümü seçmen olabilme imkânını elde etmiştir (Dursun, 2006: 336). Demokrasi toplumlarında önemli bir aktör olan seçmen</w:t>
      </w:r>
      <w:r w:rsidR="00594E34">
        <w:rPr>
          <w:rFonts w:cs="Times New Roman"/>
          <w:szCs w:val="24"/>
        </w:rPr>
        <w:t>dir. Seçmen kavramı,</w:t>
      </w:r>
      <w:r w:rsidRPr="004B1673">
        <w:rPr>
          <w:rFonts w:cs="Times New Roman"/>
          <w:szCs w:val="24"/>
        </w:rPr>
        <w:t xml:space="preserve"> belli bir toplumda yasalar çerçevesinde seçimlerde oy kullanma ve yönetici kadroyu iş başına getirme hakkına sahip olan, hakları anayasalarla güvence altına alınmış vatandaşı ifade eder (Gencer, 2015: 26; Gümüş, 2006: 6). Demokrasi halk egemenliğine dayanan bir yönetim </w:t>
      </w:r>
      <w:r w:rsidR="004E3212">
        <w:rPr>
          <w:rFonts w:cs="Times New Roman"/>
          <w:szCs w:val="24"/>
        </w:rPr>
        <w:t xml:space="preserve">şekli olduğundan </w:t>
      </w:r>
      <w:r w:rsidRPr="004B1673">
        <w:rPr>
          <w:rFonts w:cs="Times New Roman"/>
          <w:szCs w:val="24"/>
        </w:rPr>
        <w:t xml:space="preserve">yöneticiler </w:t>
      </w:r>
      <w:r w:rsidR="00594E34">
        <w:rPr>
          <w:rFonts w:cs="Times New Roman"/>
          <w:szCs w:val="24"/>
        </w:rPr>
        <w:t>seçmen</w:t>
      </w:r>
      <w:r w:rsidRPr="004B1673">
        <w:rPr>
          <w:rFonts w:cs="Times New Roman"/>
          <w:szCs w:val="24"/>
        </w:rPr>
        <w:t xml:space="preserve"> çoğunluğunun isteği ve tercihi üzerine seçilirler</w:t>
      </w:r>
      <w:r w:rsidR="00594E34">
        <w:rPr>
          <w:rFonts w:cs="Times New Roman"/>
          <w:szCs w:val="24"/>
        </w:rPr>
        <w:t>.</w:t>
      </w:r>
    </w:p>
    <w:p w14:paraId="6E5446C2" w14:textId="58676067" w:rsidR="00594E34" w:rsidRPr="005D2246" w:rsidRDefault="00594E34" w:rsidP="00DF6AAD">
      <w:pPr>
        <w:ind w:firstLine="709"/>
        <w:jc w:val="both"/>
        <w:rPr>
          <w:rFonts w:cs="Times New Roman"/>
          <w:color w:val="FF0000"/>
          <w:szCs w:val="24"/>
        </w:rPr>
      </w:pPr>
      <w:r>
        <w:rPr>
          <w:rFonts w:cs="Times New Roman"/>
          <w:szCs w:val="24"/>
        </w:rPr>
        <w:t xml:space="preserve">Demokrasi, toplumu ilgilendiren bütün kararlara </w:t>
      </w:r>
      <w:r w:rsidRPr="002153A6">
        <w:rPr>
          <w:rFonts w:cs="Times New Roman"/>
          <w:szCs w:val="24"/>
        </w:rPr>
        <w:t>her bir bireyin</w:t>
      </w:r>
      <w:r>
        <w:rPr>
          <w:rFonts w:cs="Times New Roman"/>
          <w:szCs w:val="24"/>
        </w:rPr>
        <w:t xml:space="preserve"> eşit haklara sahip olarak katılabilmesini gerektirir. Başka bir ifadeyle demokrasi, kolektif karar alma aşamasında hak eşitliğinin ve halk denetiminin sağlanmasıyla gerçekleşebilir (Beetham ve Boyle</w:t>
      </w:r>
      <w:r w:rsidRPr="004B1673">
        <w:rPr>
          <w:rFonts w:cs="Times New Roman"/>
          <w:szCs w:val="24"/>
        </w:rPr>
        <w:t xml:space="preserve">, 2010: 373). </w:t>
      </w:r>
      <w:r w:rsidRPr="005D2246">
        <w:rPr>
          <w:rFonts w:cs="Times New Roman"/>
          <w:szCs w:val="24"/>
        </w:rPr>
        <w:t>Bu bağlamda demokrasiyle tüm insanların; zengin-fakir, işçi-</w:t>
      </w:r>
      <w:r w:rsidRPr="005D2246">
        <w:rPr>
          <w:rFonts w:cs="Times New Roman"/>
          <w:szCs w:val="24"/>
        </w:rPr>
        <w:lastRenderedPageBreak/>
        <w:t>memur, çiftçi-patron gibi herkesin seçme hakkı olarak eşit haklara sahip olduğu ve yönetimin halk tarafından denetime tabi tutulduğu söylenebilir.</w:t>
      </w:r>
      <w:r w:rsidR="005D2246" w:rsidRPr="005D2246">
        <w:rPr>
          <w:rFonts w:cs="Times New Roman"/>
          <w:szCs w:val="24"/>
        </w:rPr>
        <w:t xml:space="preserve"> Bu nedenle sürekli gelişen, olgunlaşan, zenginleşen ve sonu olmayan bir ideal olan demokrasi, halkın yönetimini gösteren tek meşru yönetim biçimi denebilir (Türköne, 2009: 187-188).</w:t>
      </w:r>
    </w:p>
    <w:p w14:paraId="472B4B99" w14:textId="4CA952F7" w:rsidR="00F56608" w:rsidRPr="004B1673" w:rsidRDefault="00F56608" w:rsidP="00DF6AAD">
      <w:pPr>
        <w:spacing w:after="300"/>
        <w:ind w:firstLine="709"/>
        <w:jc w:val="both"/>
        <w:rPr>
          <w:rFonts w:cs="Times New Roman"/>
          <w:szCs w:val="24"/>
        </w:rPr>
      </w:pPr>
      <w:r w:rsidRPr="004B1673">
        <w:rPr>
          <w:rFonts w:cs="Times New Roman"/>
          <w:szCs w:val="24"/>
        </w:rPr>
        <w:t xml:space="preserve">Dünyada çoğu ülkenin kabul ettiği demokraside kaçınılmaz olan siyasal partiler, ülke yönetiminde kendilerine yer bulabilmek için seçimlerle ilgili çok önemli çalışmalar </w:t>
      </w:r>
      <w:r w:rsidR="00343172">
        <w:rPr>
          <w:rFonts w:cs="Times New Roman"/>
          <w:szCs w:val="24"/>
        </w:rPr>
        <w:t>yürütmektedir</w:t>
      </w:r>
      <w:r w:rsidRPr="004B1673">
        <w:rPr>
          <w:rFonts w:cs="Times New Roman"/>
          <w:szCs w:val="24"/>
        </w:rPr>
        <w:t>. Demokrasinin olmazsa olmazı olan seçimler</w:t>
      </w:r>
      <w:r w:rsidR="00343172">
        <w:rPr>
          <w:rFonts w:cs="Times New Roman"/>
          <w:szCs w:val="24"/>
        </w:rPr>
        <w:t>,</w:t>
      </w:r>
      <w:r w:rsidRPr="004B1673">
        <w:rPr>
          <w:rFonts w:cs="Times New Roman"/>
          <w:szCs w:val="24"/>
        </w:rPr>
        <w:t xml:space="preserve"> siyasal partilerde iktidar olabilmek için yegâne araçlardır. Bu nedenledir ki, seçmen tercihleri demokratik yaşam içerisinde ön plana çıkan önemli konulardan birisidir (Eke,</w:t>
      </w:r>
      <w:r w:rsidR="00C238BB">
        <w:rPr>
          <w:rFonts w:cs="Times New Roman"/>
          <w:szCs w:val="24"/>
        </w:rPr>
        <w:t xml:space="preserve"> </w:t>
      </w:r>
      <w:r w:rsidRPr="004B1673">
        <w:rPr>
          <w:rFonts w:cs="Times New Roman"/>
          <w:szCs w:val="24"/>
        </w:rPr>
        <w:t>2008: 6).</w:t>
      </w:r>
      <w:r w:rsidR="005D2246">
        <w:rPr>
          <w:rFonts w:cs="Times New Roman"/>
          <w:szCs w:val="24"/>
        </w:rPr>
        <w:t xml:space="preserve"> Seçmen tercihlerinin nedenlerini anlamak için siyasal davranış konusunu kavram</w:t>
      </w:r>
      <w:r w:rsidR="005505A6">
        <w:rPr>
          <w:rFonts w:cs="Times New Roman"/>
          <w:szCs w:val="24"/>
        </w:rPr>
        <w:t>ak gerekmektedir</w:t>
      </w:r>
      <w:r w:rsidR="005D2246">
        <w:rPr>
          <w:rFonts w:cs="Times New Roman"/>
          <w:szCs w:val="24"/>
        </w:rPr>
        <w:t>. Bu nedenle bir sonraki başlıkta siyasal davranış konusu ele alınmaktadır.</w:t>
      </w:r>
    </w:p>
    <w:p w14:paraId="132B6D19" w14:textId="3C2258FE" w:rsidR="00F56608" w:rsidRPr="003B4257" w:rsidRDefault="00F56608" w:rsidP="00FA0B5F">
      <w:pPr>
        <w:pStyle w:val="Balk3"/>
        <w:numPr>
          <w:ilvl w:val="2"/>
          <w:numId w:val="17"/>
        </w:numPr>
      </w:pPr>
      <w:bookmarkStart w:id="43" w:name="_Toc484519162"/>
      <w:bookmarkStart w:id="44" w:name="_Toc512208051"/>
      <w:bookmarkStart w:id="45" w:name="_Toc515762027"/>
      <w:r w:rsidRPr="003B4257">
        <w:t>Siyasal Davranış</w:t>
      </w:r>
      <w:bookmarkEnd w:id="43"/>
      <w:bookmarkEnd w:id="44"/>
      <w:bookmarkEnd w:id="45"/>
    </w:p>
    <w:p w14:paraId="04051E25" w14:textId="032EE726" w:rsidR="00196ABA" w:rsidRPr="00196ABA" w:rsidRDefault="00F56608" w:rsidP="00DF6AAD">
      <w:pPr>
        <w:ind w:firstLine="709"/>
        <w:jc w:val="both"/>
        <w:rPr>
          <w:rFonts w:cs="Times New Roman"/>
          <w:szCs w:val="24"/>
        </w:rPr>
      </w:pPr>
      <w:r w:rsidRPr="00343172">
        <w:rPr>
          <w:rFonts w:cs="Times New Roman"/>
          <w:szCs w:val="24"/>
        </w:rPr>
        <w:t>Siyaset biliminin</w:t>
      </w:r>
      <w:r w:rsidR="004E3212">
        <w:rPr>
          <w:rFonts w:cs="Times New Roman"/>
          <w:szCs w:val="24"/>
        </w:rPr>
        <w:t>,</w:t>
      </w:r>
      <w:r w:rsidRPr="00343172">
        <w:rPr>
          <w:rFonts w:cs="Times New Roman"/>
          <w:szCs w:val="24"/>
        </w:rPr>
        <w:t xml:space="preserve"> siyasi iktidarları inceleme ve araştırma konusu yapmasının temel </w:t>
      </w:r>
      <w:r w:rsidR="00343172" w:rsidRPr="00343172">
        <w:rPr>
          <w:rFonts w:cs="Times New Roman"/>
          <w:szCs w:val="24"/>
        </w:rPr>
        <w:t>sebeplerinden</w:t>
      </w:r>
      <w:r w:rsidRPr="00343172">
        <w:rPr>
          <w:rFonts w:cs="Times New Roman"/>
          <w:szCs w:val="24"/>
        </w:rPr>
        <w:t xml:space="preserve"> birisi, toplumların </w:t>
      </w:r>
      <w:r w:rsidR="00343172" w:rsidRPr="00343172">
        <w:rPr>
          <w:rFonts w:cs="Times New Roman"/>
          <w:szCs w:val="24"/>
        </w:rPr>
        <w:t>siyasi</w:t>
      </w:r>
      <w:r w:rsidRPr="00343172">
        <w:rPr>
          <w:rFonts w:cs="Times New Roman"/>
          <w:szCs w:val="24"/>
        </w:rPr>
        <w:t xml:space="preserve"> olaylar karşısındaki eğilimlerini, yaklaşımlarını, tavır, tutum ve davranışlarının araştırılmasıdır. Bu anlamda siyasal davranış, </w:t>
      </w:r>
      <w:r w:rsidR="00343172" w:rsidRPr="00343172">
        <w:rPr>
          <w:rFonts w:cs="Times New Roman"/>
          <w:szCs w:val="24"/>
        </w:rPr>
        <w:t>bireyler</w:t>
      </w:r>
      <w:r w:rsidR="004E3212">
        <w:rPr>
          <w:rFonts w:cs="Times New Roman"/>
          <w:szCs w:val="24"/>
        </w:rPr>
        <w:t>in</w:t>
      </w:r>
      <w:r w:rsidR="00343172" w:rsidRPr="00343172">
        <w:rPr>
          <w:rFonts w:cs="Times New Roman"/>
          <w:szCs w:val="24"/>
        </w:rPr>
        <w:t xml:space="preserve"> ve örgütlerin siyasi</w:t>
      </w:r>
      <w:r w:rsidRPr="00343172">
        <w:rPr>
          <w:rFonts w:cs="Times New Roman"/>
          <w:szCs w:val="24"/>
        </w:rPr>
        <w:t xml:space="preserve"> olaylar karşısında </w:t>
      </w:r>
      <w:r w:rsidR="00343172" w:rsidRPr="00343172">
        <w:rPr>
          <w:rFonts w:cs="Times New Roman"/>
          <w:szCs w:val="24"/>
        </w:rPr>
        <w:t>takındıkları</w:t>
      </w:r>
      <w:r w:rsidRPr="00343172">
        <w:rPr>
          <w:rFonts w:cs="Times New Roman"/>
          <w:szCs w:val="24"/>
        </w:rPr>
        <w:t xml:space="preserve"> tavırlar</w:t>
      </w:r>
      <w:r w:rsidR="00D87B7C">
        <w:rPr>
          <w:rFonts w:cs="Times New Roman"/>
          <w:szCs w:val="24"/>
        </w:rPr>
        <w:t xml:space="preserve"> ve</w:t>
      </w:r>
      <w:r w:rsidRPr="00343172">
        <w:rPr>
          <w:rFonts w:cs="Times New Roman"/>
          <w:szCs w:val="24"/>
        </w:rPr>
        <w:t xml:space="preserve"> gösterdikle</w:t>
      </w:r>
      <w:r w:rsidR="00343172" w:rsidRPr="00343172">
        <w:rPr>
          <w:rFonts w:cs="Times New Roman"/>
          <w:szCs w:val="24"/>
        </w:rPr>
        <w:t>ri eylemsel siyasal katılmadır</w:t>
      </w:r>
      <w:r w:rsidRPr="004B1673">
        <w:rPr>
          <w:rFonts w:cs="Times New Roman"/>
          <w:szCs w:val="24"/>
        </w:rPr>
        <w:t xml:space="preserve"> (Öztekin, 2010: 459). Bir başka tanımda</w:t>
      </w:r>
      <w:r w:rsidR="00D87B7C">
        <w:rPr>
          <w:rFonts w:cs="Times New Roman"/>
          <w:szCs w:val="24"/>
        </w:rPr>
        <w:t xml:space="preserve"> ise </w:t>
      </w:r>
      <w:r w:rsidR="00D87B7C" w:rsidRPr="00D87B7C">
        <w:rPr>
          <w:rFonts w:cs="Times New Roman"/>
          <w:szCs w:val="24"/>
        </w:rPr>
        <w:t>siyasal davranış</w:t>
      </w:r>
      <w:r w:rsidRPr="004B1673">
        <w:rPr>
          <w:rFonts w:cs="Times New Roman"/>
          <w:szCs w:val="24"/>
        </w:rPr>
        <w:t>, bireyin içinde yaşadığı siyasal toplumdan gelen her türlü etkilere karşı verdiği tepkiler</w:t>
      </w:r>
      <w:r w:rsidR="00D87B7C">
        <w:rPr>
          <w:rFonts w:cs="Times New Roman"/>
          <w:szCs w:val="24"/>
        </w:rPr>
        <w:t xml:space="preserve"> olarak belirtilmektedir</w:t>
      </w:r>
      <w:r w:rsidRPr="004B1673">
        <w:rPr>
          <w:rFonts w:cs="Times New Roman"/>
          <w:szCs w:val="24"/>
        </w:rPr>
        <w:t xml:space="preserve"> </w:t>
      </w:r>
      <w:r w:rsidR="000D412E">
        <w:rPr>
          <w:rFonts w:cs="Times New Roman"/>
          <w:szCs w:val="24"/>
        </w:rPr>
        <w:t>(Dursun, 2006: 209).</w:t>
      </w:r>
    </w:p>
    <w:p w14:paraId="53621E8C" w14:textId="7CD76513" w:rsidR="00F56608" w:rsidRPr="004B1673" w:rsidRDefault="00F56608" w:rsidP="00DF6AAD">
      <w:pPr>
        <w:ind w:firstLine="709"/>
        <w:jc w:val="both"/>
        <w:rPr>
          <w:rFonts w:cs="Times New Roman"/>
          <w:szCs w:val="24"/>
        </w:rPr>
      </w:pPr>
      <w:r w:rsidRPr="004B1673">
        <w:rPr>
          <w:rFonts w:cs="Times New Roman"/>
          <w:szCs w:val="24"/>
        </w:rPr>
        <w:t xml:space="preserve">Bireyler siyasal davranışta bulunurken </w:t>
      </w:r>
      <w:r w:rsidR="00343172">
        <w:rPr>
          <w:rFonts w:cs="Times New Roman"/>
          <w:szCs w:val="24"/>
        </w:rPr>
        <w:t>genel anlamda</w:t>
      </w:r>
      <w:r w:rsidRPr="004B1673">
        <w:rPr>
          <w:rFonts w:cs="Times New Roman"/>
          <w:szCs w:val="24"/>
        </w:rPr>
        <w:t xml:space="preserve"> öncelik verdikleri iki önemli </w:t>
      </w:r>
      <w:r w:rsidR="00196ABA">
        <w:rPr>
          <w:rFonts w:cs="Times New Roman"/>
          <w:szCs w:val="24"/>
        </w:rPr>
        <w:t>husus vardır. Birincisi, eylemde bulunmaya veya eylemde bulunmamaya</w:t>
      </w:r>
      <w:r w:rsidRPr="004B1673">
        <w:rPr>
          <w:rFonts w:cs="Times New Roman"/>
          <w:szCs w:val="24"/>
        </w:rPr>
        <w:t xml:space="preserve"> karar vermek, ikincisi ise karar verdiği e</w:t>
      </w:r>
      <w:r w:rsidR="00BD5B87">
        <w:rPr>
          <w:rFonts w:cs="Times New Roman"/>
          <w:szCs w:val="24"/>
        </w:rPr>
        <w:t>ylem yönünü belir</w:t>
      </w:r>
      <w:r w:rsidR="00196ABA">
        <w:rPr>
          <w:rFonts w:cs="Times New Roman"/>
          <w:szCs w:val="24"/>
        </w:rPr>
        <w:t>le</w:t>
      </w:r>
      <w:r w:rsidRPr="004B1673">
        <w:rPr>
          <w:rFonts w:cs="Times New Roman"/>
          <w:szCs w:val="24"/>
        </w:rPr>
        <w:t>mektir. Yani birey bir seçim sırasında sadece oy vermeyi ya da vermemeyi düşünmez, aynı zamanda kime oy vereceği</w:t>
      </w:r>
      <w:r w:rsidR="00196ABA">
        <w:rPr>
          <w:rFonts w:cs="Times New Roman"/>
          <w:szCs w:val="24"/>
        </w:rPr>
        <w:t>ni de düşünür (Milbrath, 1965: 6</w:t>
      </w:r>
      <w:r w:rsidRPr="004B1673">
        <w:rPr>
          <w:rFonts w:cs="Times New Roman"/>
          <w:szCs w:val="24"/>
        </w:rPr>
        <w:t xml:space="preserve">). Bu </w:t>
      </w:r>
      <w:r w:rsidR="00D87B7C">
        <w:rPr>
          <w:rFonts w:cs="Times New Roman"/>
          <w:szCs w:val="24"/>
        </w:rPr>
        <w:t>çerçevede</w:t>
      </w:r>
      <w:r w:rsidRPr="004B1673">
        <w:rPr>
          <w:rFonts w:cs="Times New Roman"/>
          <w:szCs w:val="24"/>
        </w:rPr>
        <w:t xml:space="preserve"> siyasal davranış, siyasal olaylarla ilgili</w:t>
      </w:r>
      <w:r w:rsidR="00D87B7C">
        <w:rPr>
          <w:rFonts w:cs="Times New Roman"/>
          <w:szCs w:val="24"/>
        </w:rPr>
        <w:t xml:space="preserve"> meselelerde</w:t>
      </w:r>
      <w:r w:rsidRPr="004B1673">
        <w:rPr>
          <w:rFonts w:cs="Times New Roman"/>
          <w:szCs w:val="24"/>
        </w:rPr>
        <w:t xml:space="preserve"> çeşitli </w:t>
      </w:r>
      <w:r w:rsidR="00EB0D76">
        <w:rPr>
          <w:rFonts w:cs="Times New Roman"/>
          <w:szCs w:val="24"/>
        </w:rPr>
        <w:t>alternatifler</w:t>
      </w:r>
      <w:r w:rsidRPr="004B1673">
        <w:rPr>
          <w:rFonts w:cs="Times New Roman"/>
          <w:szCs w:val="24"/>
        </w:rPr>
        <w:t xml:space="preserve"> arasında bir </w:t>
      </w:r>
      <w:r w:rsidR="00EB0D76">
        <w:rPr>
          <w:rFonts w:cs="Times New Roman"/>
          <w:szCs w:val="24"/>
        </w:rPr>
        <w:t>seçim</w:t>
      </w:r>
      <w:r w:rsidRPr="004B1673">
        <w:rPr>
          <w:rFonts w:cs="Times New Roman"/>
          <w:szCs w:val="24"/>
        </w:rPr>
        <w:t xml:space="preserve"> </w:t>
      </w:r>
      <w:r w:rsidR="00EB0D76">
        <w:rPr>
          <w:rFonts w:cs="Times New Roman"/>
          <w:szCs w:val="24"/>
        </w:rPr>
        <w:t>yapma ve bu seçime uygun bir eylemde bulunma</w:t>
      </w:r>
      <w:r w:rsidRPr="004B1673">
        <w:rPr>
          <w:rFonts w:cs="Times New Roman"/>
          <w:szCs w:val="24"/>
        </w:rPr>
        <w:t xml:space="preserve"> </w:t>
      </w:r>
      <w:r w:rsidR="00EB0D76">
        <w:rPr>
          <w:rFonts w:cs="Times New Roman"/>
          <w:szCs w:val="24"/>
        </w:rPr>
        <w:t>süreci olarak</w:t>
      </w:r>
      <w:r w:rsidRPr="004B1673">
        <w:rPr>
          <w:rFonts w:cs="Times New Roman"/>
          <w:szCs w:val="24"/>
        </w:rPr>
        <w:t xml:space="preserve"> tanımlanabilir.</w:t>
      </w:r>
    </w:p>
    <w:p w14:paraId="763AC808" w14:textId="5CA3CDB9" w:rsidR="00F56608" w:rsidRPr="004B1673" w:rsidRDefault="00F56608" w:rsidP="00DF6AAD">
      <w:pPr>
        <w:ind w:firstLine="709"/>
        <w:jc w:val="both"/>
        <w:rPr>
          <w:rFonts w:cs="Times New Roman"/>
          <w:szCs w:val="24"/>
        </w:rPr>
      </w:pPr>
      <w:r w:rsidRPr="004B1673">
        <w:rPr>
          <w:rFonts w:cs="Times New Roman"/>
          <w:szCs w:val="24"/>
        </w:rPr>
        <w:t xml:space="preserve">Siyasal davranış, insanların yetenekleri, </w:t>
      </w:r>
      <w:r w:rsidR="00EB0D76">
        <w:rPr>
          <w:rFonts w:cs="Times New Roman"/>
          <w:szCs w:val="24"/>
        </w:rPr>
        <w:t>tutumları, bilinçaltı ve bilinç</w:t>
      </w:r>
      <w:r w:rsidR="007E7706">
        <w:rPr>
          <w:rFonts w:cs="Times New Roman"/>
          <w:szCs w:val="24"/>
        </w:rPr>
        <w:t xml:space="preserve"> </w:t>
      </w:r>
      <w:r w:rsidR="00EB0D76" w:rsidRPr="004B1673">
        <w:rPr>
          <w:rFonts w:cs="Times New Roman"/>
          <w:szCs w:val="24"/>
        </w:rPr>
        <w:t>üstü</w:t>
      </w:r>
      <w:r w:rsidRPr="004B1673">
        <w:rPr>
          <w:rFonts w:cs="Times New Roman"/>
          <w:szCs w:val="24"/>
        </w:rPr>
        <w:t xml:space="preserve"> gibi karakteristik özellikleri yanı</w:t>
      </w:r>
      <w:r w:rsidR="00EB0D76">
        <w:rPr>
          <w:rFonts w:cs="Times New Roman"/>
          <w:szCs w:val="24"/>
        </w:rPr>
        <w:t xml:space="preserve"> sıra</w:t>
      </w:r>
      <w:r w:rsidRPr="004B1673">
        <w:rPr>
          <w:rFonts w:cs="Times New Roman"/>
          <w:szCs w:val="24"/>
        </w:rPr>
        <w:t xml:space="preserve"> içerisinde bulunduğu toplumun ekonomik, sosyal, politik, kültürel </w:t>
      </w:r>
      <w:r w:rsidR="00EB0D76">
        <w:rPr>
          <w:rFonts w:cs="Times New Roman"/>
          <w:szCs w:val="24"/>
        </w:rPr>
        <w:t xml:space="preserve">nitelikler </w:t>
      </w:r>
      <w:r w:rsidRPr="004B1673">
        <w:rPr>
          <w:rFonts w:cs="Times New Roman"/>
          <w:szCs w:val="24"/>
        </w:rPr>
        <w:t xml:space="preserve">gibi yapısıyla da etkileşime girerek ortaya çıkar. </w:t>
      </w:r>
      <w:r w:rsidR="00714266" w:rsidRPr="00714266">
        <w:rPr>
          <w:rFonts w:cs="Times New Roman"/>
          <w:szCs w:val="24"/>
        </w:rPr>
        <w:t>Aynı zamanda siyasal davranış oluşumunda güncel durum kadar geçmiş durum da etkilidir</w:t>
      </w:r>
      <w:r w:rsidR="00714266">
        <w:rPr>
          <w:rFonts w:cs="Times New Roman"/>
          <w:szCs w:val="24"/>
        </w:rPr>
        <w:t>.</w:t>
      </w:r>
      <w:r w:rsidR="00714266" w:rsidRPr="00714266">
        <w:rPr>
          <w:rFonts w:cs="Times New Roman"/>
          <w:szCs w:val="24"/>
        </w:rPr>
        <w:t xml:space="preserve"> </w:t>
      </w:r>
      <w:r w:rsidRPr="004B1673">
        <w:rPr>
          <w:rFonts w:cs="Times New Roman"/>
          <w:szCs w:val="24"/>
        </w:rPr>
        <w:t>Geleneksel bir toplum ile modern bir toplumda oluşa</w:t>
      </w:r>
      <w:r w:rsidR="007E7706">
        <w:rPr>
          <w:rFonts w:cs="Times New Roman"/>
          <w:szCs w:val="24"/>
        </w:rPr>
        <w:t>n</w:t>
      </w:r>
      <w:r w:rsidRPr="004B1673">
        <w:rPr>
          <w:rFonts w:cs="Times New Roman"/>
          <w:szCs w:val="24"/>
        </w:rPr>
        <w:t xml:space="preserve"> siyasal davranış aynı </w:t>
      </w:r>
      <w:r w:rsidR="00714266">
        <w:rPr>
          <w:rFonts w:cs="Times New Roman"/>
          <w:szCs w:val="24"/>
        </w:rPr>
        <w:t>şekilde değildir</w:t>
      </w:r>
      <w:r w:rsidRPr="004B1673">
        <w:rPr>
          <w:rFonts w:cs="Times New Roman"/>
          <w:szCs w:val="24"/>
        </w:rPr>
        <w:t>.</w:t>
      </w:r>
      <w:r w:rsidR="000C2C3C">
        <w:rPr>
          <w:rFonts w:cs="Times New Roman"/>
          <w:szCs w:val="24"/>
        </w:rPr>
        <w:t xml:space="preserve"> </w:t>
      </w:r>
      <w:r w:rsidR="007E7706">
        <w:rPr>
          <w:rFonts w:cs="Times New Roman"/>
          <w:szCs w:val="24"/>
        </w:rPr>
        <w:t>M</w:t>
      </w:r>
      <w:r w:rsidRPr="004B1673">
        <w:rPr>
          <w:rFonts w:cs="Times New Roman"/>
          <w:szCs w:val="24"/>
        </w:rPr>
        <w:t>odern toplum</w:t>
      </w:r>
      <w:r w:rsidR="007E7706">
        <w:rPr>
          <w:rFonts w:cs="Times New Roman"/>
          <w:szCs w:val="24"/>
        </w:rPr>
        <w:t>lar</w:t>
      </w:r>
      <w:r w:rsidRPr="004B1673">
        <w:rPr>
          <w:rFonts w:cs="Times New Roman"/>
          <w:szCs w:val="24"/>
        </w:rPr>
        <w:t xml:space="preserve">da bireylerin sahip oldukları yaşam standartları ve siyasal alandaki aktifliği ile </w:t>
      </w:r>
      <w:r w:rsidRPr="004B1673">
        <w:rPr>
          <w:rFonts w:cs="Times New Roman"/>
          <w:szCs w:val="24"/>
        </w:rPr>
        <w:lastRenderedPageBreak/>
        <w:t>geleneksel toplum</w:t>
      </w:r>
      <w:r w:rsidR="00714266">
        <w:rPr>
          <w:rFonts w:cs="Times New Roman"/>
          <w:szCs w:val="24"/>
        </w:rPr>
        <w:t>lar</w:t>
      </w:r>
      <w:r w:rsidRPr="004B1673">
        <w:rPr>
          <w:rFonts w:cs="Times New Roman"/>
          <w:szCs w:val="24"/>
        </w:rPr>
        <w:t>da bireylerin</w:t>
      </w:r>
      <w:r w:rsidR="00560FE3">
        <w:rPr>
          <w:rFonts w:cs="Times New Roman"/>
          <w:szCs w:val="24"/>
        </w:rPr>
        <w:t xml:space="preserve"> sahip oldukları</w:t>
      </w:r>
      <w:r w:rsidR="00714266">
        <w:rPr>
          <w:rFonts w:cs="Times New Roman"/>
          <w:szCs w:val="24"/>
        </w:rPr>
        <w:t xml:space="preserve"> yaşam standartları ve siyasal alandaki aktifliği aynı olmadığından siyasal</w:t>
      </w:r>
      <w:r w:rsidRPr="004B1673">
        <w:rPr>
          <w:rFonts w:cs="Times New Roman"/>
          <w:szCs w:val="24"/>
        </w:rPr>
        <w:t xml:space="preserve"> davranış şekilleri </w:t>
      </w:r>
      <w:r w:rsidR="00714266">
        <w:rPr>
          <w:rFonts w:cs="Times New Roman"/>
          <w:szCs w:val="24"/>
        </w:rPr>
        <w:t xml:space="preserve">de aynı değildir </w:t>
      </w:r>
      <w:r w:rsidR="00714266" w:rsidRPr="00714266">
        <w:rPr>
          <w:rFonts w:cs="Times New Roman"/>
          <w:szCs w:val="24"/>
        </w:rPr>
        <w:t>(Akgül, 2013: 8)</w:t>
      </w:r>
      <w:r w:rsidRPr="004B1673">
        <w:rPr>
          <w:rFonts w:cs="Times New Roman"/>
          <w:szCs w:val="24"/>
        </w:rPr>
        <w:t xml:space="preserve">. </w:t>
      </w:r>
    </w:p>
    <w:p w14:paraId="4818DFAE" w14:textId="1DCF2BCF" w:rsidR="00286B9E" w:rsidRPr="000D412E" w:rsidRDefault="00F56608" w:rsidP="00DF6AAD">
      <w:pPr>
        <w:spacing w:after="300"/>
        <w:ind w:firstLine="709"/>
        <w:jc w:val="both"/>
        <w:rPr>
          <w:rFonts w:cs="Times New Roman"/>
          <w:szCs w:val="24"/>
        </w:rPr>
      </w:pPr>
      <w:r w:rsidRPr="004B1673">
        <w:rPr>
          <w:rFonts w:cs="Times New Roman"/>
          <w:szCs w:val="24"/>
        </w:rPr>
        <w:t>Siyasal davranış biçimleri asıl itibar</w:t>
      </w:r>
      <w:r w:rsidR="00560FE3">
        <w:rPr>
          <w:rFonts w:cs="Times New Roman"/>
          <w:szCs w:val="24"/>
        </w:rPr>
        <w:t>ı</w:t>
      </w:r>
      <w:r w:rsidRPr="004B1673">
        <w:rPr>
          <w:rFonts w:cs="Times New Roman"/>
          <w:szCs w:val="24"/>
        </w:rPr>
        <w:t xml:space="preserve"> ile siyasal katılmanın eylemsel göstergeleridir. Bu nedenle siyasal davranış kavramına siyasal katılma kavramıyla birlikte açıklık getirmek daha yerinde olacaktır (Türkmenoğlu, 2011: 32). </w:t>
      </w:r>
    </w:p>
    <w:p w14:paraId="7D49EAF4" w14:textId="4DBF4F8C" w:rsidR="00F56608" w:rsidRPr="003B4257" w:rsidRDefault="00F56608" w:rsidP="00FA0B5F">
      <w:pPr>
        <w:pStyle w:val="Balk3"/>
        <w:numPr>
          <w:ilvl w:val="2"/>
          <w:numId w:val="17"/>
        </w:numPr>
      </w:pPr>
      <w:bookmarkStart w:id="46" w:name="_Toc484519163"/>
      <w:bookmarkStart w:id="47" w:name="_Toc512208052"/>
      <w:bookmarkStart w:id="48" w:name="_Toc515762028"/>
      <w:r w:rsidRPr="003B4257">
        <w:t>Siyasal Katıl</w:t>
      </w:r>
      <w:bookmarkEnd w:id="46"/>
      <w:r w:rsidR="003C4DC2" w:rsidRPr="003B4257">
        <w:t>ım</w:t>
      </w:r>
      <w:bookmarkEnd w:id="47"/>
      <w:bookmarkEnd w:id="48"/>
    </w:p>
    <w:p w14:paraId="17C77D31" w14:textId="50FED764" w:rsidR="00F56608" w:rsidRPr="004B1673" w:rsidRDefault="00F56608" w:rsidP="00DF6AAD">
      <w:pPr>
        <w:ind w:firstLine="709"/>
        <w:jc w:val="both"/>
        <w:rPr>
          <w:rFonts w:cs="Times New Roman"/>
          <w:szCs w:val="24"/>
        </w:rPr>
      </w:pPr>
      <w:r w:rsidRPr="004B1673">
        <w:rPr>
          <w:rFonts w:cs="Times New Roman"/>
          <w:szCs w:val="24"/>
        </w:rPr>
        <w:t xml:space="preserve">Siyasal katılım, insanların topluluk halinde yaşamaya başlamasıyla ortaya çıkmış </w:t>
      </w:r>
      <w:r w:rsidR="00EB0D76" w:rsidRPr="004B1673">
        <w:rPr>
          <w:rFonts w:cs="Times New Roman"/>
          <w:szCs w:val="24"/>
        </w:rPr>
        <w:t>o</w:t>
      </w:r>
      <w:r w:rsidR="00EB0D76">
        <w:rPr>
          <w:rFonts w:cs="Times New Roman"/>
          <w:szCs w:val="24"/>
        </w:rPr>
        <w:t>lsa</w:t>
      </w:r>
      <w:r w:rsidR="00560FE3">
        <w:rPr>
          <w:rFonts w:cs="Times New Roman"/>
          <w:szCs w:val="24"/>
        </w:rPr>
        <w:t xml:space="preserve"> </w:t>
      </w:r>
      <w:r w:rsidR="00EB0D76" w:rsidRPr="004B1673">
        <w:rPr>
          <w:rFonts w:cs="Times New Roman"/>
          <w:szCs w:val="24"/>
        </w:rPr>
        <w:t>da</w:t>
      </w:r>
      <w:r w:rsidRPr="004B1673">
        <w:rPr>
          <w:rFonts w:cs="Times New Roman"/>
          <w:szCs w:val="24"/>
        </w:rPr>
        <w:t xml:space="preserve"> devletlerin vücuda gelmesiyle anlam kazanmış; bağımsızlık ve hak arama çabalarının kitleselleşmesiyle ortaya çıkmıştır. Fransız devrimi</w:t>
      </w:r>
      <w:r w:rsidR="00310520">
        <w:rPr>
          <w:rFonts w:cs="Times New Roman"/>
          <w:szCs w:val="24"/>
        </w:rPr>
        <w:t>nde</w:t>
      </w:r>
      <w:r w:rsidRPr="004B1673">
        <w:rPr>
          <w:rFonts w:cs="Times New Roman"/>
          <w:szCs w:val="24"/>
        </w:rPr>
        <w:t xml:space="preserve"> </w:t>
      </w:r>
      <w:r w:rsidR="00EB0D76">
        <w:rPr>
          <w:rFonts w:cs="Times New Roman"/>
          <w:szCs w:val="24"/>
        </w:rPr>
        <w:t>“</w:t>
      </w:r>
      <w:r w:rsidRPr="004B1673">
        <w:rPr>
          <w:rFonts w:cs="Times New Roman"/>
          <w:szCs w:val="24"/>
        </w:rPr>
        <w:t>İnsan ve Yurttaşlık Hakları</w:t>
      </w:r>
      <w:r w:rsidR="00EB0D76">
        <w:rPr>
          <w:rFonts w:cs="Times New Roman"/>
          <w:szCs w:val="24"/>
        </w:rPr>
        <w:t>”</w:t>
      </w:r>
      <w:r w:rsidRPr="004B1673">
        <w:rPr>
          <w:rFonts w:cs="Times New Roman"/>
          <w:szCs w:val="24"/>
        </w:rPr>
        <w:t xml:space="preserve"> bildirisinin kabul edilmesiyle vatandaşlar siyasal katılım göstermişlerdir (Akgül, 2013: 14). </w:t>
      </w:r>
    </w:p>
    <w:p w14:paraId="5B1A7FAA" w14:textId="737C72D1" w:rsidR="00F56608" w:rsidRPr="004B1673" w:rsidRDefault="00F56608" w:rsidP="00DF6AAD">
      <w:pPr>
        <w:ind w:firstLine="709"/>
        <w:jc w:val="both"/>
        <w:rPr>
          <w:rFonts w:cs="Times New Roman"/>
          <w:szCs w:val="24"/>
        </w:rPr>
      </w:pPr>
      <w:r w:rsidRPr="004B1673">
        <w:rPr>
          <w:rFonts w:cs="Times New Roman"/>
          <w:szCs w:val="24"/>
        </w:rPr>
        <w:t xml:space="preserve">Dursun’a (2006: 230) </w:t>
      </w:r>
      <w:r w:rsidR="00EB0D76">
        <w:rPr>
          <w:rFonts w:cs="Times New Roman"/>
          <w:szCs w:val="24"/>
        </w:rPr>
        <w:t xml:space="preserve">göre </w:t>
      </w:r>
      <w:r w:rsidRPr="004B1673">
        <w:rPr>
          <w:rFonts w:cs="Times New Roman"/>
          <w:szCs w:val="24"/>
        </w:rPr>
        <w:t>siyasal katılma</w:t>
      </w:r>
      <w:r w:rsidR="00EB0D76">
        <w:rPr>
          <w:rFonts w:cs="Times New Roman"/>
          <w:szCs w:val="24"/>
        </w:rPr>
        <w:t>,</w:t>
      </w:r>
      <w:r w:rsidRPr="004B1673">
        <w:rPr>
          <w:rFonts w:cs="Times New Roman"/>
          <w:szCs w:val="24"/>
        </w:rPr>
        <w:t xml:space="preserve"> toplum bireylerinin yerel ve ulusal yönetici</w:t>
      </w:r>
      <w:r w:rsidR="00EB0D76">
        <w:rPr>
          <w:rFonts w:cs="Times New Roman"/>
          <w:szCs w:val="24"/>
        </w:rPr>
        <w:t>leri belirleme</w:t>
      </w:r>
      <w:r w:rsidR="00203EF6">
        <w:rPr>
          <w:rFonts w:cs="Times New Roman"/>
          <w:szCs w:val="24"/>
        </w:rPr>
        <w:t>k</w:t>
      </w:r>
      <w:r w:rsidR="00EB0D76">
        <w:rPr>
          <w:rFonts w:cs="Times New Roman"/>
          <w:szCs w:val="24"/>
        </w:rPr>
        <w:t xml:space="preserve"> ve yöneticilerin</w:t>
      </w:r>
      <w:r w:rsidRPr="004B1673">
        <w:rPr>
          <w:rFonts w:cs="Times New Roman"/>
          <w:szCs w:val="24"/>
        </w:rPr>
        <w:t xml:space="preserve"> kendilerinin istek ve çıkarları doğrultusunda karar almalarını sağlamak amacıyla gösterdikleri her türlü davranış ve eylemdir. Kapani’ye (2</w:t>
      </w:r>
      <w:r>
        <w:rPr>
          <w:rFonts w:cs="Times New Roman"/>
          <w:szCs w:val="24"/>
        </w:rPr>
        <w:t>0</w:t>
      </w:r>
      <w:r w:rsidRPr="004B1673">
        <w:rPr>
          <w:rFonts w:cs="Times New Roman"/>
          <w:szCs w:val="24"/>
        </w:rPr>
        <w:t>10: 144) göre ise</w:t>
      </w:r>
      <w:r w:rsidR="00EB0D76">
        <w:rPr>
          <w:rFonts w:cs="Times New Roman"/>
          <w:szCs w:val="24"/>
        </w:rPr>
        <w:t>,</w:t>
      </w:r>
      <w:r w:rsidRPr="004B1673">
        <w:rPr>
          <w:rFonts w:cs="Times New Roman"/>
          <w:szCs w:val="24"/>
        </w:rPr>
        <w:t xml:space="preserve"> vatandaşların siyasal sistem karşısında durumlarını, tutumlarını ve davranışlarını belirleyen siyasal katılım, sadece seçimlerde oy verme</w:t>
      </w:r>
      <w:r w:rsidR="00203EF6">
        <w:rPr>
          <w:rFonts w:cs="Times New Roman"/>
          <w:szCs w:val="24"/>
        </w:rPr>
        <w:t>yi</w:t>
      </w:r>
      <w:r w:rsidRPr="004B1673">
        <w:rPr>
          <w:rFonts w:cs="Times New Roman"/>
          <w:szCs w:val="24"/>
        </w:rPr>
        <w:t xml:space="preserve"> </w:t>
      </w:r>
      <w:r w:rsidR="00203EF6" w:rsidRPr="004B1673">
        <w:rPr>
          <w:rFonts w:cs="Times New Roman"/>
          <w:szCs w:val="24"/>
        </w:rPr>
        <w:t>değil, basit</w:t>
      </w:r>
      <w:r w:rsidRPr="004B1673">
        <w:rPr>
          <w:rFonts w:cs="Times New Roman"/>
          <w:szCs w:val="24"/>
        </w:rPr>
        <w:t xml:space="preserve"> bir meraktan yoğun bir eyleme kadar uzanan geniş bir alanı teşkil eder.</w:t>
      </w:r>
    </w:p>
    <w:p w14:paraId="22A085CF" w14:textId="1E6AD9D3" w:rsidR="00F56608" w:rsidRDefault="00F56608" w:rsidP="00DF6AAD">
      <w:pPr>
        <w:ind w:firstLine="709"/>
        <w:jc w:val="both"/>
        <w:rPr>
          <w:rFonts w:cs="Times New Roman"/>
          <w:szCs w:val="24"/>
        </w:rPr>
      </w:pPr>
      <w:r w:rsidRPr="004B1673">
        <w:rPr>
          <w:rFonts w:cs="Times New Roman"/>
          <w:szCs w:val="24"/>
        </w:rPr>
        <w:t xml:space="preserve">Siyasal katılmanın olabilmesi için “ortam” bakımından katılmaya asgari dayanak olacak bir tüzel çerçevenin olması gerekmektedir. Bu </w:t>
      </w:r>
      <w:r w:rsidR="00D44626">
        <w:rPr>
          <w:rFonts w:cs="Times New Roman"/>
          <w:szCs w:val="24"/>
        </w:rPr>
        <w:t xml:space="preserve">tüzel </w:t>
      </w:r>
      <w:r w:rsidRPr="004B1673">
        <w:rPr>
          <w:rFonts w:cs="Times New Roman"/>
          <w:szCs w:val="24"/>
        </w:rPr>
        <w:t>çerçeve</w:t>
      </w:r>
      <w:r w:rsidR="00D44626">
        <w:rPr>
          <w:rFonts w:cs="Times New Roman"/>
          <w:szCs w:val="24"/>
        </w:rPr>
        <w:t xml:space="preserve">de; </w:t>
      </w:r>
      <w:r w:rsidRPr="004B1673">
        <w:rPr>
          <w:rFonts w:cs="Times New Roman"/>
          <w:szCs w:val="24"/>
        </w:rPr>
        <w:t>seçme ve seçilme, siyasal örgütlenme, eşit koşullarda yönetimde yer alabilme, mahkemel</w:t>
      </w:r>
      <w:r w:rsidR="00203EF6">
        <w:rPr>
          <w:rFonts w:cs="Times New Roman"/>
          <w:szCs w:val="24"/>
        </w:rPr>
        <w:t xml:space="preserve">erde </w:t>
      </w:r>
      <w:r w:rsidRPr="004B1673">
        <w:rPr>
          <w:rFonts w:cs="Times New Roman"/>
          <w:szCs w:val="24"/>
        </w:rPr>
        <w:t>yargı hakkından yararlanabilme, basın özgürlüğü</w:t>
      </w:r>
      <w:r w:rsidR="00203EF6">
        <w:rPr>
          <w:rFonts w:cs="Times New Roman"/>
          <w:szCs w:val="24"/>
        </w:rPr>
        <w:t xml:space="preserve"> ve</w:t>
      </w:r>
      <w:r w:rsidRPr="004B1673">
        <w:rPr>
          <w:rFonts w:cs="Times New Roman"/>
          <w:szCs w:val="24"/>
        </w:rPr>
        <w:t xml:space="preserve"> barışçı toplantı hakların</w:t>
      </w:r>
      <w:r w:rsidR="00D44626">
        <w:rPr>
          <w:rFonts w:cs="Times New Roman"/>
          <w:szCs w:val="24"/>
        </w:rPr>
        <w:t>a sahip olma</w:t>
      </w:r>
      <w:r w:rsidRPr="004B1673">
        <w:rPr>
          <w:rFonts w:cs="Times New Roman"/>
          <w:szCs w:val="24"/>
        </w:rPr>
        <w:t xml:space="preserve"> asgari düzeyde oturtulmuş olması gerekmektedir. Yoksa siyasal katılma gerçekleşemez. </w:t>
      </w:r>
      <w:r w:rsidR="00EB0D76">
        <w:rPr>
          <w:rFonts w:cs="Times New Roman"/>
          <w:szCs w:val="24"/>
        </w:rPr>
        <w:t>K</w:t>
      </w:r>
      <w:r w:rsidRPr="004B1673">
        <w:rPr>
          <w:rFonts w:cs="Times New Roman"/>
          <w:szCs w:val="24"/>
        </w:rPr>
        <w:t>atılmanın gerçekleşmesi için siyasal katılım davranışını olanaklı k</w:t>
      </w:r>
      <w:r w:rsidR="00EB0D76">
        <w:rPr>
          <w:rFonts w:cs="Times New Roman"/>
          <w:szCs w:val="24"/>
        </w:rPr>
        <w:t>ılacak asgari şartları oluşturacak</w:t>
      </w:r>
      <w:r w:rsidRPr="004B1673">
        <w:rPr>
          <w:rFonts w:cs="Times New Roman"/>
          <w:szCs w:val="24"/>
        </w:rPr>
        <w:t xml:space="preserve"> bir ortamın </w:t>
      </w:r>
      <w:r w:rsidR="00EB0D76">
        <w:rPr>
          <w:rFonts w:cs="Times New Roman"/>
          <w:szCs w:val="24"/>
        </w:rPr>
        <w:t>oluşturulması</w:t>
      </w:r>
      <w:r w:rsidRPr="004B1673">
        <w:rPr>
          <w:rFonts w:cs="Times New Roman"/>
          <w:szCs w:val="24"/>
        </w:rPr>
        <w:t xml:space="preserve"> gerekmektedir (</w:t>
      </w:r>
      <w:r w:rsidR="00EB0D76">
        <w:rPr>
          <w:rFonts w:cs="Times New Roman"/>
          <w:szCs w:val="24"/>
        </w:rPr>
        <w:t>Eroğul,</w:t>
      </w:r>
      <w:r w:rsidRPr="004B1673">
        <w:rPr>
          <w:rFonts w:cs="Times New Roman"/>
          <w:szCs w:val="24"/>
        </w:rPr>
        <w:t xml:space="preserve"> 2015: 231).</w:t>
      </w:r>
      <w:r w:rsidR="00A17D32" w:rsidRPr="00A17D32">
        <w:t xml:space="preserve"> </w:t>
      </w:r>
    </w:p>
    <w:p w14:paraId="033A2301" w14:textId="44A0B52A" w:rsidR="00F56608" w:rsidRPr="004B1673" w:rsidRDefault="00F56608" w:rsidP="00DF6AAD">
      <w:pPr>
        <w:ind w:firstLine="709"/>
        <w:jc w:val="both"/>
        <w:rPr>
          <w:rFonts w:cs="Times New Roman"/>
          <w:szCs w:val="24"/>
        </w:rPr>
      </w:pPr>
      <w:r w:rsidRPr="004B1673">
        <w:rPr>
          <w:rFonts w:cs="Times New Roman"/>
          <w:szCs w:val="24"/>
        </w:rPr>
        <w:t>Demokrasinin hâkim olduğu sistemlerde</w:t>
      </w:r>
      <w:r w:rsidR="007E32AE">
        <w:rPr>
          <w:rFonts w:cs="Times New Roman"/>
          <w:szCs w:val="24"/>
        </w:rPr>
        <w:t>,</w:t>
      </w:r>
      <w:r w:rsidRPr="004B1673">
        <w:rPr>
          <w:rFonts w:cs="Times New Roman"/>
          <w:szCs w:val="24"/>
        </w:rPr>
        <w:t xml:space="preserve"> yaygın ve </w:t>
      </w:r>
      <w:r w:rsidR="00D44626" w:rsidRPr="004B1673">
        <w:rPr>
          <w:rFonts w:cs="Times New Roman"/>
          <w:szCs w:val="24"/>
        </w:rPr>
        <w:t>daimî</w:t>
      </w:r>
      <w:r w:rsidRPr="004B1673">
        <w:rPr>
          <w:rFonts w:cs="Times New Roman"/>
          <w:szCs w:val="24"/>
        </w:rPr>
        <w:t xml:space="preserve"> siyasal katılım gerçekleşir. Zaten demokrasinin temelinde katılım vardır. Vatandaşlar siyasal sürece çeşitl</w:t>
      </w:r>
      <w:r w:rsidR="007E32AE">
        <w:rPr>
          <w:rFonts w:cs="Times New Roman"/>
          <w:szCs w:val="24"/>
        </w:rPr>
        <w:t>i şekillerde katılım gösterir</w:t>
      </w:r>
      <w:r w:rsidRPr="004B1673">
        <w:rPr>
          <w:rFonts w:cs="Times New Roman"/>
          <w:szCs w:val="24"/>
        </w:rPr>
        <w:t>. Bu katılım şekilleri, siyasette pasif olma</w:t>
      </w:r>
      <w:r w:rsidR="007E32AE">
        <w:rPr>
          <w:rFonts w:cs="Times New Roman"/>
          <w:szCs w:val="24"/>
        </w:rPr>
        <w:t>ktan</w:t>
      </w:r>
      <w:r w:rsidRPr="004B1673">
        <w:rPr>
          <w:rFonts w:cs="Times New Roman"/>
          <w:szCs w:val="24"/>
        </w:rPr>
        <w:t>, oy vermeye ve aktif olarak partilerde görev almaya kadar geniş bir alan</w:t>
      </w:r>
      <w:r w:rsidR="00D44626">
        <w:rPr>
          <w:rFonts w:cs="Times New Roman"/>
          <w:szCs w:val="24"/>
        </w:rPr>
        <w:t>ı</w:t>
      </w:r>
      <w:r w:rsidRPr="004B1673">
        <w:rPr>
          <w:rFonts w:cs="Times New Roman"/>
          <w:szCs w:val="24"/>
        </w:rPr>
        <w:t xml:space="preserve"> kapsar</w:t>
      </w:r>
      <w:r w:rsidR="00740090">
        <w:rPr>
          <w:rFonts w:cs="Times New Roman"/>
          <w:szCs w:val="24"/>
        </w:rPr>
        <w:t xml:space="preserve">. Bu katılım şekillerinden en önemli ve </w:t>
      </w:r>
      <w:r w:rsidR="009D4730">
        <w:rPr>
          <w:rFonts w:cs="Times New Roman"/>
          <w:szCs w:val="24"/>
        </w:rPr>
        <w:t xml:space="preserve">en </w:t>
      </w:r>
      <w:r w:rsidR="00740090">
        <w:rPr>
          <w:rFonts w:cs="Times New Roman"/>
          <w:szCs w:val="24"/>
        </w:rPr>
        <w:t>yaygın katılım şekli oy verme denilebilir.</w:t>
      </w:r>
      <w:r w:rsidR="0007398C">
        <w:rPr>
          <w:rFonts w:cs="Times New Roman"/>
          <w:szCs w:val="24"/>
        </w:rPr>
        <w:t xml:space="preserve"> Demokrasinin olduğu yerlerde</w:t>
      </w:r>
      <w:r w:rsidR="00740090">
        <w:rPr>
          <w:rFonts w:cs="Times New Roman"/>
          <w:szCs w:val="24"/>
        </w:rPr>
        <w:t xml:space="preserve"> </w:t>
      </w:r>
      <w:r w:rsidR="0007398C">
        <w:rPr>
          <w:rFonts w:cs="Times New Roman"/>
          <w:szCs w:val="24"/>
        </w:rPr>
        <w:t>bazı genel şartları (reşit olma, akıl sağlığına sahip olma</w:t>
      </w:r>
      <w:r w:rsidR="00E9258E">
        <w:rPr>
          <w:rFonts w:cs="Times New Roman"/>
          <w:szCs w:val="24"/>
        </w:rPr>
        <w:t xml:space="preserve"> vb.</w:t>
      </w:r>
      <w:r w:rsidR="0007398C">
        <w:rPr>
          <w:rFonts w:cs="Times New Roman"/>
          <w:szCs w:val="24"/>
        </w:rPr>
        <w:t>)</w:t>
      </w:r>
      <w:r w:rsidRPr="004B1673">
        <w:rPr>
          <w:rFonts w:cs="Times New Roman"/>
          <w:szCs w:val="24"/>
        </w:rPr>
        <w:t xml:space="preserve"> </w:t>
      </w:r>
      <w:r w:rsidR="0007398C">
        <w:rPr>
          <w:rFonts w:cs="Times New Roman"/>
          <w:szCs w:val="24"/>
        </w:rPr>
        <w:t xml:space="preserve">karşılayabilen her yurttaş oy kullanma hakkına sahiptir.  Oy verme hakkı açısından </w:t>
      </w:r>
      <w:r w:rsidR="0007398C">
        <w:rPr>
          <w:rFonts w:cs="Times New Roman"/>
          <w:szCs w:val="24"/>
        </w:rPr>
        <w:lastRenderedPageBreak/>
        <w:t xml:space="preserve">bireyler arasında dil, din, cinsiyet, ekonomik güç gibi nedenlerden dolayı ayrım yapılmaz </w:t>
      </w:r>
      <w:r w:rsidRPr="004B1673">
        <w:rPr>
          <w:rFonts w:cs="Times New Roman"/>
          <w:szCs w:val="24"/>
        </w:rPr>
        <w:t>(Yayla, 2013: 180</w:t>
      </w:r>
      <w:r w:rsidR="0007398C">
        <w:rPr>
          <w:rFonts w:cs="Times New Roman"/>
          <w:szCs w:val="24"/>
        </w:rPr>
        <w:t>-181</w:t>
      </w:r>
      <w:r w:rsidRPr="004B1673">
        <w:rPr>
          <w:rFonts w:cs="Times New Roman"/>
          <w:szCs w:val="24"/>
        </w:rPr>
        <w:t>).</w:t>
      </w:r>
    </w:p>
    <w:p w14:paraId="47E724A3" w14:textId="48CCEAD6" w:rsidR="003D3AE0" w:rsidRPr="00971145" w:rsidRDefault="00F56608" w:rsidP="00DF6AAD">
      <w:pPr>
        <w:spacing w:after="300"/>
        <w:ind w:firstLine="709"/>
        <w:jc w:val="both"/>
        <w:rPr>
          <w:rFonts w:cs="Times New Roman"/>
          <w:szCs w:val="24"/>
        </w:rPr>
      </w:pPr>
      <w:r w:rsidRPr="00971145">
        <w:rPr>
          <w:rFonts w:cs="Times New Roman"/>
          <w:szCs w:val="24"/>
        </w:rPr>
        <w:t>Siy</w:t>
      </w:r>
      <w:r w:rsidR="00EF158A" w:rsidRPr="00971145">
        <w:rPr>
          <w:rFonts w:cs="Times New Roman"/>
          <w:szCs w:val="24"/>
        </w:rPr>
        <w:t xml:space="preserve">asal katılmada </w:t>
      </w:r>
      <w:r w:rsidRPr="00971145">
        <w:rPr>
          <w:rFonts w:cs="Times New Roman"/>
          <w:szCs w:val="24"/>
        </w:rPr>
        <w:t xml:space="preserve">seçmenlerin oy vermeyi önemsemelerinde </w:t>
      </w:r>
      <w:r w:rsidR="006B6AA3" w:rsidRPr="00971145">
        <w:rPr>
          <w:rFonts w:cs="Times New Roman"/>
          <w:szCs w:val="24"/>
        </w:rPr>
        <w:t>çeşitli faktörlerin etkili olduğu yapılan çalışmalar sonucunda ortaya çıkmıştır</w:t>
      </w:r>
      <w:r w:rsidRPr="00971145">
        <w:rPr>
          <w:rFonts w:cs="Times New Roman"/>
          <w:szCs w:val="24"/>
        </w:rPr>
        <w:t xml:space="preserve">. Bu </w:t>
      </w:r>
      <w:r w:rsidR="006B6AA3" w:rsidRPr="00971145">
        <w:rPr>
          <w:rFonts w:cs="Times New Roman"/>
          <w:szCs w:val="24"/>
        </w:rPr>
        <w:t>bağlamda</w:t>
      </w:r>
      <w:r w:rsidRPr="00971145">
        <w:rPr>
          <w:rFonts w:cs="Times New Roman"/>
          <w:szCs w:val="24"/>
        </w:rPr>
        <w:t xml:space="preserve"> seçmenler</w:t>
      </w:r>
      <w:r w:rsidR="00EF158A" w:rsidRPr="00971145">
        <w:rPr>
          <w:rFonts w:cs="Times New Roman"/>
          <w:szCs w:val="24"/>
        </w:rPr>
        <w:t>in eğitim seviyesi arttıkça,</w:t>
      </w:r>
      <w:r w:rsidRPr="00971145">
        <w:rPr>
          <w:rFonts w:cs="Times New Roman"/>
          <w:szCs w:val="24"/>
        </w:rPr>
        <w:t xml:space="preserve"> </w:t>
      </w:r>
      <w:r w:rsidR="00EF158A" w:rsidRPr="00971145">
        <w:rPr>
          <w:rFonts w:cs="Times New Roman"/>
          <w:szCs w:val="24"/>
        </w:rPr>
        <w:t>oy verme eğilim</w:t>
      </w:r>
      <w:r w:rsidR="006B6AA3" w:rsidRPr="00971145">
        <w:rPr>
          <w:rFonts w:cs="Times New Roman"/>
          <w:szCs w:val="24"/>
        </w:rPr>
        <w:t>i de</w:t>
      </w:r>
      <w:r w:rsidR="009D4730">
        <w:rPr>
          <w:rFonts w:cs="Times New Roman"/>
          <w:szCs w:val="24"/>
        </w:rPr>
        <w:t xml:space="preserve"> art</w:t>
      </w:r>
      <w:r w:rsidR="00EF158A" w:rsidRPr="00971145">
        <w:rPr>
          <w:rFonts w:cs="Times New Roman"/>
          <w:szCs w:val="24"/>
        </w:rPr>
        <w:t xml:space="preserve">maktadır. Ayrıca </w:t>
      </w:r>
      <w:r w:rsidRPr="00971145">
        <w:rPr>
          <w:rFonts w:cs="Times New Roman"/>
          <w:szCs w:val="24"/>
        </w:rPr>
        <w:t xml:space="preserve">erkekler kadınlara nazaran siyasal katılmaya daha yakın ve oy </w:t>
      </w:r>
      <w:r w:rsidR="006B6AA3" w:rsidRPr="00971145">
        <w:rPr>
          <w:rFonts w:cs="Times New Roman"/>
          <w:szCs w:val="24"/>
        </w:rPr>
        <w:t>kullanmaya</w:t>
      </w:r>
      <w:r w:rsidRPr="00971145">
        <w:rPr>
          <w:rFonts w:cs="Times New Roman"/>
          <w:szCs w:val="24"/>
        </w:rPr>
        <w:t xml:space="preserve"> </w:t>
      </w:r>
      <w:r w:rsidR="006B6AA3" w:rsidRPr="00971145">
        <w:rPr>
          <w:rFonts w:cs="Times New Roman"/>
          <w:szCs w:val="24"/>
        </w:rPr>
        <w:t>daha çok isteklidir. Oy vermenin sonuç verdiğine inanan bireyle</w:t>
      </w:r>
      <w:r w:rsidR="009D4730">
        <w:rPr>
          <w:rFonts w:cs="Times New Roman"/>
          <w:szCs w:val="24"/>
        </w:rPr>
        <w:t>r de oy vermeye daha yatkın olmaktadır</w:t>
      </w:r>
      <w:r w:rsidR="006B6AA3" w:rsidRPr="00971145">
        <w:rPr>
          <w:rFonts w:cs="Times New Roman"/>
          <w:szCs w:val="24"/>
        </w:rPr>
        <w:t xml:space="preserve">. </w:t>
      </w:r>
      <w:r w:rsidR="003D3AE0">
        <w:rPr>
          <w:rFonts w:cs="Times New Roman"/>
          <w:szCs w:val="24"/>
        </w:rPr>
        <w:t xml:space="preserve"> </w:t>
      </w:r>
      <w:r w:rsidR="009D4730">
        <w:rPr>
          <w:rFonts w:cs="Times New Roman"/>
          <w:szCs w:val="24"/>
        </w:rPr>
        <w:t>Aksi durumda</w:t>
      </w:r>
      <w:r w:rsidR="006B6AA3" w:rsidRPr="00971145">
        <w:rPr>
          <w:rFonts w:cs="Times New Roman"/>
          <w:szCs w:val="24"/>
        </w:rPr>
        <w:t xml:space="preserve"> </w:t>
      </w:r>
      <w:r w:rsidR="00971145" w:rsidRPr="00971145">
        <w:rPr>
          <w:rFonts w:cs="Times New Roman"/>
          <w:szCs w:val="24"/>
        </w:rPr>
        <w:t>s</w:t>
      </w:r>
      <w:r w:rsidR="009D4730">
        <w:rPr>
          <w:rFonts w:cs="Times New Roman"/>
          <w:szCs w:val="24"/>
        </w:rPr>
        <w:t>eçmen kendisini çaresiz hissetmekte ve siyasal sisteme yabancılaşmaktadır</w:t>
      </w:r>
      <w:r w:rsidR="00971145" w:rsidRPr="00971145">
        <w:rPr>
          <w:rFonts w:cs="Times New Roman"/>
          <w:szCs w:val="24"/>
        </w:rPr>
        <w:t xml:space="preserve"> (</w:t>
      </w:r>
      <w:r w:rsidRPr="00971145">
        <w:rPr>
          <w:rFonts w:cs="Times New Roman"/>
          <w:szCs w:val="24"/>
        </w:rPr>
        <w:t>Yayla, 2013: 181).</w:t>
      </w:r>
      <w:r w:rsidR="00310520">
        <w:rPr>
          <w:rFonts w:cs="Times New Roman"/>
          <w:szCs w:val="24"/>
        </w:rPr>
        <w:t xml:space="preserve"> </w:t>
      </w:r>
      <w:r w:rsidR="009D4730">
        <w:rPr>
          <w:rFonts w:cs="Times New Roman"/>
          <w:szCs w:val="24"/>
        </w:rPr>
        <w:t xml:space="preserve">Bununla birlikte </w:t>
      </w:r>
      <w:r w:rsidR="003328F9">
        <w:rPr>
          <w:rFonts w:cs="Times New Roman"/>
          <w:szCs w:val="24"/>
        </w:rPr>
        <w:t xml:space="preserve">siyasal süreç içerisine </w:t>
      </w:r>
      <w:r w:rsidR="009104BE">
        <w:rPr>
          <w:rFonts w:cs="Times New Roman"/>
          <w:szCs w:val="24"/>
        </w:rPr>
        <w:t>dâhil</w:t>
      </w:r>
      <w:r w:rsidR="003328F9">
        <w:rPr>
          <w:rFonts w:cs="Times New Roman"/>
          <w:szCs w:val="24"/>
        </w:rPr>
        <w:t xml:space="preserve"> olan bireyler</w:t>
      </w:r>
      <w:r w:rsidR="009104BE">
        <w:rPr>
          <w:rFonts w:cs="Times New Roman"/>
          <w:szCs w:val="24"/>
        </w:rPr>
        <w:t>in siyasal katılımları</w:t>
      </w:r>
      <w:r w:rsidR="003328F9">
        <w:rPr>
          <w:rFonts w:cs="Times New Roman"/>
          <w:szCs w:val="24"/>
        </w:rPr>
        <w:t xml:space="preserve"> farklı boyutlarda gerçekleşmektedir.</w:t>
      </w:r>
      <w:r w:rsidR="009104BE">
        <w:rPr>
          <w:rFonts w:cs="Times New Roman"/>
          <w:szCs w:val="24"/>
        </w:rPr>
        <w:t xml:space="preserve"> </w:t>
      </w:r>
    </w:p>
    <w:p w14:paraId="6995ADC0" w14:textId="5D378F6B" w:rsidR="00286B9E" w:rsidRDefault="00F56608" w:rsidP="00FA0B5F">
      <w:pPr>
        <w:pStyle w:val="Balk4"/>
        <w:numPr>
          <w:ilvl w:val="3"/>
          <w:numId w:val="18"/>
        </w:numPr>
      </w:pPr>
      <w:bookmarkStart w:id="49" w:name="_Toc484519164"/>
      <w:bookmarkStart w:id="50" w:name="_Toc512208053"/>
      <w:bookmarkStart w:id="51" w:name="_Toc515762029"/>
      <w:r w:rsidRPr="007E32AE">
        <w:t>Siyasal Katılım Düzeyleri</w:t>
      </w:r>
      <w:bookmarkEnd w:id="49"/>
      <w:bookmarkEnd w:id="50"/>
      <w:bookmarkEnd w:id="51"/>
    </w:p>
    <w:p w14:paraId="2A33B161" w14:textId="1BD171B1" w:rsidR="00CF39BC" w:rsidRPr="00CF39BC" w:rsidRDefault="00CF39BC" w:rsidP="00DF6AAD">
      <w:pPr>
        <w:spacing w:after="300"/>
        <w:ind w:firstLine="709"/>
        <w:jc w:val="both"/>
      </w:pPr>
      <w:r>
        <w:t xml:space="preserve">Bu bölümde siyasal süreç içerisinde gerçekleşen katılım düzeyleri ele alınmaktadır. Demokrasinin </w:t>
      </w:r>
      <w:r w:rsidR="00DC444F">
        <w:t>hâkim</w:t>
      </w:r>
      <w:r>
        <w:t xml:space="preserve"> olduğu rejimlerde siyasal katılımın üç düzey</w:t>
      </w:r>
      <w:r w:rsidR="002E16AE">
        <w:t xml:space="preserve">de gerçekleştiği söylenebilir. </w:t>
      </w:r>
    </w:p>
    <w:p w14:paraId="2E378F85" w14:textId="79B81A21" w:rsidR="00F56608" w:rsidRPr="003B4257" w:rsidRDefault="00F56608" w:rsidP="00FA0B5F">
      <w:pPr>
        <w:pStyle w:val="Balk5"/>
        <w:numPr>
          <w:ilvl w:val="4"/>
          <w:numId w:val="18"/>
        </w:numPr>
      </w:pPr>
      <w:bookmarkStart w:id="52" w:name="_Toc484519165"/>
      <w:bookmarkStart w:id="53" w:name="_Toc512208054"/>
      <w:r w:rsidRPr="003B4257">
        <w:t xml:space="preserve">Bireysel </w:t>
      </w:r>
      <w:r w:rsidR="00974235" w:rsidRPr="003B4257">
        <w:t>Düzeyde Siyasal Katılım</w:t>
      </w:r>
      <w:bookmarkEnd w:id="52"/>
      <w:bookmarkEnd w:id="53"/>
    </w:p>
    <w:p w14:paraId="4CD8B7B1" w14:textId="1B590155" w:rsidR="00FC7C24" w:rsidRDefault="009104BE" w:rsidP="00DF6AAD">
      <w:pPr>
        <w:ind w:firstLine="709"/>
        <w:jc w:val="both"/>
        <w:rPr>
          <w:rFonts w:cs="Times New Roman"/>
          <w:szCs w:val="24"/>
        </w:rPr>
      </w:pPr>
      <w:r>
        <w:rPr>
          <w:rFonts w:cs="Times New Roman"/>
          <w:szCs w:val="24"/>
        </w:rPr>
        <w:t xml:space="preserve">Bireysel düzeyde siyasal katılma bireyin </w:t>
      </w:r>
      <w:r w:rsidR="00FC7C24">
        <w:rPr>
          <w:rFonts w:cs="Times New Roman"/>
          <w:szCs w:val="24"/>
        </w:rPr>
        <w:t>siyasal sürece bireysel olarak verdiği tepki olarak tanımlanabilir. Yani bireyin siyasal süreç içerisinde rol alma biçimi denilebilir. Bu düzeyde birey, siyasal sistemde yer alan siyasetçilere daha çok destekleyici konumundadır. Bireyin bunu daha çok oy kullanmayla gerçekleştirdiği söylenebilir.</w:t>
      </w:r>
    </w:p>
    <w:p w14:paraId="2489A2F5" w14:textId="4167F96E" w:rsidR="00F56608" w:rsidRDefault="00444AF0" w:rsidP="00DF6AAD">
      <w:pPr>
        <w:ind w:firstLine="709"/>
        <w:jc w:val="both"/>
        <w:rPr>
          <w:rStyle w:val="AklamaBavurusu"/>
        </w:rPr>
      </w:pPr>
      <w:r>
        <w:rPr>
          <w:rFonts w:cs="Times New Roman"/>
          <w:szCs w:val="24"/>
        </w:rPr>
        <w:t>Robert Dahl (1963</w:t>
      </w:r>
      <w:r w:rsidR="00D44626">
        <w:rPr>
          <w:rFonts w:cs="Times New Roman"/>
          <w:szCs w:val="24"/>
        </w:rPr>
        <w:t>)</w:t>
      </w:r>
      <w:r>
        <w:rPr>
          <w:rFonts w:cs="Times New Roman"/>
          <w:szCs w:val="24"/>
        </w:rPr>
        <w:t xml:space="preserve"> </w:t>
      </w:r>
      <w:r w:rsidR="00F56608" w:rsidRPr="004B1673">
        <w:rPr>
          <w:rFonts w:cs="Times New Roman"/>
          <w:szCs w:val="24"/>
        </w:rPr>
        <w:t>bireysel düzeyde siyasal katılım</w:t>
      </w:r>
      <w:r w:rsidR="009104BE">
        <w:rPr>
          <w:rFonts w:cs="Times New Roman"/>
          <w:szCs w:val="24"/>
        </w:rPr>
        <w:t>ı dört boyutta ele almaktadır</w:t>
      </w:r>
      <w:r w:rsidR="0086360C">
        <w:rPr>
          <w:rFonts w:cs="Times New Roman"/>
          <w:szCs w:val="24"/>
        </w:rPr>
        <w:t>. Bunlar: S</w:t>
      </w:r>
      <w:r w:rsidR="00F56608" w:rsidRPr="004B1673">
        <w:rPr>
          <w:rFonts w:cs="Times New Roman"/>
          <w:szCs w:val="24"/>
        </w:rPr>
        <w:t>iyasal katılımın en yalın şekli olan ve vatandaşın sadece siyasal olaylara ilgi duymakla yetindikleri “ilgilenme</w:t>
      </w:r>
      <w:r w:rsidR="00B54B81" w:rsidRPr="004B1673">
        <w:rPr>
          <w:rFonts w:cs="Times New Roman"/>
          <w:szCs w:val="24"/>
        </w:rPr>
        <w:t>”;</w:t>
      </w:r>
      <w:r w:rsidR="00F56608" w:rsidRPr="004B1673">
        <w:rPr>
          <w:rFonts w:cs="Times New Roman"/>
          <w:szCs w:val="24"/>
        </w:rPr>
        <w:t xml:space="preserve"> ikincisi kendi yaşamıyla da yakından ilgili olduğu düşüncesiyle hareket ederek siyasal olayları “önemseme”; üçüncü aşamada vatandaş</w:t>
      </w:r>
      <w:r w:rsidR="00B54B81">
        <w:rPr>
          <w:rFonts w:cs="Times New Roman"/>
          <w:szCs w:val="24"/>
        </w:rPr>
        <w:t>ın</w:t>
      </w:r>
      <w:r w:rsidR="00F56608" w:rsidRPr="004B1673">
        <w:rPr>
          <w:rFonts w:cs="Times New Roman"/>
          <w:szCs w:val="24"/>
        </w:rPr>
        <w:t xml:space="preserve"> siyasal olayların takipçisi halini </w:t>
      </w:r>
      <w:r w:rsidR="007E32AE">
        <w:rPr>
          <w:rFonts w:cs="Times New Roman"/>
          <w:szCs w:val="24"/>
        </w:rPr>
        <w:t>aldığı</w:t>
      </w:r>
      <w:r w:rsidR="00F56608" w:rsidRPr="004B1673">
        <w:rPr>
          <w:rFonts w:cs="Times New Roman"/>
          <w:szCs w:val="24"/>
        </w:rPr>
        <w:t xml:space="preserve"> “bilgilenme”; son aşama olan dördüncü </w:t>
      </w:r>
      <w:r w:rsidR="00943CE9" w:rsidRPr="004B1673">
        <w:rPr>
          <w:rFonts w:cs="Times New Roman"/>
          <w:szCs w:val="24"/>
        </w:rPr>
        <w:t>aşama ise</w:t>
      </w:r>
      <w:r w:rsidR="00F56608" w:rsidRPr="004B1673">
        <w:rPr>
          <w:rFonts w:cs="Times New Roman"/>
          <w:szCs w:val="24"/>
        </w:rPr>
        <w:t xml:space="preserve"> vatandaş</w:t>
      </w:r>
      <w:r w:rsidR="007E32AE">
        <w:rPr>
          <w:rFonts w:cs="Times New Roman"/>
          <w:szCs w:val="24"/>
        </w:rPr>
        <w:t>ın</w:t>
      </w:r>
      <w:r w:rsidR="00F56608" w:rsidRPr="004B1673">
        <w:rPr>
          <w:rFonts w:cs="Times New Roman"/>
          <w:szCs w:val="24"/>
        </w:rPr>
        <w:t xml:space="preserve"> artık siyasal olayların içerisinde aktif olarak yer </w:t>
      </w:r>
      <w:r w:rsidR="007E32AE">
        <w:rPr>
          <w:rFonts w:cs="Times New Roman"/>
          <w:szCs w:val="24"/>
        </w:rPr>
        <w:t>aldığı</w:t>
      </w:r>
      <w:r w:rsidR="009104BE">
        <w:rPr>
          <w:rFonts w:cs="Times New Roman"/>
          <w:szCs w:val="24"/>
        </w:rPr>
        <w:t xml:space="preserve"> “eylemde bulunma” dır</w:t>
      </w:r>
      <w:r w:rsidR="00D44626">
        <w:rPr>
          <w:rFonts w:cs="Times New Roman"/>
          <w:szCs w:val="24"/>
        </w:rPr>
        <w:t>(Acar,</w:t>
      </w:r>
      <w:r w:rsidR="00D44626" w:rsidRPr="004B1673">
        <w:rPr>
          <w:rFonts w:cs="Times New Roman"/>
          <w:szCs w:val="24"/>
        </w:rPr>
        <w:t xml:space="preserve"> 2014: 74)</w:t>
      </w:r>
      <w:r w:rsidR="00B54B81">
        <w:rPr>
          <w:rStyle w:val="AklamaBavurusu"/>
        </w:rPr>
        <w:t xml:space="preserve">. </w:t>
      </w:r>
    </w:p>
    <w:p w14:paraId="16A00899" w14:textId="3837D1E2" w:rsidR="00943CE9" w:rsidRPr="000D412E" w:rsidRDefault="00943CE9" w:rsidP="00DF6AAD">
      <w:pPr>
        <w:spacing w:after="300"/>
        <w:ind w:firstLine="709"/>
        <w:jc w:val="both"/>
        <w:rPr>
          <w:rFonts w:cs="Times New Roman"/>
          <w:szCs w:val="24"/>
        </w:rPr>
      </w:pPr>
      <w:r>
        <w:rPr>
          <w:rFonts w:cs="Times New Roman"/>
          <w:szCs w:val="24"/>
        </w:rPr>
        <w:t xml:space="preserve">Katılma düzeyleri değerlendirilirken, onlarında kendi içlerinde derecelendirildiklerini unutmamak gerekir. Örneğin siyasal ilgi, olayları radyo ve televizyon takip etmekle olabileceği gibi, yazılı basını takip etmeye, bu konu hakkında ayrıntılı haber ve yazıları </w:t>
      </w:r>
      <w:r w:rsidR="00C171D6">
        <w:rPr>
          <w:rFonts w:cs="Times New Roman"/>
          <w:szCs w:val="24"/>
        </w:rPr>
        <w:t xml:space="preserve">okuyarak bir sonuç çıkarmaya, belirli bir çerçevede tartışmaya </w:t>
      </w:r>
      <w:r w:rsidR="00C171D6">
        <w:rPr>
          <w:rFonts w:cs="Times New Roman"/>
          <w:szCs w:val="24"/>
        </w:rPr>
        <w:lastRenderedPageBreak/>
        <w:t>kadar da uzatılabilir. Bir başka katılma düzeyi olan siyasal eylem, sadece oy vermekle sınırlandırılabileceği gib</w:t>
      </w:r>
      <w:r w:rsidR="00E9258E">
        <w:rPr>
          <w:rFonts w:cs="Times New Roman"/>
          <w:szCs w:val="24"/>
        </w:rPr>
        <w:t>i</w:t>
      </w:r>
      <w:r w:rsidR="00C171D6">
        <w:rPr>
          <w:rFonts w:cs="Times New Roman"/>
          <w:szCs w:val="24"/>
        </w:rPr>
        <w:t xml:space="preserve"> partilerin toplantılarına katılmaya, üy</w:t>
      </w:r>
      <w:r w:rsidR="00E9258E">
        <w:rPr>
          <w:rFonts w:cs="Times New Roman"/>
          <w:szCs w:val="24"/>
        </w:rPr>
        <w:t>e olmaya, etkin görevler almaya,</w:t>
      </w:r>
      <w:r w:rsidR="00C171D6">
        <w:rPr>
          <w:rFonts w:cs="Times New Roman"/>
          <w:szCs w:val="24"/>
        </w:rPr>
        <w:t xml:space="preserve"> partinin adayı olmaya kadar da gidebilir (Kışlalı, 2010</w:t>
      </w:r>
      <w:r w:rsidR="008C1B58">
        <w:rPr>
          <w:rFonts w:cs="Times New Roman"/>
          <w:szCs w:val="24"/>
        </w:rPr>
        <w:t>a</w:t>
      </w:r>
      <w:r w:rsidR="00C171D6">
        <w:rPr>
          <w:rFonts w:cs="Times New Roman"/>
          <w:szCs w:val="24"/>
        </w:rPr>
        <w:t>: 274).</w:t>
      </w:r>
    </w:p>
    <w:p w14:paraId="4F3D48FA" w14:textId="0EBB6668" w:rsidR="00F56608" w:rsidRPr="00A22594" w:rsidRDefault="00F56608" w:rsidP="00FA0B5F">
      <w:pPr>
        <w:pStyle w:val="Balk5"/>
        <w:numPr>
          <w:ilvl w:val="4"/>
          <w:numId w:val="18"/>
        </w:numPr>
      </w:pPr>
      <w:bookmarkStart w:id="54" w:name="_Toc484519166"/>
      <w:bookmarkStart w:id="55" w:name="_Toc512208055"/>
      <w:r w:rsidRPr="00414BCE">
        <w:t xml:space="preserve">Grup </w:t>
      </w:r>
      <w:r w:rsidR="00286B9E" w:rsidRPr="00414BCE">
        <w:t>Düzeyinde Siyasal Katılım</w:t>
      </w:r>
      <w:bookmarkEnd w:id="54"/>
      <w:bookmarkEnd w:id="55"/>
    </w:p>
    <w:p w14:paraId="7D256C98" w14:textId="1F940BAE" w:rsidR="00F56608" w:rsidRDefault="00F56608" w:rsidP="00DF6AAD">
      <w:pPr>
        <w:ind w:firstLine="709"/>
        <w:jc w:val="both"/>
        <w:rPr>
          <w:rFonts w:cs="Times New Roman"/>
          <w:szCs w:val="24"/>
        </w:rPr>
      </w:pPr>
      <w:r w:rsidRPr="004B1673">
        <w:rPr>
          <w:rFonts w:cs="Times New Roman"/>
          <w:szCs w:val="24"/>
        </w:rPr>
        <w:t>Seçmenin özellikle sivil toplum kuruluşları, baskı grupları, çevreci hareketler, feminist hareketler, platformlar veya</w:t>
      </w:r>
      <w:r w:rsidR="007E32AE">
        <w:rPr>
          <w:rFonts w:cs="Times New Roman"/>
          <w:szCs w:val="24"/>
        </w:rPr>
        <w:t xml:space="preserve"> </w:t>
      </w:r>
      <w:r w:rsidRPr="004B1673">
        <w:rPr>
          <w:rFonts w:cs="Times New Roman"/>
          <w:szCs w:val="24"/>
        </w:rPr>
        <w:t>sivil itaatsizlik gibi gruplarda aktif olarak yer alması sonucu k</w:t>
      </w:r>
      <w:r w:rsidR="007E32AE">
        <w:rPr>
          <w:rFonts w:cs="Times New Roman"/>
          <w:szCs w:val="24"/>
        </w:rPr>
        <w:t>o</w:t>
      </w:r>
      <w:r w:rsidRPr="004B1673">
        <w:rPr>
          <w:rFonts w:cs="Times New Roman"/>
          <w:szCs w:val="24"/>
        </w:rPr>
        <w:t xml:space="preserve">lektif olarak gerçekleştirilen katılma eylemlerinden meydana </w:t>
      </w:r>
      <w:r w:rsidR="00444AF0">
        <w:rPr>
          <w:rFonts w:cs="Times New Roman"/>
          <w:szCs w:val="24"/>
        </w:rPr>
        <w:t xml:space="preserve">gelir (Acar, </w:t>
      </w:r>
      <w:r w:rsidRPr="004B1673">
        <w:rPr>
          <w:rFonts w:cs="Times New Roman"/>
          <w:szCs w:val="24"/>
        </w:rPr>
        <w:t>2014: 74).</w:t>
      </w:r>
      <w:r w:rsidR="00AC0F98">
        <w:rPr>
          <w:rFonts w:cs="Times New Roman"/>
          <w:szCs w:val="24"/>
        </w:rPr>
        <w:t xml:space="preserve"> </w:t>
      </w:r>
    </w:p>
    <w:p w14:paraId="0D90C863" w14:textId="7D7E5895" w:rsidR="00AC0F98" w:rsidRPr="003D38F1" w:rsidRDefault="00AC0F98" w:rsidP="00DF6AAD">
      <w:pPr>
        <w:spacing w:after="300"/>
        <w:ind w:firstLine="709"/>
        <w:jc w:val="both"/>
        <w:rPr>
          <w:rFonts w:cs="Times New Roman"/>
          <w:szCs w:val="24"/>
        </w:rPr>
      </w:pPr>
      <w:r>
        <w:rPr>
          <w:rFonts w:cs="Times New Roman"/>
          <w:szCs w:val="24"/>
        </w:rPr>
        <w:t xml:space="preserve">Bireyler grup düzeyinde siyasal katılım yoluyla, bir grupta yer almak suretiyle yerel veya ulusal düzeyde siyasal iktidarın politikalarını yönlendirmeye çalışırlar. Bu tür gruplar vasıtasıyla katılım seçimden seçime </w:t>
      </w:r>
      <w:r w:rsidR="00DC18C0">
        <w:rPr>
          <w:rFonts w:cs="Times New Roman"/>
          <w:szCs w:val="24"/>
        </w:rPr>
        <w:t>gerçekleşen bir olay olmaktan çıkmaktadır. Grupta yer alan bireylerin yaşam parçası halini almaktadır. Grup düzeyindeki siyasal katılım aslında siyasal süreci toplumun en hassas noktalarına kadar yaymakta ve bu şekilde kamusal alanın genişlemesini sağlamaktadır. Bu tür siyasal katılım</w:t>
      </w:r>
      <w:r w:rsidR="00CF39BC">
        <w:rPr>
          <w:rFonts w:cs="Times New Roman"/>
          <w:szCs w:val="24"/>
        </w:rPr>
        <w:t xml:space="preserve"> biçimi</w:t>
      </w:r>
      <w:r w:rsidR="00DC18C0">
        <w:rPr>
          <w:rFonts w:cs="Times New Roman"/>
          <w:szCs w:val="24"/>
        </w:rPr>
        <w:t xml:space="preserve"> özel alanı daralttığından belki de siyasal otoritenin birey üzerindeki etkisini arttırmaktadır. Böylece bireysel özgürlük alanları kısıtlanmaktadır. </w:t>
      </w:r>
      <w:r w:rsidR="00CF39BC">
        <w:rPr>
          <w:rFonts w:cs="Times New Roman"/>
          <w:szCs w:val="24"/>
        </w:rPr>
        <w:t>Bu nedenle liberal düşünürler grup düzeyindeki siyasal katılıma pek sıcak bakmamaktadırlar (Çaha vd., 2008: 62).</w:t>
      </w:r>
    </w:p>
    <w:p w14:paraId="1FC3F1E4" w14:textId="4799C451" w:rsidR="00F56608" w:rsidRPr="00A22594" w:rsidRDefault="00F56608" w:rsidP="00FA0B5F">
      <w:pPr>
        <w:pStyle w:val="Balk5"/>
        <w:numPr>
          <w:ilvl w:val="4"/>
          <w:numId w:val="18"/>
        </w:numPr>
      </w:pPr>
      <w:bookmarkStart w:id="56" w:name="_Toc484519167"/>
      <w:bookmarkStart w:id="57" w:name="_Toc512208056"/>
      <w:r w:rsidRPr="00414BCE">
        <w:t xml:space="preserve">Siyasal </w:t>
      </w:r>
      <w:r w:rsidR="00545BBB" w:rsidRPr="00414BCE">
        <w:t>Partiler Aracılığıyla Siyasal Katılım</w:t>
      </w:r>
      <w:bookmarkEnd w:id="56"/>
      <w:bookmarkEnd w:id="57"/>
    </w:p>
    <w:p w14:paraId="4E042014" w14:textId="446E81CA" w:rsidR="00F75944" w:rsidRDefault="00F75944" w:rsidP="00DF6AAD">
      <w:pPr>
        <w:ind w:firstLine="709"/>
        <w:jc w:val="both"/>
        <w:rPr>
          <w:rFonts w:cs="Times New Roman"/>
          <w:szCs w:val="24"/>
        </w:rPr>
      </w:pPr>
      <w:r w:rsidRPr="004B1673">
        <w:rPr>
          <w:rFonts w:cs="Times New Roman"/>
          <w:szCs w:val="24"/>
        </w:rPr>
        <w:t>Vatandaşların bir siyasal parti aracılığıyla, parti ile bütünleşerek siyaset içerisinde aktif olarak yer alması olarak açıklanabilir. Bu katılım şekli ile birey siyasal sistemi kapsam ve etkileme de daha etkin olduğu için daha önem</w:t>
      </w:r>
      <w:r>
        <w:rPr>
          <w:rFonts w:cs="Times New Roman"/>
          <w:szCs w:val="24"/>
        </w:rPr>
        <w:t>li bir yere sahiptir (Acar,</w:t>
      </w:r>
      <w:r w:rsidRPr="004B1673">
        <w:rPr>
          <w:rFonts w:cs="Times New Roman"/>
          <w:szCs w:val="24"/>
        </w:rPr>
        <w:t xml:space="preserve"> 2014: 74).</w:t>
      </w:r>
    </w:p>
    <w:p w14:paraId="195ADAB6" w14:textId="09BBD057" w:rsidR="0013167C" w:rsidRPr="0013167C" w:rsidRDefault="001015FA" w:rsidP="00DF6AAD">
      <w:pPr>
        <w:spacing w:after="300"/>
        <w:ind w:firstLine="709"/>
        <w:jc w:val="both"/>
        <w:rPr>
          <w:rFonts w:cs="Times New Roman"/>
          <w:szCs w:val="24"/>
        </w:rPr>
      </w:pPr>
      <w:r>
        <w:rPr>
          <w:rFonts w:cs="Times New Roman"/>
          <w:szCs w:val="24"/>
        </w:rPr>
        <w:t xml:space="preserve">Siyasal partiler </w:t>
      </w:r>
      <w:r w:rsidR="00F75944">
        <w:rPr>
          <w:rFonts w:cs="Times New Roman"/>
          <w:szCs w:val="24"/>
        </w:rPr>
        <w:t xml:space="preserve">hem </w:t>
      </w:r>
      <w:r>
        <w:rPr>
          <w:rFonts w:cs="Times New Roman"/>
          <w:szCs w:val="24"/>
        </w:rPr>
        <w:t>siyasal</w:t>
      </w:r>
      <w:r w:rsidR="00F75944">
        <w:rPr>
          <w:rFonts w:cs="Times New Roman"/>
          <w:szCs w:val="24"/>
        </w:rPr>
        <w:t xml:space="preserve"> </w:t>
      </w:r>
      <w:r>
        <w:rPr>
          <w:rFonts w:cs="Times New Roman"/>
          <w:szCs w:val="24"/>
        </w:rPr>
        <w:t>iktidara en yakın</w:t>
      </w:r>
      <w:r w:rsidR="00F75944">
        <w:rPr>
          <w:rFonts w:cs="Times New Roman"/>
          <w:szCs w:val="24"/>
        </w:rPr>
        <w:t xml:space="preserve"> örgütlerdir hem de</w:t>
      </w:r>
      <w:r>
        <w:rPr>
          <w:rFonts w:cs="Times New Roman"/>
          <w:szCs w:val="24"/>
        </w:rPr>
        <w:t xml:space="preserve"> ulusal ölçek</w:t>
      </w:r>
      <w:r w:rsidR="00F75944">
        <w:rPr>
          <w:rFonts w:cs="Times New Roman"/>
          <w:szCs w:val="24"/>
        </w:rPr>
        <w:t>te</w:t>
      </w:r>
      <w:r>
        <w:rPr>
          <w:rFonts w:cs="Times New Roman"/>
          <w:szCs w:val="24"/>
        </w:rPr>
        <w:t xml:space="preserve"> geniş çaplı örgütlerdir. Bu tür örgütler partiy</w:t>
      </w:r>
      <w:r w:rsidR="00F75944">
        <w:rPr>
          <w:rFonts w:cs="Times New Roman"/>
          <w:szCs w:val="24"/>
        </w:rPr>
        <w:t>i destekleyenlerden</w:t>
      </w:r>
      <w:r>
        <w:rPr>
          <w:rFonts w:cs="Times New Roman"/>
          <w:szCs w:val="24"/>
        </w:rPr>
        <w:t xml:space="preserve"> parti</w:t>
      </w:r>
      <w:r w:rsidR="00F75944">
        <w:rPr>
          <w:rFonts w:cs="Times New Roman"/>
          <w:szCs w:val="24"/>
        </w:rPr>
        <w:t>nin</w:t>
      </w:r>
      <w:r>
        <w:rPr>
          <w:rFonts w:cs="Times New Roman"/>
          <w:szCs w:val="24"/>
        </w:rPr>
        <w:t xml:space="preserve"> üst düzey yöneticilerine kadar çok geniş bir k</w:t>
      </w:r>
      <w:r w:rsidR="00F75944">
        <w:rPr>
          <w:rFonts w:cs="Times New Roman"/>
          <w:szCs w:val="24"/>
        </w:rPr>
        <w:t>itleyi</w:t>
      </w:r>
      <w:r>
        <w:rPr>
          <w:rFonts w:cs="Times New Roman"/>
          <w:szCs w:val="24"/>
        </w:rPr>
        <w:t xml:space="preserve"> kapsamaktadır. Siyasal partiler bir </w:t>
      </w:r>
      <w:r w:rsidR="00AF7A5B">
        <w:rPr>
          <w:rFonts w:cs="Times New Roman"/>
          <w:szCs w:val="24"/>
        </w:rPr>
        <w:t>açıdan</w:t>
      </w:r>
      <w:r>
        <w:rPr>
          <w:rFonts w:cs="Times New Roman"/>
          <w:szCs w:val="24"/>
        </w:rPr>
        <w:t xml:space="preserve"> </w:t>
      </w:r>
      <w:r w:rsidR="00AF7A5B">
        <w:rPr>
          <w:rFonts w:cs="Times New Roman"/>
          <w:szCs w:val="24"/>
        </w:rPr>
        <w:t>yurttaşları</w:t>
      </w:r>
      <w:r>
        <w:rPr>
          <w:rFonts w:cs="Times New Roman"/>
          <w:szCs w:val="24"/>
        </w:rPr>
        <w:t xml:space="preserve"> </w:t>
      </w:r>
      <w:r w:rsidR="00AF7A5B">
        <w:rPr>
          <w:rFonts w:cs="Times New Roman"/>
          <w:szCs w:val="24"/>
        </w:rPr>
        <w:t>siyasi konularda</w:t>
      </w:r>
      <w:r>
        <w:rPr>
          <w:rFonts w:cs="Times New Roman"/>
          <w:szCs w:val="24"/>
        </w:rPr>
        <w:t xml:space="preserve"> eğiten, eyleme geçiren ve “profesyonel” siyasetçi olarak yetiştiren eğitim kurumları </w:t>
      </w:r>
      <w:r w:rsidR="00AF7A5B">
        <w:rPr>
          <w:rFonts w:cs="Times New Roman"/>
          <w:szCs w:val="24"/>
        </w:rPr>
        <w:t>fonksiyonu</w:t>
      </w:r>
      <w:r>
        <w:rPr>
          <w:rFonts w:cs="Times New Roman"/>
          <w:szCs w:val="24"/>
        </w:rPr>
        <w:t xml:space="preserve"> görmektedir. </w:t>
      </w:r>
      <w:r w:rsidR="00AF7A5B">
        <w:rPr>
          <w:rFonts w:cs="Times New Roman"/>
          <w:szCs w:val="24"/>
        </w:rPr>
        <w:t xml:space="preserve">Herhangi bir </w:t>
      </w:r>
      <w:r>
        <w:rPr>
          <w:rFonts w:cs="Times New Roman"/>
          <w:szCs w:val="24"/>
        </w:rPr>
        <w:t>siyasi parti ile bütünleşerek siyaset yapan</w:t>
      </w:r>
      <w:r w:rsidR="00AF7A5B">
        <w:rPr>
          <w:rFonts w:cs="Times New Roman"/>
          <w:szCs w:val="24"/>
        </w:rPr>
        <w:t xml:space="preserve"> bireyler</w:t>
      </w:r>
      <w:r>
        <w:rPr>
          <w:rFonts w:cs="Times New Roman"/>
          <w:szCs w:val="24"/>
        </w:rPr>
        <w:t xml:space="preserve"> bir </w:t>
      </w:r>
      <w:r w:rsidR="00AF7A5B">
        <w:rPr>
          <w:rFonts w:cs="Times New Roman"/>
          <w:szCs w:val="24"/>
        </w:rPr>
        <w:t>açıdan siyasal</w:t>
      </w:r>
      <w:r>
        <w:rPr>
          <w:rFonts w:cs="Times New Roman"/>
          <w:szCs w:val="24"/>
        </w:rPr>
        <w:t xml:space="preserve"> iktidar</w:t>
      </w:r>
      <w:r w:rsidR="00AF7A5B">
        <w:rPr>
          <w:rFonts w:cs="Times New Roman"/>
          <w:szCs w:val="24"/>
        </w:rPr>
        <w:t>a soyunmaktadır</w:t>
      </w:r>
      <w:r>
        <w:rPr>
          <w:rFonts w:cs="Times New Roman"/>
          <w:szCs w:val="24"/>
        </w:rPr>
        <w:t>. Vatandaş birinci düzeydeki</w:t>
      </w:r>
      <w:r w:rsidR="00AF7A5B">
        <w:rPr>
          <w:rFonts w:cs="Times New Roman"/>
          <w:szCs w:val="24"/>
        </w:rPr>
        <w:t xml:space="preserve"> bireysel</w:t>
      </w:r>
      <w:r>
        <w:rPr>
          <w:rFonts w:cs="Times New Roman"/>
          <w:szCs w:val="24"/>
        </w:rPr>
        <w:t xml:space="preserve"> katılımda siyasal sistem içindeki </w:t>
      </w:r>
      <w:r w:rsidR="00AF7A5B">
        <w:rPr>
          <w:rFonts w:cs="Times New Roman"/>
          <w:szCs w:val="24"/>
        </w:rPr>
        <w:t>siyasetçilerin</w:t>
      </w:r>
      <w:r>
        <w:rPr>
          <w:rFonts w:cs="Times New Roman"/>
          <w:szCs w:val="24"/>
        </w:rPr>
        <w:t xml:space="preserve"> bir destekleyicisi, grup düzeyindeki katılımda siyasal süreçten pay alıcı </w:t>
      </w:r>
      <w:r w:rsidR="00AF7A5B">
        <w:rPr>
          <w:rFonts w:cs="Times New Roman"/>
          <w:szCs w:val="24"/>
        </w:rPr>
        <w:t>durumunda</w:t>
      </w:r>
      <w:r>
        <w:rPr>
          <w:rFonts w:cs="Times New Roman"/>
          <w:szCs w:val="24"/>
        </w:rPr>
        <w:t xml:space="preserve"> iken, siyasal parti düzeyindeki katılımla siyasal sistemi tümüyle etkileme durumundadır. Bu </w:t>
      </w:r>
      <w:r>
        <w:rPr>
          <w:rFonts w:cs="Times New Roman"/>
          <w:szCs w:val="24"/>
        </w:rPr>
        <w:lastRenderedPageBreak/>
        <w:t xml:space="preserve">nedenle </w:t>
      </w:r>
      <w:r w:rsidR="00F558FD">
        <w:rPr>
          <w:rFonts w:cs="Times New Roman"/>
          <w:szCs w:val="24"/>
        </w:rPr>
        <w:t xml:space="preserve">klasik demokrasilerde </w:t>
      </w:r>
      <w:r>
        <w:rPr>
          <w:rFonts w:cs="Times New Roman"/>
          <w:szCs w:val="24"/>
        </w:rPr>
        <w:t xml:space="preserve">katılımın en kapsamlı ve </w:t>
      </w:r>
      <w:r w:rsidR="00F558FD">
        <w:rPr>
          <w:rFonts w:cs="Times New Roman"/>
          <w:szCs w:val="24"/>
        </w:rPr>
        <w:t xml:space="preserve">en </w:t>
      </w:r>
      <w:r>
        <w:rPr>
          <w:rFonts w:cs="Times New Roman"/>
          <w:szCs w:val="24"/>
        </w:rPr>
        <w:t xml:space="preserve">etkili düzeyi daha çok siyasal partiler </w:t>
      </w:r>
      <w:r w:rsidR="00F558FD">
        <w:rPr>
          <w:rFonts w:cs="Times New Roman"/>
          <w:szCs w:val="24"/>
        </w:rPr>
        <w:t>vasıtasıyla</w:t>
      </w:r>
      <w:r>
        <w:rPr>
          <w:rFonts w:cs="Times New Roman"/>
          <w:szCs w:val="24"/>
        </w:rPr>
        <w:t xml:space="preserve"> gerçekleşmektedir (</w:t>
      </w:r>
      <w:r w:rsidR="00E90BD4">
        <w:rPr>
          <w:rFonts w:cs="Times New Roman"/>
          <w:szCs w:val="24"/>
        </w:rPr>
        <w:t>Çaha vd., 2008: 62-63</w:t>
      </w:r>
      <w:r>
        <w:rPr>
          <w:rFonts w:cs="Times New Roman"/>
          <w:szCs w:val="24"/>
        </w:rPr>
        <w:t>).</w:t>
      </w:r>
    </w:p>
    <w:p w14:paraId="5DF9B790" w14:textId="20DB1A08" w:rsidR="00EF324A" w:rsidRPr="00161CEC" w:rsidRDefault="00EF324A" w:rsidP="00FA0B5F">
      <w:pPr>
        <w:pStyle w:val="Balk2"/>
        <w:numPr>
          <w:ilvl w:val="1"/>
          <w:numId w:val="18"/>
        </w:numPr>
        <w:rPr>
          <w:rStyle w:val="Balk2Char"/>
          <w:b/>
          <w:bCs/>
        </w:rPr>
      </w:pPr>
      <w:bookmarkStart w:id="58" w:name="_Toc515762030"/>
      <w:r w:rsidRPr="00161CEC">
        <w:rPr>
          <w:rStyle w:val="Balk2Char"/>
          <w:b/>
          <w:bCs/>
        </w:rPr>
        <w:t>Seçmen Davranışı ve Seçmen Davranışı İle İlgili Kuramsal Yaklaşımlar</w:t>
      </w:r>
      <w:bookmarkEnd w:id="58"/>
    </w:p>
    <w:p w14:paraId="248301BB" w14:textId="79055E25" w:rsidR="00F56608" w:rsidRPr="004B1673" w:rsidRDefault="00F56608" w:rsidP="00DF6AAD">
      <w:pPr>
        <w:ind w:firstLine="709"/>
        <w:jc w:val="both"/>
        <w:rPr>
          <w:rFonts w:cs="Times New Roman"/>
          <w:szCs w:val="24"/>
        </w:rPr>
      </w:pPr>
      <w:r w:rsidRPr="004B1673">
        <w:rPr>
          <w:rFonts w:cs="Times New Roman"/>
          <w:szCs w:val="24"/>
        </w:rPr>
        <w:t>Seçmen davranışı</w:t>
      </w:r>
      <w:r w:rsidR="007E32AE">
        <w:rPr>
          <w:rFonts w:cs="Times New Roman"/>
          <w:szCs w:val="24"/>
        </w:rPr>
        <w:t>,</w:t>
      </w:r>
      <w:r w:rsidRPr="004B1673">
        <w:rPr>
          <w:rFonts w:cs="Times New Roman"/>
          <w:szCs w:val="24"/>
        </w:rPr>
        <w:t xml:space="preserve"> vatandaş</w:t>
      </w:r>
      <w:r w:rsidR="007E32AE">
        <w:rPr>
          <w:rFonts w:cs="Times New Roman"/>
          <w:szCs w:val="24"/>
        </w:rPr>
        <w:t>ların ülkede yapılan seçimlerde</w:t>
      </w:r>
      <w:r w:rsidRPr="004B1673">
        <w:rPr>
          <w:rFonts w:cs="Times New Roman"/>
          <w:szCs w:val="24"/>
        </w:rPr>
        <w:t xml:space="preserve"> ülkeyi belirli bir süre yönetecek olan yönetici kadroyu seçmek amacıyla seçimlere katılarak sergiledikleri siyasal davranış türleridir (Eke, 2008: 33). Bir başka tanıma göre seçmen davranışı, vatandaşların seçimlerle ilgili seçim öncesi ve sonrası </w:t>
      </w:r>
      <w:r w:rsidR="007E32AE" w:rsidRPr="004B1673">
        <w:rPr>
          <w:rFonts w:cs="Times New Roman"/>
          <w:szCs w:val="24"/>
        </w:rPr>
        <w:t>dâhil</w:t>
      </w:r>
      <w:r w:rsidRPr="004B1673">
        <w:rPr>
          <w:rFonts w:cs="Times New Roman"/>
          <w:szCs w:val="24"/>
        </w:rPr>
        <w:t xml:space="preserve"> olmak üzere sergiledikleri siyasal davranışlar</w:t>
      </w:r>
      <w:r w:rsidR="00B54B81">
        <w:rPr>
          <w:rFonts w:cs="Times New Roman"/>
          <w:szCs w:val="24"/>
        </w:rPr>
        <w:t>dır</w:t>
      </w:r>
      <w:r w:rsidRPr="004B1673">
        <w:rPr>
          <w:rFonts w:cs="Times New Roman"/>
          <w:szCs w:val="24"/>
        </w:rPr>
        <w:t>. Seçmenin davranışları, seçime katılıp-katılmama, katılma durumunda tercih yapma ve bu tercihini seçim sonrasında da sürdürme ya da değiştirme şeklinde gerçekleşmektedir (Kiriş, 2005: 14).</w:t>
      </w:r>
    </w:p>
    <w:p w14:paraId="50E61F40" w14:textId="35D97762" w:rsidR="00F56608" w:rsidRPr="004B1673" w:rsidRDefault="00F56608" w:rsidP="00DF6AAD">
      <w:pPr>
        <w:ind w:firstLine="709"/>
        <w:jc w:val="both"/>
        <w:rPr>
          <w:rFonts w:cs="Times New Roman"/>
          <w:szCs w:val="24"/>
        </w:rPr>
      </w:pPr>
      <w:r w:rsidRPr="004B1673">
        <w:rPr>
          <w:rFonts w:cs="Times New Roman"/>
          <w:szCs w:val="24"/>
        </w:rPr>
        <w:t>Seçmenlerin siyasal düşüncelerini ve kanaatlerini gösteren en somut unsurlardan biri oy verme</w:t>
      </w:r>
      <w:r w:rsidR="00B54B81">
        <w:rPr>
          <w:rFonts w:cs="Times New Roman"/>
          <w:szCs w:val="24"/>
        </w:rPr>
        <w:t>ktir</w:t>
      </w:r>
      <w:r w:rsidRPr="004B1673">
        <w:rPr>
          <w:rFonts w:cs="Times New Roman"/>
          <w:szCs w:val="24"/>
        </w:rPr>
        <w:t>. Oy verme</w:t>
      </w:r>
      <w:r w:rsidR="007E32AE">
        <w:rPr>
          <w:rFonts w:cs="Times New Roman"/>
          <w:szCs w:val="24"/>
        </w:rPr>
        <w:t>,</w:t>
      </w:r>
      <w:r w:rsidRPr="004B1673">
        <w:rPr>
          <w:rFonts w:cs="Times New Roman"/>
          <w:szCs w:val="24"/>
        </w:rPr>
        <w:t xml:space="preserve"> seçmen davranışının somut </w:t>
      </w:r>
      <w:r w:rsidR="007E32AE">
        <w:rPr>
          <w:rFonts w:cs="Times New Roman"/>
          <w:szCs w:val="24"/>
        </w:rPr>
        <w:t>hale dönüşmesidir. Bu çerçevede</w:t>
      </w:r>
      <w:r w:rsidRPr="004B1673">
        <w:rPr>
          <w:rFonts w:cs="Times New Roman"/>
          <w:szCs w:val="24"/>
        </w:rPr>
        <w:t xml:space="preserve"> siyasal katılmanın en yaygın kullanımı olan oy verme davranışı ile seçmenler kendilerini yönetmelerini istedikleri yönetim kadrosunu seçerek siyasal sistemde aktif rol alırlar (Eke, 2008: 34). Böylece seçmen siyasal sistemde istek ve menfaatleri doğrultusunda tercihlerini siyasal davranışa dönüştürmüş olurlar. Seçmen davranışları bağlamında seçmen tercihleri de önemli bir konum kazanmaktadır.</w:t>
      </w:r>
    </w:p>
    <w:p w14:paraId="2749BC8F" w14:textId="38A6E5C3" w:rsidR="00F56608" w:rsidRPr="004B1673" w:rsidRDefault="00F56608" w:rsidP="00DF6AAD">
      <w:pPr>
        <w:ind w:firstLine="709"/>
        <w:jc w:val="both"/>
      </w:pPr>
      <w:r w:rsidRPr="004B1673">
        <w:t xml:space="preserve">Demokratik siyasal sistemi diğer siyasal rejimlerden farklı kılan en önemli unsur meşruiyetini halk egemenliğinden alıyor olmasıdır. Yönetenler, yönetilenlerin oyuyla iş başına geldikleri için, ancak onların rızası, onayı ve güveni devam ettiği sürece iktidarda olabilirler (Akgün, 2001: 17). Siyasal </w:t>
      </w:r>
      <w:r w:rsidR="00B62705">
        <w:t>partiler veya liderler</w:t>
      </w:r>
      <w:r w:rsidRPr="004B1673">
        <w:t xml:space="preserve"> daha başarılı olmak ve iktidara daha yakın</w:t>
      </w:r>
      <w:r w:rsidR="007E32AE">
        <w:t xml:space="preserve"> olmak</w:t>
      </w:r>
      <w:r w:rsidRPr="004B1673">
        <w:t xml:space="preserve"> ya da iktidar</w:t>
      </w:r>
      <w:r w:rsidR="00B62705">
        <w:t>a gelebilmek</w:t>
      </w:r>
      <w:r w:rsidRPr="004B1673">
        <w:t xml:space="preserve"> ve seçmenleri bu doğrultuda ikna edebilme</w:t>
      </w:r>
      <w:r w:rsidR="00B54B81">
        <w:t>k</w:t>
      </w:r>
      <w:r w:rsidRPr="004B1673">
        <w:t xml:space="preserve"> için onlara istedikleri doğrultuda mesaj verebilmeleri, istenilen rolü oynayabilmeleri ve etkili kampanyalar yapabilmeleri gerekmektedir. Bu</w:t>
      </w:r>
      <w:r w:rsidR="00B54B81">
        <w:t xml:space="preserve">nu yapabilmesi </w:t>
      </w:r>
      <w:r w:rsidR="00F11B8B">
        <w:t xml:space="preserve">için </w:t>
      </w:r>
      <w:r w:rsidRPr="004B1673">
        <w:t>siyasal partinin öncelikle seçmenin yapısını çok iyi bilmesi, siyasal tercihini etkileyen faktörleri iyi tespit etmesi ve seçmenlerin karar</w:t>
      </w:r>
      <w:r w:rsidR="007E32AE">
        <w:t xml:space="preserve"> verme</w:t>
      </w:r>
      <w:r w:rsidRPr="004B1673">
        <w:t xml:space="preserve"> süreçlerini ayrıntılı bir analize tabi tutması gerekmektedir. Çünkü seçmenler siyasal tercihlerini belirlerken, sosyo-psikolojik temeller önem kazanmakta ve tercihler bu doğrultuda etkilenebilmektedir (Kalender, 2005: 1). Seçmen davranışlarını iyi analiz edemeyen siyasal partiler veya </w:t>
      </w:r>
      <w:r w:rsidR="00B62705">
        <w:t>liderler</w:t>
      </w:r>
      <w:r w:rsidRPr="004B1673">
        <w:t xml:space="preserve"> seçim yarışında başarılı olamazlar </w:t>
      </w:r>
      <w:r w:rsidR="004B3A5B">
        <w:t>(Negiz ve Akyıldız, 2012: 196).</w:t>
      </w:r>
    </w:p>
    <w:p w14:paraId="52D3796A" w14:textId="77777777" w:rsidR="00F56608" w:rsidRDefault="00F56608" w:rsidP="00DF6AAD">
      <w:pPr>
        <w:ind w:firstLine="709"/>
        <w:jc w:val="both"/>
        <w:rPr>
          <w:rFonts w:cs="Times New Roman"/>
          <w:szCs w:val="24"/>
        </w:rPr>
      </w:pPr>
      <w:r w:rsidRPr="004B1673">
        <w:rPr>
          <w:rFonts w:cs="Times New Roman"/>
          <w:szCs w:val="24"/>
        </w:rPr>
        <w:t xml:space="preserve">Bireylerin karar verme süreçlerinde tercihini etkileyebilecek bazı çevre durumları bulunmaktadır. Bu çevre durumları; belirlilik, belirsizlik ve risk olarak üçe </w:t>
      </w:r>
      <w:r w:rsidR="00580DDB">
        <w:rPr>
          <w:rFonts w:cs="Times New Roman"/>
          <w:szCs w:val="24"/>
        </w:rPr>
        <w:t>ayrılabilir</w:t>
      </w:r>
      <w:r w:rsidRPr="004B1673">
        <w:rPr>
          <w:rFonts w:cs="Times New Roman"/>
          <w:szCs w:val="24"/>
        </w:rPr>
        <w:t xml:space="preserve">. </w:t>
      </w:r>
      <w:r w:rsidRPr="004B1673">
        <w:rPr>
          <w:rFonts w:cs="Times New Roman"/>
          <w:szCs w:val="24"/>
        </w:rPr>
        <w:lastRenderedPageBreak/>
        <w:t xml:space="preserve">Belirlilik altında karar verme durumunda, karar vermek için gerekli alternatiflerin sonuçları hakkında tam ve kesin bilgi bilinmektedir (Kalender, 2005: 32). Böylece seçmenin karar verme sürecinde kendisine daha yakın ve uygun olan tercihi yapmasına olanak sağlayacağı söylenebilir. </w:t>
      </w:r>
    </w:p>
    <w:p w14:paraId="15E5AB95" w14:textId="0EFE5403" w:rsidR="00F56608" w:rsidRPr="004B1673" w:rsidRDefault="00F56608" w:rsidP="00DF6AAD">
      <w:pPr>
        <w:ind w:firstLine="709"/>
        <w:jc w:val="both"/>
        <w:rPr>
          <w:rFonts w:cs="Times New Roman"/>
          <w:szCs w:val="24"/>
        </w:rPr>
      </w:pPr>
      <w:r w:rsidRPr="004B1673">
        <w:rPr>
          <w:rFonts w:cs="Times New Roman"/>
          <w:szCs w:val="24"/>
        </w:rPr>
        <w:t>Belirsizlik altında karar vermede, alternatif sonuçların hakkında kesin ve tam bir bilgi bulunmamaktadır. Son olarak risk altında karar verme durumunda ise, ne belirlilik durumunda ortaya çıkan tam ve kesin bilgi, ne de belirsizlik durumundaki gibi tam bir bilgisizliğin bulunmasıdır. Her bir alternatifin sonucunun gerçekleşme ihtimali bilinmektedir. Bu sebeple seçmen tercihinin belirsizlik ve risk altında karar vermeye daha yakın olduğu söylenebilir. Çünkü hangi partinin veya adayın seçimleri kazanacağı kesin belli olmamakla beraber, hangi tü</w:t>
      </w:r>
      <w:r w:rsidR="00580DDB">
        <w:rPr>
          <w:rFonts w:cs="Times New Roman"/>
          <w:szCs w:val="24"/>
        </w:rPr>
        <w:t>r uygulamaların yapılacağı da</w:t>
      </w:r>
      <w:r w:rsidRPr="004B1673">
        <w:rPr>
          <w:rFonts w:cs="Times New Roman"/>
          <w:szCs w:val="24"/>
        </w:rPr>
        <w:t xml:space="preserve"> ancak iktidar kesinleştikten sonra görülebilmektedir.  (Kalender, 2005: 32). Böyle bir durumda ise, seçmen karar öncesinde siyasal parti veya adaylardan en uygun alternatifleri</w:t>
      </w:r>
      <w:r w:rsidR="00580DDB">
        <w:rPr>
          <w:rFonts w:cs="Times New Roman"/>
          <w:szCs w:val="24"/>
        </w:rPr>
        <w:t>,</w:t>
      </w:r>
      <w:r w:rsidRPr="004B1673">
        <w:rPr>
          <w:rFonts w:cs="Times New Roman"/>
          <w:szCs w:val="24"/>
        </w:rPr>
        <w:t xml:space="preserve"> eldeki veri, bilgi, tecrübeleri kullanarak bir değerlendirmede bulun</w:t>
      </w:r>
      <w:r w:rsidR="00F11B8B">
        <w:rPr>
          <w:rFonts w:cs="Times New Roman"/>
          <w:szCs w:val="24"/>
        </w:rPr>
        <w:t>ur</w:t>
      </w:r>
      <w:r w:rsidRPr="004B1673">
        <w:rPr>
          <w:rFonts w:cs="Times New Roman"/>
          <w:szCs w:val="24"/>
        </w:rPr>
        <w:t>, kendisi için ortaya çıkan bu belirsizlik durumundan kurtulmaya ve bir karara varmaya çalış</w:t>
      </w:r>
      <w:r w:rsidR="00F11B8B">
        <w:rPr>
          <w:rFonts w:cs="Times New Roman"/>
          <w:szCs w:val="24"/>
        </w:rPr>
        <w:t>ır</w:t>
      </w:r>
      <w:r w:rsidRPr="004B1673">
        <w:rPr>
          <w:rFonts w:cs="Times New Roman"/>
          <w:szCs w:val="24"/>
        </w:rPr>
        <w:t xml:space="preserve"> (Damlapınar ve Balcı, 2014: 98). </w:t>
      </w:r>
    </w:p>
    <w:p w14:paraId="26F41EF7" w14:textId="0D7CD1D2" w:rsidR="00F56608" w:rsidRPr="00301710" w:rsidRDefault="00F56608" w:rsidP="00DF6AAD">
      <w:pPr>
        <w:ind w:firstLine="709"/>
        <w:jc w:val="both"/>
        <w:rPr>
          <w:rFonts w:cs="Times New Roman"/>
          <w:szCs w:val="24"/>
        </w:rPr>
      </w:pPr>
      <w:r w:rsidRPr="004B1673">
        <w:rPr>
          <w:rFonts w:cs="Times New Roman"/>
          <w:szCs w:val="24"/>
        </w:rPr>
        <w:t>Seçmenin oy verme davranışları üzerindeki çalışmalar, “oy vermeyi etkileyen faktörler nelerdir?” sorusunu gündeme getirmiştir. Seçmenlerin oy verirken belli bir par</w:t>
      </w:r>
      <w:r w:rsidR="00580DDB">
        <w:rPr>
          <w:rFonts w:cs="Times New Roman"/>
          <w:szCs w:val="24"/>
        </w:rPr>
        <w:t xml:space="preserve">tiye yakınlık duymasından mı </w:t>
      </w:r>
      <w:r w:rsidR="00F11B8B">
        <w:rPr>
          <w:rFonts w:cs="Times New Roman"/>
          <w:szCs w:val="24"/>
        </w:rPr>
        <w:t>ya</w:t>
      </w:r>
      <w:r w:rsidR="00F11B8B" w:rsidRPr="004B1673">
        <w:rPr>
          <w:rFonts w:cs="Times New Roman"/>
          <w:szCs w:val="24"/>
        </w:rPr>
        <w:t xml:space="preserve"> da</w:t>
      </w:r>
      <w:r w:rsidRPr="004B1673">
        <w:rPr>
          <w:rFonts w:cs="Times New Roman"/>
          <w:szCs w:val="24"/>
        </w:rPr>
        <w:t xml:space="preserve"> kendi ideolojisi </w:t>
      </w:r>
      <w:r w:rsidR="00F11B8B" w:rsidRPr="004B1673">
        <w:rPr>
          <w:rFonts w:cs="Times New Roman"/>
          <w:szCs w:val="24"/>
        </w:rPr>
        <w:t>doğrultusunda mı</w:t>
      </w:r>
      <w:r w:rsidRPr="004B1673">
        <w:rPr>
          <w:rFonts w:cs="Times New Roman"/>
          <w:szCs w:val="24"/>
        </w:rPr>
        <w:t>, yoksa ekonomideki değişiklikler gibi toplumun refahını etkileyen faktörlerden dolayı mı, oy verirler gibi sorularla seçmenin siyasal tercihlerini belirleyen faktörler ortaya çıkarılmaya çalışılmıştır</w:t>
      </w:r>
      <w:r w:rsidR="00F11B8B">
        <w:rPr>
          <w:rFonts w:cs="Times New Roman"/>
          <w:szCs w:val="24"/>
        </w:rPr>
        <w:t xml:space="preserve"> </w:t>
      </w:r>
      <w:r w:rsidR="00F11B8B" w:rsidRPr="004B1673">
        <w:rPr>
          <w:rFonts w:cs="Times New Roman"/>
          <w:szCs w:val="24"/>
        </w:rPr>
        <w:t>(Gökçe, vd., 2002: 7)</w:t>
      </w:r>
      <w:r w:rsidRPr="004B1673">
        <w:rPr>
          <w:rFonts w:cs="Times New Roman"/>
          <w:szCs w:val="24"/>
        </w:rPr>
        <w:t>.</w:t>
      </w:r>
    </w:p>
    <w:p w14:paraId="7E54A72B" w14:textId="02D62096" w:rsidR="00F56608" w:rsidRPr="004B3A5B" w:rsidRDefault="00580DDB" w:rsidP="00DF6AAD">
      <w:pPr>
        <w:ind w:firstLine="709"/>
        <w:jc w:val="both"/>
        <w:rPr>
          <w:rFonts w:cs="Times New Roman"/>
          <w:szCs w:val="24"/>
        </w:rPr>
      </w:pPr>
      <w:r>
        <w:rPr>
          <w:rFonts w:cs="Times New Roman"/>
          <w:szCs w:val="24"/>
        </w:rPr>
        <w:t>Bireyin içinde yaşadığı toplumda</w:t>
      </w:r>
      <w:r w:rsidR="00F56608" w:rsidRPr="004B1673">
        <w:rPr>
          <w:rFonts w:cs="Times New Roman"/>
          <w:szCs w:val="24"/>
        </w:rPr>
        <w:t xml:space="preserve"> davranışlarının oluşmasında ve şekillenmesinde etkili olan birçok faktör vardır. Bu</w:t>
      </w:r>
      <w:r w:rsidR="00F11B8B">
        <w:rPr>
          <w:rFonts w:cs="Times New Roman"/>
          <w:szCs w:val="24"/>
        </w:rPr>
        <w:t xml:space="preserve"> faktörler;</w:t>
      </w:r>
      <w:r w:rsidR="00F56608" w:rsidRPr="004B1673">
        <w:rPr>
          <w:rFonts w:cs="Times New Roman"/>
          <w:szCs w:val="24"/>
        </w:rPr>
        <w:t xml:space="preserve"> aile, eğitim, arkadaş</w:t>
      </w:r>
      <w:r w:rsidR="00F11B8B">
        <w:rPr>
          <w:rFonts w:cs="Times New Roman"/>
          <w:szCs w:val="24"/>
        </w:rPr>
        <w:t>,</w:t>
      </w:r>
      <w:r w:rsidR="00F56608" w:rsidRPr="004B1673">
        <w:rPr>
          <w:rFonts w:cs="Times New Roman"/>
          <w:szCs w:val="24"/>
        </w:rPr>
        <w:t xml:space="preserve"> sosyal gruplar, sivil</w:t>
      </w:r>
      <w:r>
        <w:rPr>
          <w:rFonts w:cs="Times New Roman"/>
          <w:szCs w:val="24"/>
        </w:rPr>
        <w:t xml:space="preserve"> toplum kuruluşları</w:t>
      </w:r>
      <w:r w:rsidR="00F11B8B">
        <w:rPr>
          <w:rFonts w:cs="Times New Roman"/>
          <w:szCs w:val="24"/>
        </w:rPr>
        <w:t>,</w:t>
      </w:r>
      <w:r>
        <w:rPr>
          <w:rFonts w:cs="Times New Roman"/>
          <w:szCs w:val="24"/>
        </w:rPr>
        <w:t xml:space="preserve"> dernek</w:t>
      </w:r>
      <w:r w:rsidR="00F56608" w:rsidRPr="004B1673">
        <w:rPr>
          <w:rFonts w:cs="Times New Roman"/>
          <w:szCs w:val="24"/>
        </w:rPr>
        <w:t xml:space="preserve"> mensubu olunan cemaatler, siyasi partiler, ideolojiler ve kitle iletişim araçları</w:t>
      </w:r>
      <w:r w:rsidR="00F11B8B">
        <w:rPr>
          <w:rFonts w:cs="Times New Roman"/>
          <w:szCs w:val="24"/>
        </w:rPr>
        <w:t xml:space="preserve">dır </w:t>
      </w:r>
      <w:r w:rsidR="00F56608" w:rsidRPr="004B1673">
        <w:rPr>
          <w:rFonts w:cs="Times New Roman"/>
          <w:szCs w:val="24"/>
        </w:rPr>
        <w:t>(Dilber, 2012: 2). Ayr</w:t>
      </w:r>
      <w:r>
        <w:rPr>
          <w:rFonts w:cs="Times New Roman"/>
          <w:szCs w:val="24"/>
        </w:rPr>
        <w:t>ıca seçmenin kararı; sosyal kar</w:t>
      </w:r>
      <w:r w:rsidR="00F11B8B">
        <w:rPr>
          <w:rFonts w:cs="Times New Roman"/>
          <w:szCs w:val="24"/>
        </w:rPr>
        <w:t>a</w:t>
      </w:r>
      <w:r w:rsidR="00F56608" w:rsidRPr="004B1673">
        <w:rPr>
          <w:rFonts w:cs="Times New Roman"/>
          <w:szCs w:val="24"/>
        </w:rPr>
        <w:t xml:space="preserve">kteristler, grup </w:t>
      </w:r>
      <w:r w:rsidR="002D78D1" w:rsidRPr="004B1673">
        <w:rPr>
          <w:rFonts w:cs="Times New Roman"/>
          <w:szCs w:val="24"/>
        </w:rPr>
        <w:t>dinamitleri, partiyle</w:t>
      </w:r>
      <w:r w:rsidR="00F56608" w:rsidRPr="004B1673">
        <w:rPr>
          <w:rFonts w:cs="Times New Roman"/>
          <w:szCs w:val="24"/>
        </w:rPr>
        <w:t xml:space="preserve"> özdeşleşme, güncel konular, mevcut siyasi tercihler, siyasi parti imajı ve liderleri değerlendirme gibi süreçlerin birbirini etkilemeleri ile şekillenmektedir (Damlapınar ve Balcı, 2014: 98).</w:t>
      </w:r>
    </w:p>
    <w:p w14:paraId="109E1ABB" w14:textId="13852C7D" w:rsidR="00286B9E" w:rsidRDefault="00F56608" w:rsidP="00DF6AAD">
      <w:pPr>
        <w:spacing w:after="300"/>
        <w:ind w:firstLine="709"/>
        <w:jc w:val="both"/>
        <w:rPr>
          <w:rFonts w:cs="Times New Roman"/>
          <w:szCs w:val="24"/>
        </w:rPr>
      </w:pPr>
      <w:r w:rsidRPr="004B1673">
        <w:rPr>
          <w:rFonts w:cs="Times New Roman"/>
          <w:szCs w:val="24"/>
        </w:rPr>
        <w:t xml:space="preserve">Batı ve ABD’deki seçmen tercihi çalışmaları sonucunda; “sosyolojik yaklaşım”, “psikolojik yaklaşım” ve “rasyonel yaklaşım” olmak üzere üç yaklaşım ön plana çıkmaktadır. Ancak bu yaklaşımların Batılı ve ABD’deki seçmenlerin yönelimleri </w:t>
      </w:r>
      <w:r w:rsidRPr="004B1673">
        <w:rPr>
          <w:rFonts w:cs="Times New Roman"/>
          <w:szCs w:val="24"/>
        </w:rPr>
        <w:lastRenderedPageBreak/>
        <w:t>doğrultusunda geliştirilmesinden dolayı her zaman ve şartta her ülke için geçerli olamayacağını belirtmek gerekir (Kalender, 2005: 2-3). Bu bağlamda siyasetin sosyolojik analizinde, toplumun içinde bulunduğu sosyal, kültürel ve ekonomik seviyeyi anlamak ve gerekli araştırmayı buna göre anlamlandırmak önemlidir (Beren,2013: 194).</w:t>
      </w:r>
    </w:p>
    <w:p w14:paraId="1C742006" w14:textId="24F45397" w:rsidR="00F56608" w:rsidRPr="009E77E1" w:rsidRDefault="00F56608" w:rsidP="00FA0B5F">
      <w:pPr>
        <w:pStyle w:val="Balk3"/>
        <w:numPr>
          <w:ilvl w:val="2"/>
          <w:numId w:val="19"/>
        </w:numPr>
      </w:pPr>
      <w:bookmarkStart w:id="59" w:name="_Toc484519169"/>
      <w:bookmarkStart w:id="60" w:name="_Toc512208058"/>
      <w:bookmarkStart w:id="61" w:name="_Toc515762031"/>
      <w:r w:rsidRPr="00F56608">
        <w:t>Sosyolojik</w:t>
      </w:r>
      <w:r w:rsidR="00414BCE">
        <w:t xml:space="preserve"> Oy Verme</w:t>
      </w:r>
      <w:r w:rsidRPr="00F56608">
        <w:t xml:space="preserve"> Yaklaşım</w:t>
      </w:r>
      <w:bookmarkEnd w:id="59"/>
      <w:r w:rsidR="00414BCE">
        <w:t>ı</w:t>
      </w:r>
      <w:bookmarkEnd w:id="60"/>
      <w:bookmarkEnd w:id="61"/>
    </w:p>
    <w:p w14:paraId="2DFD407A" w14:textId="49858A20" w:rsidR="00F56608" w:rsidRPr="00AB06CE" w:rsidRDefault="00F56608" w:rsidP="00DF6AAD">
      <w:pPr>
        <w:ind w:firstLine="709"/>
        <w:jc w:val="both"/>
        <w:rPr>
          <w:rFonts w:cs="Times New Roman"/>
          <w:szCs w:val="24"/>
        </w:rPr>
      </w:pPr>
      <w:r w:rsidRPr="004B1673">
        <w:rPr>
          <w:rFonts w:cs="Times New Roman"/>
          <w:szCs w:val="24"/>
        </w:rPr>
        <w:t xml:space="preserve">Sosyolojik oy verme yaklaşımı, 1940’lı yıllarda </w:t>
      </w:r>
      <w:r w:rsidR="00AE0F47" w:rsidRPr="004B1673">
        <w:rPr>
          <w:rFonts w:cs="Times New Roman"/>
          <w:szCs w:val="24"/>
        </w:rPr>
        <w:t>Amerika Birleşik Devletleri’nde</w:t>
      </w:r>
      <w:r w:rsidRPr="004B1673">
        <w:rPr>
          <w:rFonts w:cs="Times New Roman"/>
          <w:szCs w:val="24"/>
        </w:rPr>
        <w:t xml:space="preserve"> gerçekleştirilen ilk seçmen davranışı araştırmalarını oluşturmaktadır. Columbia Üniversitesindeki Lazarsfeld, Berelson ve Gaudet gibi bazı sosyal araştırmacılar tarafından başlatıldığı için Columbia Ekolü olarak da bilinir. Bu yaklaşımda, seçmen tercihlerinin ve seçmen davranışının bireylere ait sosyal kimlikler</w:t>
      </w:r>
      <w:r w:rsidR="00AE0F47">
        <w:rPr>
          <w:rFonts w:cs="Times New Roman"/>
          <w:szCs w:val="24"/>
        </w:rPr>
        <w:t>i</w:t>
      </w:r>
      <w:r w:rsidRPr="004B1673">
        <w:rPr>
          <w:rFonts w:cs="Times New Roman"/>
          <w:szCs w:val="24"/>
        </w:rPr>
        <w:t xml:space="preserve"> tarafından belirlendiği varsayımı öngörülmektedir (Beren, 2013: 195; Gümüş, 2009: 24).</w:t>
      </w:r>
    </w:p>
    <w:p w14:paraId="679F47EF" w14:textId="3EDB7C86" w:rsidR="00F56608" w:rsidRDefault="00580DDB" w:rsidP="00DF6AAD">
      <w:pPr>
        <w:ind w:firstLine="709"/>
        <w:jc w:val="both"/>
        <w:rPr>
          <w:rFonts w:cs="Times New Roman"/>
          <w:szCs w:val="24"/>
        </w:rPr>
      </w:pPr>
      <w:r>
        <w:rPr>
          <w:rFonts w:cs="Times New Roman"/>
          <w:szCs w:val="24"/>
        </w:rPr>
        <w:t>Columbia E</w:t>
      </w:r>
      <w:r w:rsidR="00F56608" w:rsidRPr="004B1673">
        <w:rPr>
          <w:rFonts w:cs="Times New Roman"/>
          <w:szCs w:val="24"/>
        </w:rPr>
        <w:t>kolü olarak da bilinen bu yaklaşımda seçmenlerin parti tercihleri</w:t>
      </w:r>
      <w:r w:rsidR="00AE0F47">
        <w:rPr>
          <w:rFonts w:cs="Times New Roman"/>
          <w:szCs w:val="24"/>
        </w:rPr>
        <w:t>,</w:t>
      </w:r>
      <w:r w:rsidR="00F56608" w:rsidRPr="004B1673">
        <w:rPr>
          <w:rFonts w:cs="Times New Roman"/>
          <w:szCs w:val="24"/>
        </w:rPr>
        <w:t xml:space="preserve"> sanki dini bir gereklilik ve vazgeçilmez alışkanlıklar olarak tanımlanır. Seçmenl</w:t>
      </w:r>
      <w:r>
        <w:rPr>
          <w:rFonts w:cs="Times New Roman"/>
          <w:szCs w:val="24"/>
        </w:rPr>
        <w:t>erin kullandıkları her bir oy</w:t>
      </w:r>
      <w:r w:rsidR="00F56608" w:rsidRPr="004B1673">
        <w:rPr>
          <w:rFonts w:cs="Times New Roman"/>
          <w:szCs w:val="24"/>
        </w:rPr>
        <w:t>, adeta bu değişmez kimliğin bir teyididir (Norris, 1998’den akt. Gökçe v</w:t>
      </w:r>
      <w:r w:rsidR="0008610A">
        <w:rPr>
          <w:rFonts w:cs="Times New Roman"/>
          <w:szCs w:val="24"/>
        </w:rPr>
        <w:t>d., 2002: 7). Bu yaklaşıma göre</w:t>
      </w:r>
      <w:r w:rsidR="00F56608" w:rsidRPr="004B1673">
        <w:rPr>
          <w:rFonts w:cs="Times New Roman"/>
          <w:szCs w:val="24"/>
        </w:rPr>
        <w:t xml:space="preserve"> seçmenin kullandığı oy, kendisinin ait olduğu sosyal kimliğin siyasal tercihe yansımasıdır. Bu oy verme yaklaşımında bireylerin ait oldukları gruba, partiye ve partinin görüşlerine çok bağ</w:t>
      </w:r>
      <w:r w:rsidR="00590B8B">
        <w:rPr>
          <w:rFonts w:cs="Times New Roman"/>
          <w:szCs w:val="24"/>
        </w:rPr>
        <w:t>lı oldukları kabul edilir</w:t>
      </w:r>
      <w:r w:rsidR="00AB06CE">
        <w:rPr>
          <w:rFonts w:cs="Times New Roman"/>
          <w:szCs w:val="24"/>
        </w:rPr>
        <w:t xml:space="preserve"> (Gül</w:t>
      </w:r>
      <w:r w:rsidR="00F56608" w:rsidRPr="004B1673">
        <w:rPr>
          <w:rFonts w:cs="Times New Roman"/>
          <w:szCs w:val="24"/>
        </w:rPr>
        <w:t xml:space="preserve"> </w:t>
      </w:r>
      <w:r w:rsidR="00AB06CE">
        <w:rPr>
          <w:rFonts w:cs="Times New Roman"/>
          <w:szCs w:val="24"/>
        </w:rPr>
        <w:t>vd., 2015</w:t>
      </w:r>
      <w:r w:rsidR="00F56608" w:rsidRPr="004B1673">
        <w:rPr>
          <w:rFonts w:cs="Times New Roman"/>
          <w:szCs w:val="24"/>
        </w:rPr>
        <w:t>: 238).</w:t>
      </w:r>
    </w:p>
    <w:p w14:paraId="64977DD4" w14:textId="7D15F51F" w:rsidR="004B3A5B" w:rsidRDefault="00F56608" w:rsidP="00DF6AAD">
      <w:pPr>
        <w:pStyle w:val="AralkYok"/>
        <w:ind w:firstLine="709"/>
        <w:jc w:val="both"/>
        <w:rPr>
          <w:rFonts w:ascii="Times New Roman" w:hAnsi="Times New Roman" w:cs="Times New Roman"/>
          <w:sz w:val="24"/>
          <w:szCs w:val="24"/>
        </w:rPr>
      </w:pPr>
      <w:r w:rsidRPr="004B1673">
        <w:rPr>
          <w:rFonts w:ascii="Times New Roman" w:hAnsi="Times New Roman" w:cs="Times New Roman"/>
          <w:sz w:val="24"/>
          <w:szCs w:val="24"/>
        </w:rPr>
        <w:t xml:space="preserve">Harrop ve Millere </w:t>
      </w:r>
      <w:r w:rsidR="00516D8A" w:rsidRPr="004B1673">
        <w:rPr>
          <w:rFonts w:ascii="Times New Roman" w:hAnsi="Times New Roman" w:cs="Times New Roman"/>
          <w:sz w:val="24"/>
          <w:szCs w:val="24"/>
        </w:rPr>
        <w:t>(1987)</w:t>
      </w:r>
      <w:r w:rsidR="00516D8A">
        <w:rPr>
          <w:rFonts w:ascii="Times New Roman" w:hAnsi="Times New Roman" w:cs="Times New Roman"/>
          <w:sz w:val="24"/>
          <w:szCs w:val="24"/>
        </w:rPr>
        <w:t xml:space="preserve"> </w:t>
      </w:r>
      <w:r w:rsidR="00516D8A" w:rsidRPr="004B1673">
        <w:rPr>
          <w:rFonts w:ascii="Times New Roman" w:hAnsi="Times New Roman" w:cs="Times New Roman"/>
          <w:sz w:val="24"/>
          <w:szCs w:val="24"/>
        </w:rPr>
        <w:t>göre sosyolojik</w:t>
      </w:r>
      <w:r w:rsidRPr="004B1673">
        <w:rPr>
          <w:rFonts w:ascii="Times New Roman" w:hAnsi="Times New Roman" w:cs="Times New Roman"/>
          <w:sz w:val="24"/>
          <w:szCs w:val="24"/>
        </w:rPr>
        <w:t xml:space="preserve"> yaklaşımda kişinin tutum ve </w:t>
      </w:r>
      <w:r w:rsidR="008B7566">
        <w:rPr>
          <w:rFonts w:ascii="Times New Roman" w:hAnsi="Times New Roman" w:cs="Times New Roman"/>
          <w:sz w:val="24"/>
          <w:szCs w:val="24"/>
        </w:rPr>
        <w:t>değer sistemleri oy verme tercihinde önem ifade etmemekte ve</w:t>
      </w:r>
      <w:r w:rsidRPr="004B1673">
        <w:rPr>
          <w:rFonts w:ascii="Times New Roman" w:hAnsi="Times New Roman" w:cs="Times New Roman"/>
          <w:sz w:val="24"/>
          <w:szCs w:val="24"/>
        </w:rPr>
        <w:t xml:space="preserve"> daha çok din, sosyo-ekonomik statü, yaşanılan coğrafya, me</w:t>
      </w:r>
      <w:r w:rsidR="008B7566">
        <w:rPr>
          <w:rFonts w:ascii="Times New Roman" w:hAnsi="Times New Roman" w:cs="Times New Roman"/>
          <w:sz w:val="24"/>
          <w:szCs w:val="24"/>
        </w:rPr>
        <w:t>nsup olunan grup gibi faktörler önemlidir</w:t>
      </w:r>
      <w:r w:rsidRPr="004B1673">
        <w:rPr>
          <w:rFonts w:ascii="Times New Roman" w:hAnsi="Times New Roman" w:cs="Times New Roman"/>
          <w:sz w:val="24"/>
          <w:szCs w:val="24"/>
        </w:rPr>
        <w:t xml:space="preserve">. </w:t>
      </w:r>
      <w:r w:rsidR="008B7566">
        <w:rPr>
          <w:rFonts w:ascii="Times New Roman" w:hAnsi="Times New Roman" w:cs="Times New Roman"/>
          <w:sz w:val="24"/>
          <w:szCs w:val="24"/>
        </w:rPr>
        <w:t>S</w:t>
      </w:r>
      <w:r w:rsidRPr="004B1673">
        <w:rPr>
          <w:rFonts w:ascii="Times New Roman" w:hAnsi="Times New Roman" w:cs="Times New Roman"/>
          <w:sz w:val="24"/>
          <w:szCs w:val="24"/>
        </w:rPr>
        <w:t>osyolojik yaklaşımın odağında bireysel seçme</w:t>
      </w:r>
      <w:r w:rsidR="00590B8B">
        <w:rPr>
          <w:rFonts w:ascii="Times New Roman" w:hAnsi="Times New Roman" w:cs="Times New Roman"/>
          <w:sz w:val="24"/>
          <w:szCs w:val="24"/>
        </w:rPr>
        <w:t>n</w:t>
      </w:r>
      <w:r w:rsidR="009F44A4">
        <w:rPr>
          <w:rFonts w:ascii="Times New Roman" w:hAnsi="Times New Roman" w:cs="Times New Roman"/>
          <w:sz w:val="24"/>
          <w:szCs w:val="24"/>
        </w:rPr>
        <w:t>ler</w:t>
      </w:r>
      <w:r w:rsidR="00590B8B">
        <w:rPr>
          <w:rFonts w:ascii="Times New Roman" w:hAnsi="Times New Roman" w:cs="Times New Roman"/>
          <w:sz w:val="24"/>
          <w:szCs w:val="24"/>
        </w:rPr>
        <w:t xml:space="preserve"> değil, gruplar ve partiler</w:t>
      </w:r>
      <w:r w:rsidR="009F44A4">
        <w:rPr>
          <w:rFonts w:ascii="Times New Roman" w:hAnsi="Times New Roman" w:cs="Times New Roman"/>
          <w:sz w:val="24"/>
          <w:szCs w:val="24"/>
        </w:rPr>
        <w:t xml:space="preserve"> var</w:t>
      </w:r>
      <w:r w:rsidR="008B7566">
        <w:rPr>
          <w:rFonts w:ascii="Times New Roman" w:hAnsi="Times New Roman" w:cs="Times New Roman"/>
          <w:sz w:val="24"/>
          <w:szCs w:val="24"/>
        </w:rPr>
        <w:t>dır</w:t>
      </w:r>
      <w:r w:rsidRPr="004B1673">
        <w:rPr>
          <w:rFonts w:ascii="Times New Roman" w:hAnsi="Times New Roman" w:cs="Times New Roman"/>
          <w:sz w:val="24"/>
          <w:szCs w:val="24"/>
        </w:rPr>
        <w:t>. Bu yaklaşıma göre oy verme bir grup deneyimidir. Bu da göz önünde bulundurulduğunda birlikte yaşayan ve çalışan insanlar, birbirlerinin oy verme tercihlerinden etkilenebilmekte ve aynı yönde oy verme tercihini kullanabilmektedirler. Bireylerin karar vermelerinde, sosyo-ekonomik statü derecesi, dini bağlılık ve ikamet büyük rol oynamaktadır (</w:t>
      </w:r>
      <w:r w:rsidR="00590B8B">
        <w:rPr>
          <w:rFonts w:ascii="Times New Roman" w:hAnsi="Times New Roman" w:cs="Times New Roman"/>
          <w:sz w:val="24"/>
          <w:szCs w:val="24"/>
        </w:rPr>
        <w:t xml:space="preserve">Kalender, </w:t>
      </w:r>
      <w:r w:rsidRPr="004B1673">
        <w:rPr>
          <w:rFonts w:ascii="Times New Roman" w:hAnsi="Times New Roman" w:cs="Times New Roman"/>
          <w:sz w:val="24"/>
          <w:szCs w:val="24"/>
        </w:rPr>
        <w:t xml:space="preserve">2005: </w:t>
      </w:r>
      <w:r w:rsidR="009F44A4">
        <w:rPr>
          <w:rFonts w:ascii="Times New Roman" w:hAnsi="Times New Roman" w:cs="Times New Roman"/>
          <w:sz w:val="24"/>
          <w:szCs w:val="24"/>
        </w:rPr>
        <w:t xml:space="preserve">40, </w:t>
      </w:r>
      <w:r w:rsidRPr="004B1673">
        <w:rPr>
          <w:rFonts w:ascii="Times New Roman" w:hAnsi="Times New Roman" w:cs="Times New Roman"/>
          <w:sz w:val="24"/>
          <w:szCs w:val="24"/>
        </w:rPr>
        <w:t xml:space="preserve">43). Örgüt ya da gruplar ile siyasal sistem arasındaki bu tür ilişkiler örgüt ya da grup üyelerini siyasallaştırmaktadır. </w:t>
      </w:r>
      <w:r w:rsidR="009F44A4">
        <w:rPr>
          <w:rFonts w:ascii="Times New Roman" w:hAnsi="Times New Roman" w:cs="Times New Roman"/>
          <w:sz w:val="24"/>
          <w:szCs w:val="24"/>
        </w:rPr>
        <w:t>Böylelikle ö</w:t>
      </w:r>
      <w:r w:rsidRPr="004B1673">
        <w:rPr>
          <w:rFonts w:ascii="Times New Roman" w:hAnsi="Times New Roman" w:cs="Times New Roman"/>
          <w:sz w:val="24"/>
          <w:szCs w:val="24"/>
        </w:rPr>
        <w:t>rgütler, siyasal katılımın kaynaklarından yoksun olan bireyleri bir güç olarak siyasetin içine dâhil etmektedir (Çetinkuş, 2010: 32).</w:t>
      </w:r>
    </w:p>
    <w:p w14:paraId="22C31E56" w14:textId="0BC76963" w:rsidR="00F56608" w:rsidRPr="004B3A5B" w:rsidRDefault="008B7566" w:rsidP="00DF6AAD">
      <w:pPr>
        <w:pStyle w:val="AralkYok"/>
        <w:spacing w:after="300"/>
        <w:ind w:firstLine="709"/>
        <w:jc w:val="both"/>
      </w:pPr>
      <w:r>
        <w:rPr>
          <w:rFonts w:ascii="Times New Roman" w:hAnsi="Times New Roman" w:cs="Times New Roman"/>
          <w:sz w:val="24"/>
          <w:szCs w:val="24"/>
        </w:rPr>
        <w:t>Lazarsf</w:t>
      </w:r>
      <w:r w:rsidR="00F56608" w:rsidRPr="004B1673">
        <w:rPr>
          <w:rFonts w:ascii="Times New Roman" w:hAnsi="Times New Roman" w:cs="Times New Roman"/>
          <w:sz w:val="24"/>
          <w:szCs w:val="24"/>
        </w:rPr>
        <w:t>e</w:t>
      </w:r>
      <w:r>
        <w:rPr>
          <w:rFonts w:ascii="Times New Roman" w:hAnsi="Times New Roman" w:cs="Times New Roman"/>
          <w:sz w:val="24"/>
          <w:szCs w:val="24"/>
        </w:rPr>
        <w:t>l</w:t>
      </w:r>
      <w:r w:rsidR="00F56608" w:rsidRPr="004B1673">
        <w:rPr>
          <w:rFonts w:ascii="Times New Roman" w:hAnsi="Times New Roman" w:cs="Times New Roman"/>
          <w:sz w:val="24"/>
          <w:szCs w:val="24"/>
        </w:rPr>
        <w:t xml:space="preserve">d, Berelson ve </w:t>
      </w:r>
      <w:r w:rsidR="00580DDB" w:rsidRPr="004B1673">
        <w:rPr>
          <w:rFonts w:ascii="Times New Roman" w:hAnsi="Times New Roman" w:cs="Times New Roman"/>
          <w:sz w:val="24"/>
          <w:szCs w:val="24"/>
        </w:rPr>
        <w:t>Gaudet’in yaptıkları</w:t>
      </w:r>
      <w:r w:rsidR="00F56608" w:rsidRPr="004B1673">
        <w:rPr>
          <w:rFonts w:ascii="Times New Roman" w:hAnsi="Times New Roman" w:cs="Times New Roman"/>
          <w:sz w:val="24"/>
          <w:szCs w:val="24"/>
        </w:rPr>
        <w:t xml:space="preserve"> araştırmada, seçmenlerin siyasal karar ve tercihlerini sosyal faktörlerin etkilediğini belirt</w:t>
      </w:r>
      <w:r w:rsidR="00005186">
        <w:rPr>
          <w:rFonts w:ascii="Times New Roman" w:hAnsi="Times New Roman" w:cs="Times New Roman"/>
          <w:sz w:val="24"/>
          <w:szCs w:val="24"/>
        </w:rPr>
        <w:t>mişler.</w:t>
      </w:r>
      <w:r w:rsidR="00F56608" w:rsidRPr="004B1673">
        <w:rPr>
          <w:rFonts w:ascii="Times New Roman" w:hAnsi="Times New Roman" w:cs="Times New Roman"/>
          <w:sz w:val="24"/>
          <w:szCs w:val="24"/>
        </w:rPr>
        <w:t xml:space="preserve"> </w:t>
      </w:r>
      <w:r w:rsidR="00005186">
        <w:rPr>
          <w:rFonts w:ascii="Times New Roman" w:hAnsi="Times New Roman" w:cs="Times New Roman"/>
          <w:sz w:val="24"/>
          <w:szCs w:val="24"/>
        </w:rPr>
        <w:t>S</w:t>
      </w:r>
      <w:r w:rsidR="00F56608" w:rsidRPr="004B1673">
        <w:rPr>
          <w:rFonts w:ascii="Times New Roman" w:hAnsi="Times New Roman" w:cs="Times New Roman"/>
          <w:sz w:val="24"/>
          <w:szCs w:val="24"/>
        </w:rPr>
        <w:t xml:space="preserve">osyolojik oy </w:t>
      </w:r>
      <w:r w:rsidR="00580DDB" w:rsidRPr="004B1673">
        <w:rPr>
          <w:rFonts w:ascii="Times New Roman" w:hAnsi="Times New Roman" w:cs="Times New Roman"/>
          <w:sz w:val="24"/>
          <w:szCs w:val="24"/>
        </w:rPr>
        <w:t xml:space="preserve">verme </w:t>
      </w:r>
      <w:r w:rsidR="00580DDB" w:rsidRPr="004B1673">
        <w:rPr>
          <w:rFonts w:ascii="Times New Roman" w:hAnsi="Times New Roman" w:cs="Times New Roman"/>
          <w:sz w:val="24"/>
          <w:szCs w:val="24"/>
        </w:rPr>
        <w:lastRenderedPageBreak/>
        <w:t>yaklaşımına</w:t>
      </w:r>
      <w:r w:rsidR="00F56608" w:rsidRPr="004B1673">
        <w:rPr>
          <w:rFonts w:ascii="Times New Roman" w:hAnsi="Times New Roman" w:cs="Times New Roman"/>
          <w:sz w:val="24"/>
          <w:szCs w:val="24"/>
        </w:rPr>
        <w:t xml:space="preserve"> göre seçmenlerin oy verme davranışını, sosyo-ekonomik </w:t>
      </w:r>
      <w:r w:rsidR="00F56608">
        <w:rPr>
          <w:rFonts w:ascii="Times New Roman" w:hAnsi="Times New Roman" w:cs="Times New Roman"/>
          <w:sz w:val="24"/>
          <w:szCs w:val="24"/>
        </w:rPr>
        <w:t xml:space="preserve">statüleri, okul, </w:t>
      </w:r>
      <w:r w:rsidR="00F56608" w:rsidRPr="004B1673">
        <w:rPr>
          <w:rFonts w:ascii="Times New Roman" w:hAnsi="Times New Roman" w:cs="Times New Roman"/>
          <w:sz w:val="24"/>
          <w:szCs w:val="24"/>
        </w:rPr>
        <w:t xml:space="preserve">aile, ait olunan gruplar, yaşanılan bölge gibi değişkenler etkilemektedir (Antunes, 2010’den akt. Avcılar ve Yakut, 2015: 208). Bu </w:t>
      </w:r>
      <w:r>
        <w:rPr>
          <w:rFonts w:ascii="Times New Roman" w:hAnsi="Times New Roman" w:cs="Times New Roman"/>
          <w:sz w:val="24"/>
          <w:szCs w:val="24"/>
        </w:rPr>
        <w:t>bölümde</w:t>
      </w:r>
      <w:r w:rsidR="00F56608" w:rsidRPr="004B1673">
        <w:rPr>
          <w:rFonts w:ascii="Times New Roman" w:hAnsi="Times New Roman" w:cs="Times New Roman"/>
          <w:sz w:val="24"/>
          <w:szCs w:val="24"/>
        </w:rPr>
        <w:t xml:space="preserve"> sosyolojik yaklaşımda seçmen davra</w:t>
      </w:r>
      <w:r>
        <w:rPr>
          <w:rFonts w:ascii="Times New Roman" w:hAnsi="Times New Roman" w:cs="Times New Roman"/>
          <w:sz w:val="24"/>
          <w:szCs w:val="24"/>
        </w:rPr>
        <w:t>nışlarını etkileyen değişkenler</w:t>
      </w:r>
      <w:r w:rsidR="00F56608" w:rsidRPr="004B1673">
        <w:rPr>
          <w:rFonts w:ascii="Times New Roman" w:hAnsi="Times New Roman" w:cs="Times New Roman"/>
          <w:sz w:val="24"/>
          <w:szCs w:val="24"/>
        </w:rPr>
        <w:t xml:space="preserve"> alt ba</w:t>
      </w:r>
      <w:r>
        <w:rPr>
          <w:rFonts w:ascii="Times New Roman" w:hAnsi="Times New Roman" w:cs="Times New Roman"/>
          <w:sz w:val="24"/>
          <w:szCs w:val="24"/>
        </w:rPr>
        <w:t>şlıklar altında ele alınmaktadır</w:t>
      </w:r>
      <w:r w:rsidR="00F56608" w:rsidRPr="004B1673">
        <w:rPr>
          <w:rFonts w:ascii="Times New Roman" w:hAnsi="Times New Roman" w:cs="Times New Roman"/>
          <w:sz w:val="24"/>
          <w:szCs w:val="24"/>
        </w:rPr>
        <w:t>.</w:t>
      </w:r>
    </w:p>
    <w:p w14:paraId="326F876F" w14:textId="6E5B24CC" w:rsidR="00F56608" w:rsidRPr="00D52DFD" w:rsidRDefault="00F56608" w:rsidP="00FA0B5F">
      <w:pPr>
        <w:pStyle w:val="Balk4"/>
        <w:numPr>
          <w:ilvl w:val="3"/>
          <w:numId w:val="19"/>
        </w:numPr>
      </w:pPr>
      <w:bookmarkStart w:id="62" w:name="_Toc484519170"/>
      <w:bookmarkStart w:id="63" w:name="_Toc512208059"/>
      <w:bookmarkStart w:id="64" w:name="_Toc515762032"/>
      <w:r w:rsidRPr="00D52DFD">
        <w:t>Aile</w:t>
      </w:r>
      <w:bookmarkEnd w:id="62"/>
      <w:bookmarkEnd w:id="63"/>
      <w:bookmarkEnd w:id="64"/>
    </w:p>
    <w:p w14:paraId="7BAB7E05" w14:textId="5CF0A736"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Aile</w:t>
      </w:r>
      <w:r w:rsidR="00005186">
        <w:rPr>
          <w:rFonts w:ascii="Times New Roman" w:hAnsi="Times New Roman" w:cs="Times New Roman"/>
          <w:sz w:val="24"/>
          <w:szCs w:val="24"/>
        </w:rPr>
        <w:t>,</w:t>
      </w:r>
      <w:r w:rsidRPr="004B3A5B">
        <w:rPr>
          <w:rFonts w:ascii="Times New Roman" w:hAnsi="Times New Roman" w:cs="Times New Roman"/>
          <w:sz w:val="24"/>
          <w:szCs w:val="24"/>
        </w:rPr>
        <w:t xml:space="preserve"> bireyin hayatında</w:t>
      </w:r>
      <w:r w:rsidR="00005186">
        <w:rPr>
          <w:rFonts w:ascii="Times New Roman" w:hAnsi="Times New Roman" w:cs="Times New Roman"/>
          <w:sz w:val="24"/>
          <w:szCs w:val="24"/>
        </w:rPr>
        <w:t>ki</w:t>
      </w:r>
      <w:r w:rsidRPr="004B3A5B">
        <w:rPr>
          <w:rFonts w:ascii="Times New Roman" w:hAnsi="Times New Roman" w:cs="Times New Roman"/>
          <w:sz w:val="24"/>
          <w:szCs w:val="24"/>
        </w:rPr>
        <w:t xml:space="preserve"> </w:t>
      </w:r>
      <w:r w:rsidR="003E63ED">
        <w:rPr>
          <w:rFonts w:ascii="Times New Roman" w:hAnsi="Times New Roman" w:cs="Times New Roman"/>
          <w:sz w:val="24"/>
          <w:szCs w:val="24"/>
        </w:rPr>
        <w:t>ilk</w:t>
      </w:r>
      <w:r w:rsidRPr="004B3A5B">
        <w:rPr>
          <w:rFonts w:ascii="Times New Roman" w:hAnsi="Times New Roman" w:cs="Times New Roman"/>
          <w:sz w:val="24"/>
          <w:szCs w:val="24"/>
        </w:rPr>
        <w:t xml:space="preserve"> ve </w:t>
      </w:r>
      <w:r w:rsidR="003E63ED">
        <w:rPr>
          <w:rFonts w:ascii="Times New Roman" w:hAnsi="Times New Roman" w:cs="Times New Roman"/>
          <w:sz w:val="24"/>
          <w:szCs w:val="24"/>
        </w:rPr>
        <w:t>en temel</w:t>
      </w:r>
      <w:r w:rsidRPr="004B3A5B">
        <w:rPr>
          <w:rFonts w:ascii="Times New Roman" w:hAnsi="Times New Roman" w:cs="Times New Roman"/>
          <w:sz w:val="24"/>
          <w:szCs w:val="24"/>
        </w:rPr>
        <w:t xml:space="preserve"> toplumsallaşma kurum</w:t>
      </w:r>
      <w:r w:rsidR="00005186">
        <w:rPr>
          <w:rFonts w:ascii="Times New Roman" w:hAnsi="Times New Roman" w:cs="Times New Roman"/>
          <w:sz w:val="24"/>
          <w:szCs w:val="24"/>
        </w:rPr>
        <w:t>udur</w:t>
      </w:r>
      <w:r w:rsidRPr="004B3A5B">
        <w:rPr>
          <w:rFonts w:ascii="Times New Roman" w:hAnsi="Times New Roman" w:cs="Times New Roman"/>
          <w:sz w:val="24"/>
          <w:szCs w:val="24"/>
        </w:rPr>
        <w:t>. Freud ve birçok psikolog, temel tutumların çocuğun ilk yıllarında oluştuğu görüşünü paylaş</w:t>
      </w:r>
      <w:r w:rsidR="00005186">
        <w:rPr>
          <w:rFonts w:ascii="Times New Roman" w:hAnsi="Times New Roman" w:cs="Times New Roman"/>
          <w:sz w:val="24"/>
          <w:szCs w:val="24"/>
        </w:rPr>
        <w:t>maktadır</w:t>
      </w:r>
      <w:r w:rsidRPr="004B3A5B">
        <w:rPr>
          <w:rFonts w:ascii="Times New Roman" w:hAnsi="Times New Roman" w:cs="Times New Roman"/>
          <w:sz w:val="24"/>
          <w:szCs w:val="24"/>
        </w:rPr>
        <w:t>. Çünkü yeni doğan bir çocuk ilk önce aile çevresi içinde toplumsallaşma sürecine girmektedir. Bu nedenle anne ve babanın çocuklar üzerinde önemli etkileri bulunmaktadır (Özkalp, 2009: 108; Kışlalı, 2010</w:t>
      </w:r>
      <w:r w:rsidR="008C1B58">
        <w:rPr>
          <w:rFonts w:ascii="Times New Roman" w:hAnsi="Times New Roman" w:cs="Times New Roman"/>
          <w:sz w:val="24"/>
          <w:szCs w:val="24"/>
        </w:rPr>
        <w:t>b</w:t>
      </w:r>
      <w:r w:rsidRPr="004B3A5B">
        <w:rPr>
          <w:rFonts w:ascii="Times New Roman" w:hAnsi="Times New Roman" w:cs="Times New Roman"/>
          <w:sz w:val="24"/>
          <w:szCs w:val="24"/>
        </w:rPr>
        <w:t>: 119). Aile, kendisine mensup bireylere sosyal ve ekonomik bağlılıklar ile siyasal eğilimler kazandırır ve bu bireylere damgasını vurur. Aile, bireylerin adeta tabii ilkokulu sayılmasından, aileden gelen etkiler</w:t>
      </w:r>
      <w:r w:rsidR="00005186">
        <w:rPr>
          <w:rFonts w:ascii="Times New Roman" w:hAnsi="Times New Roman" w:cs="Times New Roman"/>
          <w:sz w:val="24"/>
          <w:szCs w:val="24"/>
        </w:rPr>
        <w:t>in</w:t>
      </w:r>
      <w:r w:rsidRPr="004B3A5B">
        <w:rPr>
          <w:rFonts w:ascii="Times New Roman" w:hAnsi="Times New Roman" w:cs="Times New Roman"/>
          <w:sz w:val="24"/>
          <w:szCs w:val="24"/>
        </w:rPr>
        <w:t xml:space="preserve"> kolay kolay silinemeyeceği </w:t>
      </w:r>
      <w:r w:rsidR="004B3A5B" w:rsidRPr="004B3A5B">
        <w:rPr>
          <w:rFonts w:ascii="Times New Roman" w:hAnsi="Times New Roman" w:cs="Times New Roman"/>
          <w:sz w:val="24"/>
          <w:szCs w:val="24"/>
        </w:rPr>
        <w:t>söylenebilir (Türel, 2011: 41).</w:t>
      </w:r>
    </w:p>
    <w:p w14:paraId="7D0E77B4" w14:textId="6BAF69B0" w:rsid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Aile sahibi olma</w:t>
      </w:r>
      <w:r w:rsidR="00005186">
        <w:rPr>
          <w:rFonts w:ascii="Times New Roman" w:hAnsi="Times New Roman" w:cs="Times New Roman"/>
          <w:sz w:val="24"/>
          <w:szCs w:val="24"/>
        </w:rPr>
        <w:t>k</w:t>
      </w:r>
      <w:r w:rsidRPr="004B3A5B">
        <w:rPr>
          <w:rFonts w:ascii="Times New Roman" w:hAnsi="Times New Roman" w:cs="Times New Roman"/>
          <w:sz w:val="24"/>
          <w:szCs w:val="24"/>
        </w:rPr>
        <w:t xml:space="preserve"> bireylerin siyasal tercihinde tutucu davranış sergilemesinde etkili</w:t>
      </w:r>
      <w:r w:rsidR="00005186">
        <w:rPr>
          <w:rFonts w:ascii="Times New Roman" w:hAnsi="Times New Roman" w:cs="Times New Roman"/>
          <w:sz w:val="24"/>
          <w:szCs w:val="24"/>
        </w:rPr>
        <w:t xml:space="preserve">dir </w:t>
      </w:r>
      <w:r w:rsidR="005D7A16" w:rsidRPr="004B3A5B">
        <w:rPr>
          <w:rFonts w:ascii="Times New Roman" w:hAnsi="Times New Roman" w:cs="Times New Roman"/>
          <w:sz w:val="24"/>
          <w:szCs w:val="24"/>
        </w:rPr>
        <w:t>(</w:t>
      </w:r>
      <w:r w:rsidR="003F3F75" w:rsidRPr="004B3A5B">
        <w:rPr>
          <w:rFonts w:ascii="Times New Roman" w:hAnsi="Times New Roman" w:cs="Times New Roman"/>
          <w:sz w:val="24"/>
          <w:szCs w:val="24"/>
        </w:rPr>
        <w:t>Duran, 2015</w:t>
      </w:r>
      <w:r w:rsidR="005B6C57">
        <w:rPr>
          <w:rFonts w:ascii="Times New Roman" w:hAnsi="Times New Roman" w:cs="Times New Roman"/>
          <w:sz w:val="24"/>
          <w:szCs w:val="24"/>
        </w:rPr>
        <w:t>: 1</w:t>
      </w:r>
      <w:r w:rsidR="00F30EA4">
        <w:rPr>
          <w:rFonts w:ascii="Times New Roman" w:hAnsi="Times New Roman" w:cs="Times New Roman"/>
          <w:sz w:val="24"/>
          <w:szCs w:val="24"/>
        </w:rPr>
        <w:t>50</w:t>
      </w:r>
      <w:r w:rsidRPr="004B3A5B">
        <w:rPr>
          <w:rFonts w:ascii="Times New Roman" w:hAnsi="Times New Roman" w:cs="Times New Roman"/>
          <w:sz w:val="24"/>
          <w:szCs w:val="24"/>
        </w:rPr>
        <w:t>). Her ne kadar çocuğun ailede tanıdığı otorite siya</w:t>
      </w:r>
      <w:r w:rsidR="00410AA6" w:rsidRPr="004B3A5B">
        <w:rPr>
          <w:rFonts w:ascii="Times New Roman" w:hAnsi="Times New Roman" w:cs="Times New Roman"/>
          <w:sz w:val="24"/>
          <w:szCs w:val="24"/>
        </w:rPr>
        <w:t xml:space="preserve">sal bir otorite olmasa </w:t>
      </w:r>
      <w:r w:rsidRPr="004B3A5B">
        <w:rPr>
          <w:rFonts w:ascii="Times New Roman" w:hAnsi="Times New Roman" w:cs="Times New Roman"/>
          <w:sz w:val="24"/>
          <w:szCs w:val="24"/>
        </w:rPr>
        <w:t>da bu çerçevedeki iktidar ilişkisini daha sonra siyasal alana aktarması mümkündür. Sonuçta çocuk siyasal sistemle ilgili ilk izlenimleri, ilk bilgileri, duyguları, kavramları ve olayları aile içerisinde öğrenir (Dursun,</w:t>
      </w:r>
      <w:r w:rsidR="00410AA6" w:rsidRPr="004B3A5B">
        <w:rPr>
          <w:rFonts w:ascii="Times New Roman" w:hAnsi="Times New Roman" w:cs="Times New Roman"/>
          <w:sz w:val="24"/>
          <w:szCs w:val="24"/>
        </w:rPr>
        <w:t xml:space="preserve"> </w:t>
      </w:r>
      <w:r w:rsidRPr="004B3A5B">
        <w:rPr>
          <w:rFonts w:ascii="Times New Roman" w:hAnsi="Times New Roman" w:cs="Times New Roman"/>
          <w:sz w:val="24"/>
          <w:szCs w:val="24"/>
        </w:rPr>
        <w:t xml:space="preserve">2006: 220). </w:t>
      </w:r>
      <w:r w:rsidR="00CA2B97">
        <w:rPr>
          <w:rFonts w:ascii="Times New Roman" w:hAnsi="Times New Roman" w:cs="Times New Roman"/>
          <w:sz w:val="24"/>
          <w:szCs w:val="24"/>
        </w:rPr>
        <w:t xml:space="preserve">Bireyin çocukluk döneminin ilk yıllarında oluşan </w:t>
      </w:r>
      <w:r w:rsidR="00EA1ADF">
        <w:rPr>
          <w:rFonts w:ascii="Times New Roman" w:hAnsi="Times New Roman" w:cs="Times New Roman"/>
          <w:sz w:val="24"/>
          <w:szCs w:val="24"/>
        </w:rPr>
        <w:t>bu</w:t>
      </w:r>
      <w:r w:rsidR="00CA2B97">
        <w:rPr>
          <w:rFonts w:ascii="Times New Roman" w:hAnsi="Times New Roman" w:cs="Times New Roman"/>
          <w:sz w:val="24"/>
          <w:szCs w:val="24"/>
        </w:rPr>
        <w:t xml:space="preserve"> temel tutumların,</w:t>
      </w:r>
      <w:r w:rsidRPr="004B3A5B">
        <w:rPr>
          <w:rFonts w:ascii="Times New Roman" w:hAnsi="Times New Roman" w:cs="Times New Roman"/>
          <w:sz w:val="24"/>
          <w:szCs w:val="24"/>
        </w:rPr>
        <w:t xml:space="preserve"> siyasal davranışların şekillenmesindeki önemi </w:t>
      </w:r>
      <w:r w:rsidR="00EA1ADF">
        <w:rPr>
          <w:rFonts w:ascii="Times New Roman" w:hAnsi="Times New Roman" w:cs="Times New Roman"/>
          <w:sz w:val="24"/>
          <w:szCs w:val="24"/>
        </w:rPr>
        <w:t>göz ardı edilmeyecek</w:t>
      </w:r>
      <w:r w:rsidRPr="004B3A5B">
        <w:rPr>
          <w:rFonts w:ascii="Times New Roman" w:hAnsi="Times New Roman" w:cs="Times New Roman"/>
          <w:sz w:val="24"/>
          <w:szCs w:val="24"/>
        </w:rPr>
        <w:t xml:space="preserve"> bir gerçektir. </w:t>
      </w:r>
      <w:r w:rsidR="00CA2B97">
        <w:rPr>
          <w:rFonts w:ascii="Times New Roman" w:hAnsi="Times New Roman" w:cs="Times New Roman"/>
          <w:sz w:val="24"/>
          <w:szCs w:val="24"/>
        </w:rPr>
        <w:t xml:space="preserve">Ailenin siyasal toplumsallaşmadaki önemini açıklayan </w:t>
      </w:r>
      <w:r w:rsidR="003E63ED">
        <w:rPr>
          <w:rFonts w:ascii="Times New Roman" w:hAnsi="Times New Roman" w:cs="Times New Roman"/>
          <w:sz w:val="24"/>
          <w:szCs w:val="24"/>
        </w:rPr>
        <w:t>örneklerinden biri</w:t>
      </w:r>
      <w:r w:rsidRPr="004B3A5B">
        <w:rPr>
          <w:rFonts w:ascii="Times New Roman" w:hAnsi="Times New Roman" w:cs="Times New Roman"/>
          <w:sz w:val="24"/>
          <w:szCs w:val="24"/>
        </w:rPr>
        <w:t>, Almanya’daki otoriter aile yapısının, Nazi rejiminin gelişmesini nasıl kolaylaştırdığını ortaya koyan araştırmalar ol</w:t>
      </w:r>
      <w:r w:rsidR="004B3A5B" w:rsidRPr="004B3A5B">
        <w:rPr>
          <w:rFonts w:ascii="Times New Roman" w:hAnsi="Times New Roman" w:cs="Times New Roman"/>
          <w:sz w:val="24"/>
          <w:szCs w:val="24"/>
        </w:rPr>
        <w:t>uştur</w:t>
      </w:r>
      <w:r w:rsidR="003E63ED">
        <w:rPr>
          <w:rFonts w:ascii="Times New Roman" w:hAnsi="Times New Roman" w:cs="Times New Roman"/>
          <w:sz w:val="24"/>
          <w:szCs w:val="24"/>
        </w:rPr>
        <w:t>maktadır</w:t>
      </w:r>
      <w:r w:rsidR="004B3A5B" w:rsidRPr="004B3A5B">
        <w:rPr>
          <w:rFonts w:ascii="Times New Roman" w:hAnsi="Times New Roman" w:cs="Times New Roman"/>
          <w:sz w:val="24"/>
          <w:szCs w:val="24"/>
        </w:rPr>
        <w:t xml:space="preserve"> (Kışlalı, 2010</w:t>
      </w:r>
      <w:r w:rsidR="008C1B58">
        <w:rPr>
          <w:rFonts w:ascii="Times New Roman" w:hAnsi="Times New Roman" w:cs="Times New Roman"/>
          <w:sz w:val="24"/>
          <w:szCs w:val="24"/>
        </w:rPr>
        <w:t>b</w:t>
      </w:r>
      <w:r w:rsidR="004B3A5B" w:rsidRPr="004B3A5B">
        <w:rPr>
          <w:rFonts w:ascii="Times New Roman" w:hAnsi="Times New Roman" w:cs="Times New Roman"/>
          <w:sz w:val="24"/>
          <w:szCs w:val="24"/>
        </w:rPr>
        <w:t xml:space="preserve">: 119). </w:t>
      </w:r>
    </w:p>
    <w:p w14:paraId="2F133831" w14:textId="5CC4B021"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Aile</w:t>
      </w:r>
      <w:r w:rsidR="00EA1ADF">
        <w:rPr>
          <w:rFonts w:ascii="Times New Roman" w:hAnsi="Times New Roman" w:cs="Times New Roman"/>
          <w:sz w:val="24"/>
          <w:szCs w:val="24"/>
        </w:rPr>
        <w:t>nin</w:t>
      </w:r>
      <w:r w:rsidRPr="004B3A5B">
        <w:rPr>
          <w:rFonts w:ascii="Times New Roman" w:hAnsi="Times New Roman" w:cs="Times New Roman"/>
          <w:sz w:val="24"/>
          <w:szCs w:val="24"/>
        </w:rPr>
        <w:t xml:space="preserve"> yüz yüze bir grup</w:t>
      </w:r>
      <w:r w:rsidR="00D87DC2">
        <w:rPr>
          <w:rFonts w:ascii="Times New Roman" w:hAnsi="Times New Roman" w:cs="Times New Roman"/>
          <w:sz w:val="24"/>
          <w:szCs w:val="24"/>
        </w:rPr>
        <w:t xml:space="preserve"> olması</w:t>
      </w:r>
      <w:r w:rsidRPr="004B3A5B">
        <w:rPr>
          <w:rFonts w:ascii="Times New Roman" w:hAnsi="Times New Roman" w:cs="Times New Roman"/>
          <w:sz w:val="24"/>
          <w:szCs w:val="24"/>
        </w:rPr>
        <w:t xml:space="preserve"> ve</w:t>
      </w:r>
      <w:r w:rsidR="00EA1ADF">
        <w:rPr>
          <w:rFonts w:ascii="Times New Roman" w:hAnsi="Times New Roman" w:cs="Times New Roman"/>
          <w:sz w:val="24"/>
          <w:szCs w:val="24"/>
        </w:rPr>
        <w:t xml:space="preserve"> üyelerinin</w:t>
      </w:r>
      <w:r w:rsidRPr="004B3A5B">
        <w:rPr>
          <w:rFonts w:ascii="Times New Roman" w:hAnsi="Times New Roman" w:cs="Times New Roman"/>
          <w:sz w:val="24"/>
          <w:szCs w:val="24"/>
        </w:rPr>
        <w:t xml:space="preserve"> güçlü bağlarla birbirine bağlı olmasından dolayı</w:t>
      </w:r>
      <w:r w:rsidR="00410AA6" w:rsidRPr="004B3A5B">
        <w:rPr>
          <w:rFonts w:ascii="Times New Roman" w:hAnsi="Times New Roman" w:cs="Times New Roman"/>
          <w:sz w:val="24"/>
          <w:szCs w:val="24"/>
        </w:rPr>
        <w:t>,</w:t>
      </w:r>
      <w:r w:rsidRPr="004B3A5B">
        <w:rPr>
          <w:rFonts w:ascii="Times New Roman" w:hAnsi="Times New Roman" w:cs="Times New Roman"/>
          <w:sz w:val="24"/>
          <w:szCs w:val="24"/>
        </w:rPr>
        <w:t xml:space="preserve"> üyelerinin yok edilemez karakter özelliklerini oluşturur (Alport, 1890: 171). Adorno ve Horkheimer (2015: 150-151) aileyi</w:t>
      </w:r>
      <w:r w:rsidR="00DE64DF">
        <w:rPr>
          <w:rFonts w:ascii="Times New Roman" w:hAnsi="Times New Roman" w:cs="Times New Roman"/>
          <w:sz w:val="24"/>
          <w:szCs w:val="24"/>
        </w:rPr>
        <w:t>,</w:t>
      </w:r>
      <w:r w:rsidRPr="004B3A5B">
        <w:rPr>
          <w:rFonts w:ascii="Times New Roman" w:hAnsi="Times New Roman" w:cs="Times New Roman"/>
          <w:sz w:val="24"/>
          <w:szCs w:val="24"/>
        </w:rPr>
        <w:t xml:space="preserve"> toplumsal yaşamın temel bir birimi ve bu birimdeki bireylerin çeşitli şekilde birbiriyle etkileşime giren ve belirli sosyal rolleri yoğun bir şekilde yerine getiren kurum ola</w:t>
      </w:r>
      <w:r w:rsidR="004B3A5B" w:rsidRPr="004B3A5B">
        <w:rPr>
          <w:rFonts w:ascii="Times New Roman" w:hAnsi="Times New Roman" w:cs="Times New Roman"/>
          <w:sz w:val="24"/>
          <w:szCs w:val="24"/>
        </w:rPr>
        <w:t xml:space="preserve">rak tanımlar. </w:t>
      </w:r>
    </w:p>
    <w:p w14:paraId="5C5BCAD7" w14:textId="646F774B" w:rsidR="00F56608" w:rsidRPr="004B3A5B" w:rsidRDefault="00F56608" w:rsidP="00DF6AAD">
      <w:pPr>
        <w:pStyle w:val="AralkYok"/>
        <w:spacing w:after="300"/>
        <w:ind w:firstLine="709"/>
        <w:jc w:val="both"/>
        <w:rPr>
          <w:rFonts w:ascii="Times New Roman" w:hAnsi="Times New Roman" w:cs="Times New Roman"/>
          <w:sz w:val="24"/>
          <w:szCs w:val="24"/>
        </w:rPr>
      </w:pPr>
      <w:r w:rsidRPr="004B3A5B">
        <w:rPr>
          <w:rFonts w:ascii="Times New Roman" w:hAnsi="Times New Roman" w:cs="Times New Roman"/>
          <w:sz w:val="24"/>
          <w:szCs w:val="24"/>
        </w:rPr>
        <w:t>Aile, bireylerin çocukluk dönemlerinde siyasal bilincin ge</w:t>
      </w:r>
      <w:r w:rsidRPr="004B3A5B">
        <w:rPr>
          <w:rFonts w:ascii="Times New Roman" w:hAnsi="Times New Roman" w:cs="Times New Roman"/>
          <w:sz w:val="24"/>
          <w:szCs w:val="24"/>
        </w:rPr>
        <w:softHyphen/>
        <w:t>lişmesi</w:t>
      </w:r>
      <w:r w:rsidR="00D87DC2">
        <w:rPr>
          <w:rFonts w:ascii="Times New Roman" w:hAnsi="Times New Roman" w:cs="Times New Roman"/>
          <w:sz w:val="24"/>
          <w:szCs w:val="24"/>
        </w:rPr>
        <w:t>nde</w:t>
      </w:r>
      <w:r w:rsidRPr="004B3A5B">
        <w:rPr>
          <w:rFonts w:ascii="Times New Roman" w:hAnsi="Times New Roman" w:cs="Times New Roman"/>
          <w:sz w:val="24"/>
          <w:szCs w:val="24"/>
        </w:rPr>
        <w:t xml:space="preserve"> önemli rol oynamaktadır. </w:t>
      </w:r>
      <w:r w:rsidR="00DE64DF">
        <w:rPr>
          <w:rFonts w:ascii="Times New Roman" w:hAnsi="Times New Roman" w:cs="Times New Roman"/>
          <w:sz w:val="24"/>
          <w:szCs w:val="24"/>
        </w:rPr>
        <w:t>Aile</w:t>
      </w:r>
      <w:r w:rsidR="00A54D7E">
        <w:rPr>
          <w:rFonts w:ascii="Times New Roman" w:hAnsi="Times New Roman" w:cs="Times New Roman"/>
          <w:sz w:val="24"/>
          <w:szCs w:val="24"/>
        </w:rPr>
        <w:t xml:space="preserve"> etkisinin</w:t>
      </w:r>
      <w:r w:rsidR="00DE64DF">
        <w:rPr>
          <w:rFonts w:ascii="Times New Roman" w:hAnsi="Times New Roman" w:cs="Times New Roman"/>
          <w:sz w:val="24"/>
          <w:szCs w:val="24"/>
        </w:rPr>
        <w:t xml:space="preserve"> özellikle çocukluğun ilk dönemlerinde olduğunu ve zaman içerisinde, çocuk büyüdükçe bu etkinin azaldığını ifade etmek gerekir (Kışlalı, 2010b: 119). </w:t>
      </w:r>
      <w:r w:rsidRPr="004B3A5B">
        <w:rPr>
          <w:rFonts w:ascii="Times New Roman" w:hAnsi="Times New Roman" w:cs="Times New Roman"/>
          <w:sz w:val="24"/>
          <w:szCs w:val="24"/>
        </w:rPr>
        <w:t>Dursun (2006: 221)</w:t>
      </w:r>
      <w:r w:rsidR="00100B1B">
        <w:rPr>
          <w:rFonts w:ascii="Times New Roman" w:hAnsi="Times New Roman" w:cs="Times New Roman"/>
          <w:sz w:val="24"/>
          <w:szCs w:val="24"/>
        </w:rPr>
        <w:t xml:space="preserve"> </w:t>
      </w:r>
      <w:r w:rsidRPr="004B3A5B">
        <w:rPr>
          <w:rFonts w:ascii="Times New Roman" w:hAnsi="Times New Roman" w:cs="Times New Roman"/>
          <w:sz w:val="24"/>
          <w:szCs w:val="24"/>
        </w:rPr>
        <w:t>yaş ilerledikçe</w:t>
      </w:r>
      <w:r w:rsidR="00100B1B">
        <w:rPr>
          <w:rFonts w:ascii="Times New Roman" w:hAnsi="Times New Roman" w:cs="Times New Roman"/>
          <w:sz w:val="24"/>
          <w:szCs w:val="24"/>
        </w:rPr>
        <w:t xml:space="preserve"> </w:t>
      </w:r>
      <w:r w:rsidRPr="004B3A5B">
        <w:rPr>
          <w:rFonts w:ascii="Times New Roman" w:hAnsi="Times New Roman" w:cs="Times New Roman"/>
          <w:sz w:val="24"/>
          <w:szCs w:val="24"/>
        </w:rPr>
        <w:t>ai</w:t>
      </w:r>
      <w:r w:rsidR="00410AA6" w:rsidRPr="004B3A5B">
        <w:rPr>
          <w:rFonts w:ascii="Times New Roman" w:hAnsi="Times New Roman" w:cs="Times New Roman"/>
          <w:sz w:val="24"/>
          <w:szCs w:val="24"/>
        </w:rPr>
        <w:t>lenin birey üzerindeki etkisi</w:t>
      </w:r>
      <w:r w:rsidR="00100B1B">
        <w:rPr>
          <w:rFonts w:ascii="Times New Roman" w:hAnsi="Times New Roman" w:cs="Times New Roman"/>
          <w:sz w:val="24"/>
          <w:szCs w:val="24"/>
        </w:rPr>
        <w:t>nin</w:t>
      </w:r>
      <w:r w:rsidRPr="004B3A5B">
        <w:rPr>
          <w:rFonts w:ascii="Times New Roman" w:hAnsi="Times New Roman" w:cs="Times New Roman"/>
          <w:sz w:val="24"/>
          <w:szCs w:val="24"/>
        </w:rPr>
        <w:t xml:space="preserve"> bir ters orantı </w:t>
      </w:r>
      <w:r w:rsidRPr="004B3A5B">
        <w:rPr>
          <w:rFonts w:ascii="Times New Roman" w:hAnsi="Times New Roman" w:cs="Times New Roman"/>
          <w:sz w:val="24"/>
          <w:szCs w:val="24"/>
        </w:rPr>
        <w:lastRenderedPageBreak/>
        <w:t>ile azal</w:t>
      </w:r>
      <w:r w:rsidR="00100B1B">
        <w:rPr>
          <w:rFonts w:ascii="Times New Roman" w:hAnsi="Times New Roman" w:cs="Times New Roman"/>
          <w:sz w:val="24"/>
          <w:szCs w:val="24"/>
        </w:rPr>
        <w:t>dığını belirtmektedir</w:t>
      </w:r>
      <w:r w:rsidRPr="004B3A5B">
        <w:rPr>
          <w:rFonts w:ascii="Times New Roman" w:hAnsi="Times New Roman" w:cs="Times New Roman"/>
          <w:sz w:val="24"/>
          <w:szCs w:val="24"/>
        </w:rPr>
        <w:t>. Bireylerin yaş olarak ilerlemesi ile diğer sosyal grupların etkisi daha da art</w:t>
      </w:r>
      <w:r w:rsidR="00E70A5A">
        <w:rPr>
          <w:rFonts w:ascii="Times New Roman" w:hAnsi="Times New Roman" w:cs="Times New Roman"/>
          <w:sz w:val="24"/>
          <w:szCs w:val="24"/>
        </w:rPr>
        <w:t>maktadır</w:t>
      </w:r>
      <w:r w:rsidRPr="004B3A5B">
        <w:rPr>
          <w:rFonts w:ascii="Times New Roman" w:hAnsi="Times New Roman" w:cs="Times New Roman"/>
          <w:sz w:val="24"/>
          <w:szCs w:val="24"/>
        </w:rPr>
        <w:t xml:space="preserve">. Ailenin dışında diğer birincil grup olan arkadaş grubu da </w:t>
      </w:r>
      <w:r w:rsidR="00EA1ADF">
        <w:rPr>
          <w:rFonts w:ascii="Times New Roman" w:hAnsi="Times New Roman" w:cs="Times New Roman"/>
          <w:sz w:val="24"/>
          <w:szCs w:val="24"/>
        </w:rPr>
        <w:t xml:space="preserve">siyasal </w:t>
      </w:r>
      <w:r w:rsidRPr="004B3A5B">
        <w:rPr>
          <w:rFonts w:ascii="Times New Roman" w:hAnsi="Times New Roman" w:cs="Times New Roman"/>
          <w:sz w:val="24"/>
          <w:szCs w:val="24"/>
        </w:rPr>
        <w:t>toplumsallaşmada aile kadar etkili ve güçlü bir aracı kurumdur.  Ailede başlayan siyasal alana ilişkin fikir edinme süreci</w:t>
      </w:r>
      <w:r w:rsidR="00E70A5A">
        <w:rPr>
          <w:rFonts w:ascii="Times New Roman" w:hAnsi="Times New Roman" w:cs="Times New Roman"/>
          <w:sz w:val="24"/>
          <w:szCs w:val="24"/>
        </w:rPr>
        <w:t xml:space="preserve"> ve</w:t>
      </w:r>
      <w:r w:rsidRPr="004B3A5B">
        <w:rPr>
          <w:rFonts w:ascii="Times New Roman" w:hAnsi="Times New Roman" w:cs="Times New Roman"/>
          <w:sz w:val="24"/>
          <w:szCs w:val="24"/>
        </w:rPr>
        <w:t xml:space="preserve"> sosyal hayata dâhil olma</w:t>
      </w:r>
      <w:r w:rsidR="00E70A5A">
        <w:rPr>
          <w:rFonts w:ascii="Times New Roman" w:hAnsi="Times New Roman" w:cs="Times New Roman"/>
          <w:sz w:val="24"/>
          <w:szCs w:val="24"/>
        </w:rPr>
        <w:t xml:space="preserve">, </w:t>
      </w:r>
      <w:r w:rsidRPr="004B3A5B">
        <w:rPr>
          <w:rFonts w:ascii="Times New Roman" w:hAnsi="Times New Roman" w:cs="Times New Roman"/>
          <w:sz w:val="24"/>
          <w:szCs w:val="24"/>
        </w:rPr>
        <w:t xml:space="preserve">arkadaşlık grupları ile de devam </w:t>
      </w:r>
      <w:r w:rsidR="00E70A5A">
        <w:rPr>
          <w:rFonts w:ascii="Times New Roman" w:hAnsi="Times New Roman" w:cs="Times New Roman"/>
          <w:sz w:val="24"/>
          <w:szCs w:val="24"/>
        </w:rPr>
        <w:t xml:space="preserve">etmektedir </w:t>
      </w:r>
      <w:r w:rsidRPr="004B3A5B">
        <w:rPr>
          <w:rFonts w:ascii="Times New Roman" w:hAnsi="Times New Roman" w:cs="Times New Roman"/>
          <w:sz w:val="24"/>
          <w:szCs w:val="24"/>
        </w:rPr>
        <w:t xml:space="preserve">(Ateş, 2013: 55). </w:t>
      </w:r>
    </w:p>
    <w:p w14:paraId="4AD79AFA" w14:textId="1A438721" w:rsidR="00F56608" w:rsidRPr="00410AA6" w:rsidRDefault="00F56608" w:rsidP="00FA0B5F">
      <w:pPr>
        <w:pStyle w:val="Balk4"/>
        <w:numPr>
          <w:ilvl w:val="3"/>
          <w:numId w:val="19"/>
        </w:numPr>
      </w:pPr>
      <w:bookmarkStart w:id="65" w:name="_Toc484519173"/>
      <w:bookmarkStart w:id="66" w:name="_Toc512208061"/>
      <w:bookmarkStart w:id="67" w:name="_Toc515762033"/>
      <w:r w:rsidRPr="00410AA6">
        <w:t>Arkadaş</w:t>
      </w:r>
      <w:bookmarkEnd w:id="65"/>
      <w:bookmarkEnd w:id="66"/>
      <w:bookmarkEnd w:id="67"/>
    </w:p>
    <w:p w14:paraId="4C61534B" w14:textId="6E655E72"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Bireyin siyasal toplumsallaşma sürecinde yüz yüze ilişkilerin ve biz duygusunun</w:t>
      </w:r>
      <w:r w:rsidR="00EA1ADF">
        <w:rPr>
          <w:rFonts w:ascii="Times New Roman" w:hAnsi="Times New Roman" w:cs="Times New Roman"/>
          <w:sz w:val="24"/>
          <w:szCs w:val="24"/>
        </w:rPr>
        <w:t xml:space="preserve"> hâkim olduğu etkenlerden bir di</w:t>
      </w:r>
      <w:r w:rsidRPr="004B3A5B">
        <w:rPr>
          <w:rFonts w:ascii="Times New Roman" w:hAnsi="Times New Roman" w:cs="Times New Roman"/>
          <w:sz w:val="24"/>
          <w:szCs w:val="24"/>
        </w:rPr>
        <w:t xml:space="preserve">ğeri de arkadaş grubudur. Arkadaş grubunun bireyin toplumsallaşmasında önemli </w:t>
      </w:r>
      <w:r w:rsidR="00410AA6" w:rsidRPr="004B3A5B">
        <w:rPr>
          <w:rFonts w:ascii="Times New Roman" w:hAnsi="Times New Roman" w:cs="Times New Roman"/>
          <w:sz w:val="24"/>
          <w:szCs w:val="24"/>
        </w:rPr>
        <w:t xml:space="preserve">bir </w:t>
      </w:r>
      <w:r w:rsidRPr="004B3A5B">
        <w:rPr>
          <w:rFonts w:ascii="Times New Roman" w:hAnsi="Times New Roman" w:cs="Times New Roman"/>
          <w:sz w:val="24"/>
          <w:szCs w:val="24"/>
        </w:rPr>
        <w:t>etkisi vardır. Bu gru</w:t>
      </w:r>
      <w:r w:rsidR="00EA1ADF">
        <w:rPr>
          <w:rFonts w:ascii="Times New Roman" w:hAnsi="Times New Roman" w:cs="Times New Roman"/>
          <w:sz w:val="24"/>
          <w:szCs w:val="24"/>
        </w:rPr>
        <w:t>p</w:t>
      </w:r>
      <w:r w:rsidRPr="004B3A5B">
        <w:rPr>
          <w:rFonts w:ascii="Times New Roman" w:hAnsi="Times New Roman" w:cs="Times New Roman"/>
          <w:sz w:val="24"/>
          <w:szCs w:val="24"/>
        </w:rPr>
        <w:t xml:space="preserve"> topluma yeni katılacak bireylere, toplumsal kültürün, değerlerin, inançların, kuralların ve tutumların aktarılmasında belli işlevler görmektedir. Birey her ne kadar aileden ilk değerleri, </w:t>
      </w:r>
      <w:r w:rsidR="00410AA6" w:rsidRPr="004B3A5B">
        <w:rPr>
          <w:rFonts w:ascii="Times New Roman" w:hAnsi="Times New Roman" w:cs="Times New Roman"/>
          <w:sz w:val="24"/>
          <w:szCs w:val="24"/>
        </w:rPr>
        <w:t xml:space="preserve">kuralları ve eğilimleri alsa </w:t>
      </w:r>
      <w:r w:rsidRPr="004B3A5B">
        <w:rPr>
          <w:rFonts w:ascii="Times New Roman" w:hAnsi="Times New Roman" w:cs="Times New Roman"/>
          <w:sz w:val="24"/>
          <w:szCs w:val="24"/>
        </w:rPr>
        <w:t>da hayatın erken döneminden itibaren ailenin yanı sıra içinde yer aldığı değişik arkadaş gruplarının da bu yönde etkisi altında kalır. Bu bağlamda çocuğun hayatına ilk katkısı ve etkisi olan aile, arkadaş çevresi edinme sürecinde olan çocuklarına, arkadaşlarını seçerken daha özenli ve dikkatli olmaları gerektikleri uyarısında bulunurlar</w:t>
      </w:r>
      <w:r w:rsidR="002D2D09">
        <w:rPr>
          <w:rFonts w:ascii="Times New Roman" w:hAnsi="Times New Roman" w:cs="Times New Roman"/>
          <w:sz w:val="24"/>
          <w:szCs w:val="24"/>
        </w:rPr>
        <w:t xml:space="preserve"> </w:t>
      </w:r>
      <w:r w:rsidR="002D2D09" w:rsidRPr="004B3A5B">
        <w:rPr>
          <w:rFonts w:ascii="Times New Roman" w:hAnsi="Times New Roman" w:cs="Times New Roman"/>
          <w:sz w:val="24"/>
          <w:szCs w:val="24"/>
        </w:rPr>
        <w:t>(Dursun, 2006: 221-222)</w:t>
      </w:r>
      <w:r w:rsidRPr="004B3A5B">
        <w:rPr>
          <w:rFonts w:ascii="Times New Roman" w:hAnsi="Times New Roman" w:cs="Times New Roman"/>
          <w:sz w:val="24"/>
          <w:szCs w:val="24"/>
        </w:rPr>
        <w:t xml:space="preserve">. </w:t>
      </w:r>
      <w:r w:rsidR="002D2D09">
        <w:rPr>
          <w:rFonts w:ascii="Times New Roman" w:hAnsi="Times New Roman" w:cs="Times New Roman"/>
          <w:sz w:val="24"/>
          <w:szCs w:val="24"/>
        </w:rPr>
        <w:t>Dolayısıyla</w:t>
      </w:r>
      <w:r w:rsidRPr="004B3A5B">
        <w:rPr>
          <w:rFonts w:ascii="Times New Roman" w:hAnsi="Times New Roman" w:cs="Times New Roman"/>
          <w:sz w:val="24"/>
          <w:szCs w:val="24"/>
        </w:rPr>
        <w:t xml:space="preserve"> ailenin, çocukların arkadaş grubuna dâhil olma sürecinde etkide bulundukları söylenebilir.</w:t>
      </w:r>
      <w:r w:rsidR="004B3A5B" w:rsidRPr="004B3A5B">
        <w:rPr>
          <w:rFonts w:ascii="Times New Roman" w:hAnsi="Times New Roman" w:cs="Times New Roman"/>
          <w:sz w:val="24"/>
          <w:szCs w:val="24"/>
        </w:rPr>
        <w:t xml:space="preserve"> </w:t>
      </w:r>
    </w:p>
    <w:p w14:paraId="4CC5425B" w14:textId="2CDAEE3A" w:rsidR="00F56608" w:rsidRPr="004B3A5B" w:rsidRDefault="00F56608" w:rsidP="00DF6AAD">
      <w:pPr>
        <w:pStyle w:val="AralkYok"/>
        <w:spacing w:after="300"/>
        <w:ind w:firstLine="709"/>
        <w:jc w:val="both"/>
        <w:rPr>
          <w:rFonts w:ascii="Times New Roman" w:hAnsi="Times New Roman" w:cs="Times New Roman"/>
          <w:sz w:val="24"/>
          <w:szCs w:val="24"/>
        </w:rPr>
      </w:pPr>
      <w:r w:rsidRPr="004B3A5B">
        <w:rPr>
          <w:rFonts w:ascii="Times New Roman" w:hAnsi="Times New Roman" w:cs="Times New Roman"/>
          <w:sz w:val="24"/>
          <w:szCs w:val="24"/>
        </w:rPr>
        <w:t>Birey yaş ilerledikçe, siyasal konuları daha çok arkadaş grupları</w:t>
      </w:r>
      <w:r w:rsidR="00410AA6" w:rsidRPr="004B3A5B">
        <w:rPr>
          <w:rFonts w:ascii="Times New Roman" w:hAnsi="Times New Roman" w:cs="Times New Roman"/>
          <w:sz w:val="24"/>
          <w:szCs w:val="24"/>
        </w:rPr>
        <w:t xml:space="preserve"> ile tartışma eğilimine girer</w:t>
      </w:r>
      <w:r w:rsidRPr="004B3A5B">
        <w:rPr>
          <w:rFonts w:ascii="Times New Roman" w:hAnsi="Times New Roman" w:cs="Times New Roman"/>
          <w:sz w:val="24"/>
          <w:szCs w:val="24"/>
        </w:rPr>
        <w:t>. Arkadaş gruplarındaki samimi, içten ve duygusal ilişkilerin oluşturduğu ortam, grup üyelerini etkisi altına al</w:t>
      </w:r>
      <w:r w:rsidR="00E70A5A">
        <w:rPr>
          <w:rFonts w:ascii="Times New Roman" w:hAnsi="Times New Roman" w:cs="Times New Roman"/>
          <w:sz w:val="24"/>
          <w:szCs w:val="24"/>
        </w:rPr>
        <w:t>maktadır</w:t>
      </w:r>
      <w:r w:rsidRPr="004B3A5B">
        <w:rPr>
          <w:rFonts w:ascii="Times New Roman" w:hAnsi="Times New Roman" w:cs="Times New Roman"/>
          <w:sz w:val="24"/>
          <w:szCs w:val="24"/>
        </w:rPr>
        <w:t xml:space="preserve"> (</w:t>
      </w:r>
      <w:r w:rsidR="002D452B" w:rsidRPr="004B3A5B">
        <w:rPr>
          <w:rFonts w:ascii="Times New Roman" w:hAnsi="Times New Roman" w:cs="Times New Roman"/>
          <w:sz w:val="24"/>
          <w:szCs w:val="24"/>
        </w:rPr>
        <w:t>Dursun, 2006: 222</w:t>
      </w:r>
      <w:r w:rsidRPr="004B3A5B">
        <w:rPr>
          <w:rFonts w:ascii="Times New Roman" w:hAnsi="Times New Roman" w:cs="Times New Roman"/>
          <w:sz w:val="24"/>
          <w:szCs w:val="24"/>
        </w:rPr>
        <w:t>).</w:t>
      </w:r>
      <w:r w:rsidR="002D452B" w:rsidRPr="004B3A5B">
        <w:rPr>
          <w:rFonts w:ascii="Times New Roman" w:hAnsi="Times New Roman" w:cs="Times New Roman"/>
          <w:sz w:val="24"/>
          <w:szCs w:val="24"/>
        </w:rPr>
        <w:t xml:space="preserve"> Stouffer’in Amerikan askeri üzerinde yapmış olduğu incelemeler, onun düşmanından nefret etmesine sebep olanın, ideolojik inançları ya da milliyetçi duygularından daha çok, dostlarını korumak ya da arkadaşlarının beklentilerine uymak için savaştığını ortaya koymuştur (Duverger, 1998: 42). Özellikle aile yapısının otoriter olduğu durumlarda, arkadaş grubunun etkisi </w:t>
      </w:r>
      <w:r w:rsidR="00E70A5A">
        <w:rPr>
          <w:rFonts w:ascii="Times New Roman" w:hAnsi="Times New Roman" w:cs="Times New Roman"/>
          <w:sz w:val="24"/>
          <w:szCs w:val="24"/>
        </w:rPr>
        <w:t xml:space="preserve">kendisini </w:t>
      </w:r>
      <w:r w:rsidR="002D2D09">
        <w:rPr>
          <w:rFonts w:ascii="Times New Roman" w:hAnsi="Times New Roman" w:cs="Times New Roman"/>
          <w:sz w:val="24"/>
          <w:szCs w:val="24"/>
        </w:rPr>
        <w:t>daha kolay gösterebilmektedir</w:t>
      </w:r>
      <w:r w:rsidR="002D452B" w:rsidRPr="004B3A5B">
        <w:rPr>
          <w:rFonts w:ascii="Times New Roman" w:hAnsi="Times New Roman" w:cs="Times New Roman"/>
          <w:sz w:val="24"/>
          <w:szCs w:val="24"/>
        </w:rPr>
        <w:t>. Mesela emekçi sınıf</w:t>
      </w:r>
      <w:r w:rsidR="00A01D7C">
        <w:rPr>
          <w:rFonts w:ascii="Times New Roman" w:hAnsi="Times New Roman" w:cs="Times New Roman"/>
          <w:sz w:val="24"/>
          <w:szCs w:val="24"/>
        </w:rPr>
        <w:t>ından</w:t>
      </w:r>
      <w:r w:rsidR="002D452B" w:rsidRPr="004B3A5B">
        <w:rPr>
          <w:rFonts w:ascii="Times New Roman" w:hAnsi="Times New Roman" w:cs="Times New Roman"/>
          <w:sz w:val="24"/>
          <w:szCs w:val="24"/>
        </w:rPr>
        <w:t xml:space="preserve"> gelen çocuklar eğer daha zengin ailelerin çocukları ile aynı gruba girmişlerse, genellikle diğerlerinin değerlerini benimseme eğilimine girdikleri </w:t>
      </w:r>
      <w:r w:rsidR="002D2D09">
        <w:rPr>
          <w:rFonts w:ascii="Times New Roman" w:hAnsi="Times New Roman" w:cs="Times New Roman"/>
          <w:sz w:val="24"/>
          <w:szCs w:val="24"/>
        </w:rPr>
        <w:t>görülmektedir</w:t>
      </w:r>
      <w:r w:rsidR="002D452B" w:rsidRPr="004B3A5B">
        <w:rPr>
          <w:rFonts w:ascii="Times New Roman" w:hAnsi="Times New Roman" w:cs="Times New Roman"/>
          <w:sz w:val="24"/>
          <w:szCs w:val="24"/>
        </w:rPr>
        <w:t xml:space="preserve"> (Kışlalı, 2010</w:t>
      </w:r>
      <w:r w:rsidR="008C1B58">
        <w:rPr>
          <w:rFonts w:ascii="Times New Roman" w:hAnsi="Times New Roman" w:cs="Times New Roman"/>
          <w:sz w:val="24"/>
          <w:szCs w:val="24"/>
        </w:rPr>
        <w:t>b</w:t>
      </w:r>
      <w:r w:rsidR="002D452B" w:rsidRPr="004B3A5B">
        <w:rPr>
          <w:rFonts w:ascii="Times New Roman" w:hAnsi="Times New Roman" w:cs="Times New Roman"/>
          <w:sz w:val="24"/>
          <w:szCs w:val="24"/>
        </w:rPr>
        <w:t>: 119-120).</w:t>
      </w:r>
      <w:r w:rsidRPr="004B3A5B">
        <w:rPr>
          <w:rFonts w:ascii="Times New Roman" w:hAnsi="Times New Roman" w:cs="Times New Roman"/>
          <w:sz w:val="24"/>
          <w:szCs w:val="24"/>
        </w:rPr>
        <w:t xml:space="preserve"> </w:t>
      </w:r>
    </w:p>
    <w:p w14:paraId="468F7C4B" w14:textId="2288D5B1" w:rsidR="00F56608" w:rsidRPr="00AE528E" w:rsidRDefault="00F56608" w:rsidP="00FA0B5F">
      <w:pPr>
        <w:pStyle w:val="Balk4"/>
        <w:numPr>
          <w:ilvl w:val="3"/>
          <w:numId w:val="19"/>
        </w:numPr>
      </w:pPr>
      <w:bookmarkStart w:id="68" w:name="_Toc484519174"/>
      <w:bookmarkStart w:id="69" w:name="_Toc512208063"/>
      <w:bookmarkStart w:id="70" w:name="_Toc515762034"/>
      <w:r w:rsidRPr="0021694C">
        <w:t>Okul</w:t>
      </w:r>
      <w:bookmarkEnd w:id="68"/>
      <w:bookmarkEnd w:id="69"/>
      <w:bookmarkEnd w:id="70"/>
      <w:r w:rsidRPr="0021694C">
        <w:t xml:space="preserve"> </w:t>
      </w:r>
    </w:p>
    <w:p w14:paraId="09A01DEB" w14:textId="5999D66B"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Okul</w:t>
      </w:r>
      <w:r w:rsidR="0021694C" w:rsidRPr="004B3A5B">
        <w:rPr>
          <w:rFonts w:ascii="Times New Roman" w:hAnsi="Times New Roman" w:cs="Times New Roman"/>
          <w:sz w:val="24"/>
          <w:szCs w:val="24"/>
        </w:rPr>
        <w:t>,</w:t>
      </w:r>
      <w:r w:rsidRPr="004B3A5B">
        <w:rPr>
          <w:rFonts w:ascii="Times New Roman" w:hAnsi="Times New Roman" w:cs="Times New Roman"/>
          <w:sz w:val="24"/>
          <w:szCs w:val="24"/>
        </w:rPr>
        <w:t xml:space="preserve"> bireyin toplumsallaşma sürecinde önemli bir yere sahiptir. </w:t>
      </w:r>
      <w:r w:rsidR="005A3CB1">
        <w:rPr>
          <w:rFonts w:ascii="Times New Roman" w:hAnsi="Times New Roman" w:cs="Times New Roman"/>
          <w:sz w:val="24"/>
          <w:szCs w:val="24"/>
        </w:rPr>
        <w:t>Çocuklar 4-5 yaşında aile ortamından koparılarak yaklaşık 15-16 sene okullarda eğitimlerini sürdürmektedirler</w:t>
      </w:r>
      <w:r w:rsidRPr="004B3A5B">
        <w:rPr>
          <w:rFonts w:ascii="Times New Roman" w:hAnsi="Times New Roman" w:cs="Times New Roman"/>
          <w:sz w:val="24"/>
          <w:szCs w:val="24"/>
        </w:rPr>
        <w:t xml:space="preserve">. </w:t>
      </w:r>
      <w:r w:rsidR="00734D7E">
        <w:rPr>
          <w:rFonts w:ascii="Times New Roman" w:hAnsi="Times New Roman" w:cs="Times New Roman"/>
          <w:sz w:val="24"/>
          <w:szCs w:val="24"/>
        </w:rPr>
        <w:t xml:space="preserve">Özellikle bireyin kişilik yapısının açık bir şekilde oluşmaya başladığı </w:t>
      </w:r>
      <w:r w:rsidR="00734D7E">
        <w:rPr>
          <w:rFonts w:ascii="Times New Roman" w:hAnsi="Times New Roman" w:cs="Times New Roman"/>
          <w:sz w:val="24"/>
          <w:szCs w:val="24"/>
        </w:rPr>
        <w:lastRenderedPageBreak/>
        <w:t xml:space="preserve">ilköğretim çağında, ailenin dışında oluşan bu yeni kurum çocuğun bütün hayatını etkilemektedir. Bu noktada </w:t>
      </w:r>
      <w:r w:rsidR="00BF6963">
        <w:rPr>
          <w:rFonts w:ascii="Times New Roman" w:hAnsi="Times New Roman" w:cs="Times New Roman"/>
          <w:sz w:val="24"/>
          <w:szCs w:val="24"/>
        </w:rPr>
        <w:t>bireyin sosyal çevresiyle</w:t>
      </w:r>
      <w:r w:rsidR="00734D7E">
        <w:rPr>
          <w:rFonts w:ascii="Times New Roman" w:hAnsi="Times New Roman" w:cs="Times New Roman"/>
          <w:sz w:val="24"/>
          <w:szCs w:val="24"/>
        </w:rPr>
        <w:t xml:space="preserve"> olan etkileşimin</w:t>
      </w:r>
      <w:r w:rsidR="00BF6963">
        <w:rPr>
          <w:rFonts w:ascii="Times New Roman" w:hAnsi="Times New Roman" w:cs="Times New Roman"/>
          <w:sz w:val="24"/>
          <w:szCs w:val="24"/>
        </w:rPr>
        <w:t>in</w:t>
      </w:r>
      <w:r w:rsidR="00734D7E">
        <w:rPr>
          <w:rFonts w:ascii="Times New Roman" w:hAnsi="Times New Roman" w:cs="Times New Roman"/>
          <w:sz w:val="24"/>
          <w:szCs w:val="24"/>
        </w:rPr>
        <w:t xml:space="preserve"> yanında </w:t>
      </w:r>
      <w:r w:rsidRPr="004B3A5B">
        <w:rPr>
          <w:rFonts w:ascii="Times New Roman" w:hAnsi="Times New Roman" w:cs="Times New Roman"/>
          <w:sz w:val="24"/>
          <w:szCs w:val="24"/>
        </w:rPr>
        <w:t>otorite, suç, ceza gibi değerlerde</w:t>
      </w:r>
      <w:r w:rsidR="00734D7E">
        <w:rPr>
          <w:rFonts w:ascii="Times New Roman" w:hAnsi="Times New Roman" w:cs="Times New Roman"/>
          <w:sz w:val="24"/>
          <w:szCs w:val="24"/>
        </w:rPr>
        <w:t xml:space="preserve"> aileden bağımsız</w:t>
      </w:r>
      <w:r w:rsidRPr="004B3A5B">
        <w:rPr>
          <w:rFonts w:ascii="Times New Roman" w:hAnsi="Times New Roman" w:cs="Times New Roman"/>
          <w:sz w:val="24"/>
          <w:szCs w:val="24"/>
        </w:rPr>
        <w:t xml:space="preserve"> yeni bir yaklaşıma sahip olma</w:t>
      </w:r>
      <w:r w:rsidR="00BF6963">
        <w:rPr>
          <w:rFonts w:ascii="Times New Roman" w:hAnsi="Times New Roman" w:cs="Times New Roman"/>
          <w:sz w:val="24"/>
          <w:szCs w:val="24"/>
        </w:rPr>
        <w:t>ktadır</w:t>
      </w:r>
      <w:r w:rsidRPr="004B3A5B">
        <w:rPr>
          <w:rFonts w:ascii="Times New Roman" w:hAnsi="Times New Roman" w:cs="Times New Roman"/>
          <w:sz w:val="24"/>
          <w:szCs w:val="24"/>
        </w:rPr>
        <w:t xml:space="preserve">. Bu nedenle ilerleyen dönemler için okullarda </w:t>
      </w:r>
      <w:r w:rsidR="00BF6963">
        <w:rPr>
          <w:rFonts w:ascii="Times New Roman" w:hAnsi="Times New Roman" w:cs="Times New Roman"/>
          <w:sz w:val="24"/>
          <w:szCs w:val="24"/>
        </w:rPr>
        <w:t>kazanılan</w:t>
      </w:r>
      <w:r w:rsidRPr="004B3A5B">
        <w:rPr>
          <w:rFonts w:ascii="Times New Roman" w:hAnsi="Times New Roman" w:cs="Times New Roman"/>
          <w:sz w:val="24"/>
          <w:szCs w:val="24"/>
        </w:rPr>
        <w:t xml:space="preserve"> tutum ve davranışların toplumsal sisteme uyum sağlamada önemli bir yere sahip olabileceği söylen</w:t>
      </w:r>
      <w:r w:rsidR="004B3A5B" w:rsidRPr="004B3A5B">
        <w:rPr>
          <w:rFonts w:ascii="Times New Roman" w:hAnsi="Times New Roman" w:cs="Times New Roman"/>
          <w:sz w:val="24"/>
          <w:szCs w:val="24"/>
        </w:rPr>
        <w:t xml:space="preserve">ebilir (Güllüpunar, 2010: 47). </w:t>
      </w:r>
    </w:p>
    <w:p w14:paraId="5EA87D96" w14:textId="77777777"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Her siyasal sistemin varlığını korumak ve devam et</w:t>
      </w:r>
      <w:r w:rsidR="0021694C" w:rsidRPr="004B3A5B">
        <w:rPr>
          <w:rFonts w:ascii="Times New Roman" w:hAnsi="Times New Roman" w:cs="Times New Roman"/>
          <w:sz w:val="24"/>
          <w:szCs w:val="24"/>
        </w:rPr>
        <w:t>tirmek için değişik faaliyetler</w:t>
      </w:r>
      <w:r w:rsidRPr="004B3A5B">
        <w:rPr>
          <w:rFonts w:ascii="Times New Roman" w:hAnsi="Times New Roman" w:cs="Times New Roman"/>
          <w:sz w:val="24"/>
          <w:szCs w:val="24"/>
        </w:rPr>
        <w:t>de bulunması, kendi meşruiyetini güçlendirmek, kendisi ile alakalı bilgi ve değerleri bireylere aktarması, doğruluğuna ve haklılığına bireyleri inandırması gerekir. Bu bağlamda eğitim faaliyetleri, toplumun varlığını koruması ve devam ettirmesi ile ilgili yürütülen bir faaliyet olarak görülebilir. Nitekim her siyasal sistem yönettiği toplum üyelerine belirli tutumlar, değerler, inançlar, davranış kalıpları ve eğilimleri aktarmak ve oluşturmak istediğinden dolayı eğitim kurumlarından faydalanılmakta ve verilen eğitim sürecinde bunlar gerçekleştirilmektedir (Dursun, 2006: 223). Buna binaen eğitim sürecinin bilinçli bir şekilde toplumun yeni bireylerine</w:t>
      </w:r>
      <w:r w:rsidR="0021694C" w:rsidRPr="004B3A5B">
        <w:rPr>
          <w:rFonts w:ascii="Times New Roman" w:hAnsi="Times New Roman" w:cs="Times New Roman"/>
          <w:sz w:val="24"/>
          <w:szCs w:val="24"/>
        </w:rPr>
        <w:t>,</w:t>
      </w:r>
      <w:r w:rsidRPr="004B3A5B">
        <w:rPr>
          <w:rFonts w:ascii="Times New Roman" w:hAnsi="Times New Roman" w:cs="Times New Roman"/>
          <w:sz w:val="24"/>
          <w:szCs w:val="24"/>
        </w:rPr>
        <w:t xml:space="preserve"> siyasal kültürün aktarılmasını </w:t>
      </w:r>
      <w:r w:rsidR="0021694C" w:rsidRPr="004B3A5B">
        <w:rPr>
          <w:rFonts w:ascii="Times New Roman" w:hAnsi="Times New Roman" w:cs="Times New Roman"/>
          <w:sz w:val="24"/>
          <w:szCs w:val="24"/>
        </w:rPr>
        <w:t>sağladığı</w:t>
      </w:r>
      <w:r w:rsidRPr="004B3A5B">
        <w:rPr>
          <w:rFonts w:ascii="Times New Roman" w:hAnsi="Times New Roman" w:cs="Times New Roman"/>
          <w:sz w:val="24"/>
          <w:szCs w:val="24"/>
        </w:rPr>
        <w:t xml:space="preserve"> ifade edilebil</w:t>
      </w:r>
      <w:r w:rsidR="004B3A5B" w:rsidRPr="004B3A5B">
        <w:rPr>
          <w:rFonts w:ascii="Times New Roman" w:hAnsi="Times New Roman" w:cs="Times New Roman"/>
          <w:sz w:val="24"/>
          <w:szCs w:val="24"/>
        </w:rPr>
        <w:t xml:space="preserve">ir. </w:t>
      </w:r>
    </w:p>
    <w:p w14:paraId="00E6CCB2" w14:textId="74D18B44"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 xml:space="preserve">Okulda bireye siyasal sistemle ilgili çeşitli bilgiler verilirken diğer taraftan toplumsal hayatın otorite ilişkisi içerisinde sürmesini sağlayacak çerçeve sunulmaktadır. </w:t>
      </w:r>
      <w:r w:rsidRPr="005E24D9">
        <w:rPr>
          <w:rFonts w:ascii="Times New Roman" w:hAnsi="Times New Roman" w:cs="Times New Roman"/>
          <w:sz w:val="24"/>
          <w:szCs w:val="24"/>
        </w:rPr>
        <w:t>Okulda çocuk için otoriteyi temsil eden öğretmen ve okul yönetiminin konumu, söylediklerine uyulması</w:t>
      </w:r>
      <w:r w:rsidR="005E24D9">
        <w:rPr>
          <w:rFonts w:ascii="Times New Roman" w:hAnsi="Times New Roman" w:cs="Times New Roman"/>
          <w:sz w:val="24"/>
          <w:szCs w:val="24"/>
        </w:rPr>
        <w:t>nın gerekli oluşu</w:t>
      </w:r>
      <w:r w:rsidRPr="005E24D9">
        <w:rPr>
          <w:rFonts w:ascii="Times New Roman" w:hAnsi="Times New Roman" w:cs="Times New Roman"/>
          <w:sz w:val="24"/>
          <w:szCs w:val="24"/>
        </w:rPr>
        <w:t>, uyulmaması durumunda cezalandırılma gibi ilişkiler siyasal alanda yansımaları olacak bir model k</w:t>
      </w:r>
      <w:r w:rsidR="004B3A5B" w:rsidRPr="005E24D9">
        <w:rPr>
          <w:rFonts w:ascii="Times New Roman" w:hAnsi="Times New Roman" w:cs="Times New Roman"/>
          <w:sz w:val="24"/>
          <w:szCs w:val="24"/>
        </w:rPr>
        <w:t xml:space="preserve">urmaktadır (Dursun, 2006: 223). </w:t>
      </w:r>
    </w:p>
    <w:p w14:paraId="48B8DDFC" w14:textId="77777777" w:rsidR="002D2D09" w:rsidRDefault="00F56608" w:rsidP="002D2D09">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Okulun toplumsallaşma</w:t>
      </w:r>
      <w:r w:rsidR="00C7533D">
        <w:rPr>
          <w:rFonts w:ascii="Times New Roman" w:hAnsi="Times New Roman" w:cs="Times New Roman"/>
          <w:sz w:val="24"/>
          <w:szCs w:val="24"/>
        </w:rPr>
        <w:t xml:space="preserve"> </w:t>
      </w:r>
      <w:r w:rsidR="002438D2">
        <w:rPr>
          <w:rFonts w:ascii="Times New Roman" w:hAnsi="Times New Roman" w:cs="Times New Roman"/>
          <w:sz w:val="24"/>
          <w:szCs w:val="24"/>
        </w:rPr>
        <w:t xml:space="preserve">olgusundaki </w:t>
      </w:r>
      <w:r w:rsidR="0021694C" w:rsidRPr="004B3A5B">
        <w:rPr>
          <w:rFonts w:ascii="Times New Roman" w:hAnsi="Times New Roman" w:cs="Times New Roman"/>
          <w:sz w:val="24"/>
          <w:szCs w:val="24"/>
        </w:rPr>
        <w:t>önemini sadece öğretmen etkisine</w:t>
      </w:r>
      <w:r w:rsidRPr="004B3A5B">
        <w:rPr>
          <w:rFonts w:ascii="Times New Roman" w:hAnsi="Times New Roman" w:cs="Times New Roman"/>
          <w:sz w:val="24"/>
          <w:szCs w:val="24"/>
        </w:rPr>
        <w:t xml:space="preserve"> </w:t>
      </w:r>
      <w:r w:rsidR="0021694C" w:rsidRPr="004B3A5B">
        <w:rPr>
          <w:rFonts w:ascii="Times New Roman" w:hAnsi="Times New Roman" w:cs="Times New Roman"/>
          <w:sz w:val="24"/>
          <w:szCs w:val="24"/>
        </w:rPr>
        <w:t>bağlamak yanlış olacağından</w:t>
      </w:r>
      <w:r w:rsidRPr="004B3A5B">
        <w:rPr>
          <w:rFonts w:ascii="Times New Roman" w:hAnsi="Times New Roman" w:cs="Times New Roman"/>
          <w:sz w:val="24"/>
          <w:szCs w:val="24"/>
        </w:rPr>
        <w:t>, derslerin içeriği, öğrencinin karşı karşıya kaldığı değişik çevre ve koşullar, okul arkadaş grupları, öğretmenin etkisine eklenen ve her zaman aynı yönd</w:t>
      </w:r>
      <w:r w:rsidR="0021694C" w:rsidRPr="004B3A5B">
        <w:rPr>
          <w:rFonts w:ascii="Times New Roman" w:hAnsi="Times New Roman" w:cs="Times New Roman"/>
          <w:sz w:val="24"/>
          <w:szCs w:val="24"/>
        </w:rPr>
        <w:t xml:space="preserve">e olmayan etkiler </w:t>
      </w:r>
      <w:r w:rsidR="00C7533D">
        <w:rPr>
          <w:rFonts w:ascii="Times New Roman" w:hAnsi="Times New Roman" w:cs="Times New Roman"/>
          <w:sz w:val="24"/>
          <w:szCs w:val="24"/>
        </w:rPr>
        <w:t>oluşturabilir</w:t>
      </w:r>
      <w:r w:rsidRPr="004B3A5B">
        <w:rPr>
          <w:rFonts w:ascii="Times New Roman" w:hAnsi="Times New Roman" w:cs="Times New Roman"/>
          <w:sz w:val="24"/>
          <w:szCs w:val="24"/>
        </w:rPr>
        <w:t>. Okulun siyasal toplumsallaşmadaki rolü, bu etkilerin bileşkesi olarak ortaya çıkmaktadır (Kışlalı, 2010</w:t>
      </w:r>
      <w:r w:rsidR="008C1B58">
        <w:rPr>
          <w:rFonts w:ascii="Times New Roman" w:hAnsi="Times New Roman" w:cs="Times New Roman"/>
          <w:sz w:val="24"/>
          <w:szCs w:val="24"/>
        </w:rPr>
        <w:t>b</w:t>
      </w:r>
      <w:r w:rsidRPr="004B3A5B">
        <w:rPr>
          <w:rFonts w:ascii="Times New Roman" w:hAnsi="Times New Roman" w:cs="Times New Roman"/>
          <w:sz w:val="24"/>
          <w:szCs w:val="24"/>
        </w:rPr>
        <w:t>: 120).</w:t>
      </w:r>
    </w:p>
    <w:p w14:paraId="31477D0A" w14:textId="1B50026F" w:rsidR="00F56608" w:rsidRDefault="00C7533D" w:rsidP="00DF6AAD">
      <w:pPr>
        <w:pStyle w:val="AralkYok"/>
        <w:spacing w:after="300"/>
        <w:ind w:firstLine="709"/>
        <w:jc w:val="both"/>
        <w:rPr>
          <w:rFonts w:ascii="Times New Roman" w:hAnsi="Times New Roman" w:cs="Times New Roman"/>
          <w:sz w:val="24"/>
          <w:szCs w:val="24"/>
        </w:rPr>
      </w:pPr>
      <w:r>
        <w:rPr>
          <w:rFonts w:ascii="Times New Roman" w:hAnsi="Times New Roman" w:cs="Times New Roman"/>
          <w:sz w:val="24"/>
          <w:szCs w:val="24"/>
        </w:rPr>
        <w:t>O</w:t>
      </w:r>
      <w:r w:rsidR="00F56608" w:rsidRPr="004B3A5B">
        <w:rPr>
          <w:rFonts w:ascii="Times New Roman" w:hAnsi="Times New Roman" w:cs="Times New Roman"/>
          <w:sz w:val="24"/>
          <w:szCs w:val="24"/>
        </w:rPr>
        <w:t xml:space="preserve">kulun siyasal toplumsallaşmaya olan etkileri dört temel noktada </w:t>
      </w:r>
      <w:r>
        <w:rPr>
          <w:rFonts w:ascii="Times New Roman" w:hAnsi="Times New Roman" w:cs="Times New Roman"/>
          <w:sz w:val="24"/>
          <w:szCs w:val="24"/>
        </w:rPr>
        <w:t>(</w:t>
      </w:r>
      <w:r w:rsidRPr="00C7533D">
        <w:rPr>
          <w:rFonts w:ascii="Times New Roman" w:hAnsi="Times New Roman" w:cs="Times New Roman"/>
          <w:sz w:val="24"/>
          <w:szCs w:val="24"/>
        </w:rPr>
        <w:t>ideoloji oluşturma, otoriterliğe eğilim, siyasal etkinlik ve siyasal katılım</w:t>
      </w:r>
      <w:r w:rsidR="007D5057">
        <w:rPr>
          <w:rFonts w:ascii="Times New Roman" w:hAnsi="Times New Roman" w:cs="Times New Roman"/>
          <w:sz w:val="24"/>
          <w:szCs w:val="24"/>
        </w:rPr>
        <w:t xml:space="preserve"> ile</w:t>
      </w:r>
      <w:r>
        <w:rPr>
          <w:rFonts w:ascii="Times New Roman" w:hAnsi="Times New Roman" w:cs="Times New Roman"/>
          <w:sz w:val="24"/>
          <w:szCs w:val="24"/>
        </w:rPr>
        <w:t xml:space="preserve">) </w:t>
      </w:r>
      <w:r w:rsidR="00F56608" w:rsidRPr="004B3A5B">
        <w:rPr>
          <w:rFonts w:ascii="Times New Roman" w:hAnsi="Times New Roman" w:cs="Times New Roman"/>
          <w:sz w:val="24"/>
          <w:szCs w:val="24"/>
        </w:rPr>
        <w:t>ortaya çık</w:t>
      </w:r>
      <w:r>
        <w:rPr>
          <w:rFonts w:ascii="Times New Roman" w:hAnsi="Times New Roman" w:cs="Times New Roman"/>
          <w:sz w:val="24"/>
          <w:szCs w:val="24"/>
        </w:rPr>
        <w:t>maktadır. Bu etkiler</w:t>
      </w:r>
      <w:r w:rsidR="00F56608" w:rsidRPr="004B3A5B">
        <w:rPr>
          <w:rFonts w:ascii="Times New Roman" w:hAnsi="Times New Roman" w:cs="Times New Roman"/>
          <w:sz w:val="24"/>
          <w:szCs w:val="24"/>
        </w:rPr>
        <w:t xml:space="preserve"> ile siyasal bilgi edinme et</w:t>
      </w:r>
      <w:r w:rsidR="00A567C6" w:rsidRPr="004B3A5B">
        <w:rPr>
          <w:rFonts w:ascii="Times New Roman" w:hAnsi="Times New Roman" w:cs="Times New Roman"/>
          <w:sz w:val="24"/>
          <w:szCs w:val="24"/>
        </w:rPr>
        <w:t xml:space="preserve">kili </w:t>
      </w:r>
      <w:r>
        <w:rPr>
          <w:rFonts w:ascii="Times New Roman" w:hAnsi="Times New Roman" w:cs="Times New Roman"/>
          <w:sz w:val="24"/>
          <w:szCs w:val="24"/>
        </w:rPr>
        <w:t>olmaktadır</w:t>
      </w:r>
      <w:r w:rsidR="00A567C6" w:rsidRPr="004B3A5B">
        <w:rPr>
          <w:rFonts w:ascii="Times New Roman" w:hAnsi="Times New Roman" w:cs="Times New Roman"/>
          <w:sz w:val="24"/>
          <w:szCs w:val="24"/>
        </w:rPr>
        <w:t xml:space="preserve">. Okulun belli ideolojiler oluşturulmasında önemli işlevler gördüğü </w:t>
      </w:r>
      <w:r w:rsidR="007D5057">
        <w:rPr>
          <w:rFonts w:ascii="Times New Roman" w:hAnsi="Times New Roman" w:cs="Times New Roman"/>
          <w:sz w:val="24"/>
          <w:szCs w:val="24"/>
        </w:rPr>
        <w:t>söylenebilir</w:t>
      </w:r>
      <w:r w:rsidR="00A567C6" w:rsidRPr="004B3A5B">
        <w:rPr>
          <w:rFonts w:ascii="Times New Roman" w:hAnsi="Times New Roman" w:cs="Times New Roman"/>
          <w:sz w:val="24"/>
          <w:szCs w:val="24"/>
        </w:rPr>
        <w:t xml:space="preserve">. </w:t>
      </w:r>
      <w:r w:rsidR="00F56608" w:rsidRPr="004B3A5B">
        <w:rPr>
          <w:rFonts w:ascii="Times New Roman" w:hAnsi="Times New Roman" w:cs="Times New Roman"/>
          <w:sz w:val="24"/>
          <w:szCs w:val="24"/>
        </w:rPr>
        <w:t>Böylelikle siyasal sistemin</w:t>
      </w:r>
      <w:r w:rsidR="0021694C" w:rsidRPr="004B3A5B">
        <w:rPr>
          <w:rFonts w:ascii="Times New Roman" w:hAnsi="Times New Roman" w:cs="Times New Roman"/>
          <w:sz w:val="24"/>
          <w:szCs w:val="24"/>
        </w:rPr>
        <w:t xml:space="preserve"> meşruiyetinin sürdürülmesi ve</w:t>
      </w:r>
      <w:r w:rsidR="00F56608" w:rsidRPr="004B3A5B">
        <w:rPr>
          <w:rFonts w:ascii="Times New Roman" w:hAnsi="Times New Roman" w:cs="Times New Roman"/>
          <w:sz w:val="24"/>
          <w:szCs w:val="24"/>
        </w:rPr>
        <w:t xml:space="preserve"> meşruiyetin </w:t>
      </w:r>
      <w:r w:rsidR="007D5057">
        <w:rPr>
          <w:rFonts w:ascii="Times New Roman" w:hAnsi="Times New Roman" w:cs="Times New Roman"/>
          <w:sz w:val="24"/>
          <w:szCs w:val="24"/>
        </w:rPr>
        <w:t>oluşturulması</w:t>
      </w:r>
      <w:r w:rsidR="00F56608" w:rsidRPr="004B3A5B">
        <w:rPr>
          <w:rFonts w:ascii="Times New Roman" w:hAnsi="Times New Roman" w:cs="Times New Roman"/>
          <w:sz w:val="24"/>
          <w:szCs w:val="24"/>
        </w:rPr>
        <w:t xml:space="preserve"> gibi iki farklı işlevin ön plana çıkmakta olduğu anlaşılmaktadır. Kurumsallaşmış, istikrar ve itibar kazanmış, yerleşmiş </w:t>
      </w:r>
      <w:r w:rsidR="00F56608" w:rsidRPr="004B3A5B">
        <w:rPr>
          <w:rFonts w:ascii="Times New Roman" w:hAnsi="Times New Roman" w:cs="Times New Roman"/>
          <w:sz w:val="24"/>
          <w:szCs w:val="24"/>
        </w:rPr>
        <w:lastRenderedPageBreak/>
        <w:t>ve benimsenmiş siyasal sistemlerde okullar meşruiyetin sürdürülmesine hizmette bulunurken henüz rejimi kurumsallaşmayan, yeterince istikrar ve itibar kazanamayan, siyasal sistem değişikliğinin yaşandığı toplumlarda okullar</w:t>
      </w:r>
      <w:r w:rsidR="002D2D09">
        <w:rPr>
          <w:rFonts w:ascii="Times New Roman" w:hAnsi="Times New Roman" w:cs="Times New Roman"/>
          <w:sz w:val="24"/>
          <w:szCs w:val="24"/>
        </w:rPr>
        <w:t>ın</w:t>
      </w:r>
      <w:r w:rsidR="00F56608" w:rsidRPr="004B3A5B">
        <w:rPr>
          <w:rFonts w:ascii="Times New Roman" w:hAnsi="Times New Roman" w:cs="Times New Roman"/>
          <w:sz w:val="24"/>
          <w:szCs w:val="24"/>
        </w:rPr>
        <w:t xml:space="preserve"> siyasal meşruiyetin </w:t>
      </w:r>
      <w:r w:rsidR="002C5E2B">
        <w:rPr>
          <w:rFonts w:ascii="Times New Roman" w:hAnsi="Times New Roman" w:cs="Times New Roman"/>
          <w:sz w:val="24"/>
          <w:szCs w:val="24"/>
        </w:rPr>
        <w:t>oluşturulmasına</w:t>
      </w:r>
      <w:r w:rsidR="00F56608" w:rsidRPr="004B3A5B">
        <w:rPr>
          <w:rFonts w:ascii="Times New Roman" w:hAnsi="Times New Roman" w:cs="Times New Roman"/>
          <w:sz w:val="24"/>
          <w:szCs w:val="24"/>
        </w:rPr>
        <w:t xml:space="preserve"> hizmet ettiği görülmektedir (</w:t>
      </w:r>
      <w:r w:rsidRPr="004B3A5B">
        <w:rPr>
          <w:rFonts w:ascii="Times New Roman" w:hAnsi="Times New Roman" w:cs="Times New Roman"/>
          <w:sz w:val="24"/>
          <w:szCs w:val="24"/>
        </w:rPr>
        <w:t>Alkan</w:t>
      </w:r>
      <w:r>
        <w:rPr>
          <w:rFonts w:ascii="Times New Roman" w:hAnsi="Times New Roman" w:cs="Times New Roman"/>
          <w:sz w:val="24"/>
          <w:szCs w:val="24"/>
        </w:rPr>
        <w:t>,</w:t>
      </w:r>
      <w:r w:rsidRPr="004B3A5B">
        <w:rPr>
          <w:rFonts w:ascii="Times New Roman" w:hAnsi="Times New Roman" w:cs="Times New Roman"/>
          <w:sz w:val="24"/>
          <w:szCs w:val="24"/>
        </w:rPr>
        <w:t xml:space="preserve"> 1979: 84-94</w:t>
      </w:r>
      <w:r>
        <w:rPr>
          <w:rFonts w:ascii="Times New Roman" w:hAnsi="Times New Roman" w:cs="Times New Roman"/>
          <w:sz w:val="24"/>
          <w:szCs w:val="24"/>
        </w:rPr>
        <w:t xml:space="preserve">; </w:t>
      </w:r>
      <w:r w:rsidRPr="004B3A5B">
        <w:rPr>
          <w:rFonts w:ascii="Times New Roman" w:hAnsi="Times New Roman" w:cs="Times New Roman"/>
          <w:sz w:val="24"/>
          <w:szCs w:val="24"/>
        </w:rPr>
        <w:t>Dursun, 2006: 225</w:t>
      </w:r>
      <w:r w:rsidR="00F56608" w:rsidRPr="004B3A5B">
        <w:rPr>
          <w:rFonts w:ascii="Times New Roman" w:hAnsi="Times New Roman" w:cs="Times New Roman"/>
          <w:sz w:val="24"/>
          <w:szCs w:val="24"/>
        </w:rPr>
        <w:t>).</w:t>
      </w:r>
    </w:p>
    <w:p w14:paraId="688A3ECA" w14:textId="38C52758" w:rsidR="0074671E" w:rsidRPr="00410AA6" w:rsidRDefault="0074671E" w:rsidP="00FA0B5F">
      <w:pPr>
        <w:pStyle w:val="Balk4"/>
        <w:numPr>
          <w:ilvl w:val="3"/>
          <w:numId w:val="19"/>
        </w:numPr>
      </w:pPr>
      <w:bookmarkStart w:id="71" w:name="_Toc484519171"/>
      <w:bookmarkStart w:id="72" w:name="_Toc512208062"/>
      <w:bookmarkStart w:id="73" w:name="_Toc515762035"/>
      <w:r w:rsidRPr="00410AA6">
        <w:t>Gelir</w:t>
      </w:r>
      <w:bookmarkEnd w:id="71"/>
      <w:bookmarkEnd w:id="72"/>
      <w:bookmarkEnd w:id="73"/>
      <w:r w:rsidRPr="00410AA6">
        <w:t xml:space="preserve"> </w:t>
      </w:r>
    </w:p>
    <w:p w14:paraId="2947934A" w14:textId="4F856591" w:rsidR="0074671E" w:rsidRDefault="0074671E" w:rsidP="00DF6AAD">
      <w:pPr>
        <w:pStyle w:val="AralkYok"/>
        <w:spacing w:after="300"/>
        <w:ind w:firstLine="709"/>
        <w:jc w:val="both"/>
        <w:rPr>
          <w:rFonts w:ascii="Times New Roman" w:hAnsi="Times New Roman" w:cs="Times New Roman"/>
          <w:sz w:val="24"/>
          <w:szCs w:val="24"/>
        </w:rPr>
      </w:pPr>
      <w:r w:rsidRPr="004B3A5B">
        <w:rPr>
          <w:rFonts w:ascii="Times New Roman" w:hAnsi="Times New Roman" w:cs="Times New Roman"/>
          <w:sz w:val="24"/>
          <w:szCs w:val="24"/>
        </w:rPr>
        <w:t xml:space="preserve">Gelir sosyal statünün en belirleyici faktörlerindendir. Gelir, insanların günlük yaşamlarını şekillendiren faktör olmasından dolayı, gelir düzeyi yüksek olan bireyler siyasi parti/adaydan beklentilerinin çoğunluğu ekonomik yönden </w:t>
      </w:r>
      <w:r>
        <w:rPr>
          <w:rFonts w:ascii="Times New Roman" w:hAnsi="Times New Roman" w:cs="Times New Roman"/>
          <w:sz w:val="24"/>
          <w:szCs w:val="24"/>
        </w:rPr>
        <w:t>olmamaktadır</w:t>
      </w:r>
      <w:r w:rsidRPr="004B3A5B">
        <w:rPr>
          <w:rFonts w:ascii="Times New Roman" w:hAnsi="Times New Roman" w:cs="Times New Roman"/>
          <w:sz w:val="24"/>
          <w:szCs w:val="24"/>
        </w:rPr>
        <w:t>.  Ancak geliri düşük olan kişilerin talepleri ise daha çok ekonomik iyileştirmeler etrafında şekillen</w:t>
      </w:r>
      <w:r>
        <w:rPr>
          <w:rFonts w:ascii="Times New Roman" w:hAnsi="Times New Roman" w:cs="Times New Roman"/>
          <w:sz w:val="24"/>
          <w:szCs w:val="24"/>
        </w:rPr>
        <w:t>mektedir</w:t>
      </w:r>
      <w:r w:rsidRPr="004B3A5B">
        <w:rPr>
          <w:rFonts w:ascii="Times New Roman" w:hAnsi="Times New Roman" w:cs="Times New Roman"/>
          <w:sz w:val="24"/>
          <w:szCs w:val="24"/>
        </w:rPr>
        <w:t xml:space="preserve"> (Türedi, 2015: 37). Bu nedenle gelir düzeyi düşük olan seçmenler</w:t>
      </w:r>
      <w:r w:rsidR="002D2D09">
        <w:rPr>
          <w:rFonts w:ascii="Times New Roman" w:hAnsi="Times New Roman" w:cs="Times New Roman"/>
          <w:sz w:val="24"/>
          <w:szCs w:val="24"/>
        </w:rPr>
        <w:t>in</w:t>
      </w:r>
      <w:r w:rsidRPr="004B3A5B">
        <w:rPr>
          <w:rFonts w:ascii="Times New Roman" w:hAnsi="Times New Roman" w:cs="Times New Roman"/>
          <w:sz w:val="24"/>
          <w:szCs w:val="24"/>
        </w:rPr>
        <w:t xml:space="preserve"> sosyal yönü ağır basan partilere destek ver</w:t>
      </w:r>
      <w:r>
        <w:rPr>
          <w:rFonts w:ascii="Times New Roman" w:hAnsi="Times New Roman" w:cs="Times New Roman"/>
          <w:sz w:val="24"/>
          <w:szCs w:val="24"/>
        </w:rPr>
        <w:t>ebileceği söylenebilir</w:t>
      </w:r>
      <w:r w:rsidRPr="004B3A5B">
        <w:rPr>
          <w:rFonts w:ascii="Times New Roman" w:hAnsi="Times New Roman" w:cs="Times New Roman"/>
          <w:sz w:val="24"/>
          <w:szCs w:val="24"/>
        </w:rPr>
        <w:t xml:space="preserve"> (Toraman, 2015: 7). </w:t>
      </w:r>
    </w:p>
    <w:p w14:paraId="64A4BC77" w14:textId="4CA8DF5C" w:rsidR="0074671E" w:rsidRPr="00E2619D" w:rsidRDefault="0074671E" w:rsidP="00FA0B5F">
      <w:pPr>
        <w:pStyle w:val="Balk4"/>
        <w:numPr>
          <w:ilvl w:val="3"/>
          <w:numId w:val="19"/>
        </w:numPr>
      </w:pPr>
      <w:bookmarkStart w:id="74" w:name="_Toc484519172"/>
      <w:bookmarkStart w:id="75" w:name="_Toc512208060"/>
      <w:bookmarkStart w:id="76" w:name="_Toc515762036"/>
      <w:r w:rsidRPr="00410AA6">
        <w:t>Eğitim</w:t>
      </w:r>
      <w:bookmarkEnd w:id="74"/>
      <w:bookmarkEnd w:id="75"/>
      <w:bookmarkEnd w:id="76"/>
    </w:p>
    <w:p w14:paraId="1EDF0962" w14:textId="77777777" w:rsidR="0074671E" w:rsidRPr="004B3A5B" w:rsidRDefault="0074671E" w:rsidP="00DF6AAD">
      <w:pPr>
        <w:pStyle w:val="AralkYok"/>
        <w:ind w:firstLine="709"/>
        <w:jc w:val="both"/>
        <w:rPr>
          <w:rFonts w:ascii="Times New Roman" w:hAnsi="Times New Roman" w:cs="Times New Roman"/>
          <w:sz w:val="24"/>
        </w:rPr>
      </w:pPr>
      <w:r w:rsidRPr="004B3A5B">
        <w:rPr>
          <w:rFonts w:ascii="Times New Roman" w:hAnsi="Times New Roman" w:cs="Times New Roman"/>
          <w:sz w:val="24"/>
        </w:rPr>
        <w:t xml:space="preserve">İlk olarak aile içinde başlayan toplumsallaşma, etkin bir biçimde eğitim hayatında da devam etmektedir. Toplumdaki kültürel ve inanca dayalı ideoloji ve yaklaşımları küçük yaştan itibaren bireye kazandıran eğitim, siyasal davranışlarda da önemli bir yere sahiptir. </w:t>
      </w:r>
      <w:r>
        <w:rPr>
          <w:rFonts w:ascii="Times New Roman" w:hAnsi="Times New Roman" w:cs="Times New Roman"/>
          <w:sz w:val="24"/>
        </w:rPr>
        <w:t>Çocukluktan</w:t>
      </w:r>
      <w:r w:rsidRPr="003A1859">
        <w:rPr>
          <w:rFonts w:ascii="Times New Roman" w:hAnsi="Times New Roman" w:cs="Times New Roman"/>
          <w:sz w:val="24"/>
        </w:rPr>
        <w:t xml:space="preserve"> itibaren eğitim alan </w:t>
      </w:r>
      <w:r>
        <w:rPr>
          <w:rFonts w:ascii="Times New Roman" w:hAnsi="Times New Roman" w:cs="Times New Roman"/>
          <w:sz w:val="24"/>
        </w:rPr>
        <w:t>birey</w:t>
      </w:r>
      <w:r w:rsidRPr="003A1859">
        <w:rPr>
          <w:rFonts w:ascii="Times New Roman" w:hAnsi="Times New Roman" w:cs="Times New Roman"/>
          <w:sz w:val="24"/>
        </w:rPr>
        <w:t>, teknolojik gelişmelerden ve kitle iletişim</w:t>
      </w:r>
      <w:r>
        <w:rPr>
          <w:rFonts w:ascii="Times New Roman" w:hAnsi="Times New Roman" w:cs="Times New Roman"/>
          <w:sz w:val="24"/>
        </w:rPr>
        <w:t xml:space="preserve"> </w:t>
      </w:r>
      <w:r w:rsidRPr="003A1859">
        <w:rPr>
          <w:rFonts w:ascii="Times New Roman" w:hAnsi="Times New Roman" w:cs="Times New Roman"/>
          <w:sz w:val="24"/>
        </w:rPr>
        <w:t xml:space="preserve">araçlarından da </w:t>
      </w:r>
      <w:r>
        <w:rPr>
          <w:rFonts w:ascii="Times New Roman" w:hAnsi="Times New Roman" w:cs="Times New Roman"/>
          <w:sz w:val="24"/>
        </w:rPr>
        <w:t>faydalanmayı</w:t>
      </w:r>
      <w:r w:rsidRPr="003A1859">
        <w:rPr>
          <w:rFonts w:ascii="Times New Roman" w:hAnsi="Times New Roman" w:cs="Times New Roman"/>
          <w:sz w:val="24"/>
        </w:rPr>
        <w:t xml:space="preserve"> bilerek, siyas</w:t>
      </w:r>
      <w:r>
        <w:rPr>
          <w:rFonts w:ascii="Times New Roman" w:hAnsi="Times New Roman" w:cs="Times New Roman"/>
          <w:sz w:val="24"/>
        </w:rPr>
        <w:t>i konularla ilgili</w:t>
      </w:r>
      <w:r w:rsidRPr="003A1859">
        <w:rPr>
          <w:rFonts w:ascii="Times New Roman" w:hAnsi="Times New Roman" w:cs="Times New Roman"/>
          <w:sz w:val="24"/>
        </w:rPr>
        <w:t xml:space="preserve"> tüm gelişmeleri </w:t>
      </w:r>
      <w:r>
        <w:rPr>
          <w:rFonts w:ascii="Times New Roman" w:hAnsi="Times New Roman" w:cs="Times New Roman"/>
          <w:sz w:val="24"/>
        </w:rPr>
        <w:t xml:space="preserve">takip edebilmekte </w:t>
      </w:r>
      <w:r w:rsidRPr="003A1859">
        <w:rPr>
          <w:rFonts w:ascii="Times New Roman" w:hAnsi="Times New Roman" w:cs="Times New Roman"/>
          <w:sz w:val="24"/>
        </w:rPr>
        <w:t xml:space="preserve">ve dünyanın </w:t>
      </w:r>
      <w:r>
        <w:rPr>
          <w:rFonts w:ascii="Times New Roman" w:hAnsi="Times New Roman" w:cs="Times New Roman"/>
          <w:sz w:val="24"/>
        </w:rPr>
        <w:t>herhangi bir</w:t>
      </w:r>
      <w:r w:rsidRPr="003A1859">
        <w:rPr>
          <w:rFonts w:ascii="Times New Roman" w:hAnsi="Times New Roman" w:cs="Times New Roman"/>
          <w:sz w:val="24"/>
        </w:rPr>
        <w:t xml:space="preserve"> yerinde bile olsa farklı bir siyasi görüş hakkında bilgi</w:t>
      </w:r>
      <w:r>
        <w:rPr>
          <w:rFonts w:ascii="Times New Roman" w:hAnsi="Times New Roman" w:cs="Times New Roman"/>
          <w:sz w:val="24"/>
        </w:rPr>
        <w:t xml:space="preserve"> </w:t>
      </w:r>
      <w:r w:rsidRPr="003A1859">
        <w:rPr>
          <w:rFonts w:ascii="Times New Roman" w:hAnsi="Times New Roman" w:cs="Times New Roman"/>
          <w:sz w:val="24"/>
        </w:rPr>
        <w:t>alabilmektedir. Dolayısıyla eğitimin</w:t>
      </w:r>
      <w:r>
        <w:rPr>
          <w:rFonts w:ascii="Times New Roman" w:hAnsi="Times New Roman" w:cs="Times New Roman"/>
          <w:sz w:val="24"/>
        </w:rPr>
        <w:t xml:space="preserve"> bireye</w:t>
      </w:r>
      <w:r w:rsidRPr="003A1859">
        <w:rPr>
          <w:rFonts w:ascii="Times New Roman" w:hAnsi="Times New Roman" w:cs="Times New Roman"/>
          <w:sz w:val="24"/>
        </w:rPr>
        <w:t xml:space="preserve"> genel olarak kazandırmış olduğu çok yönlü</w:t>
      </w:r>
      <w:r>
        <w:rPr>
          <w:rFonts w:ascii="Times New Roman" w:hAnsi="Times New Roman" w:cs="Times New Roman"/>
          <w:sz w:val="24"/>
        </w:rPr>
        <w:t xml:space="preserve"> </w:t>
      </w:r>
      <w:r w:rsidRPr="003A1859">
        <w:rPr>
          <w:rFonts w:ascii="Times New Roman" w:hAnsi="Times New Roman" w:cs="Times New Roman"/>
          <w:sz w:val="24"/>
        </w:rPr>
        <w:t>düşünme, analiz etme, yorumlama ve ifade etme becerileri siyaset alanına da</w:t>
      </w:r>
      <w:r>
        <w:rPr>
          <w:rFonts w:ascii="Times New Roman" w:hAnsi="Times New Roman" w:cs="Times New Roman"/>
          <w:sz w:val="24"/>
        </w:rPr>
        <w:t xml:space="preserve"> </w:t>
      </w:r>
      <w:r w:rsidRPr="003A1859">
        <w:rPr>
          <w:rFonts w:ascii="Times New Roman" w:hAnsi="Times New Roman" w:cs="Times New Roman"/>
          <w:sz w:val="24"/>
        </w:rPr>
        <w:t>uygulanmakta olup</w:t>
      </w:r>
      <w:r>
        <w:rPr>
          <w:rFonts w:ascii="Times New Roman" w:hAnsi="Times New Roman" w:cs="Times New Roman"/>
          <w:sz w:val="24"/>
        </w:rPr>
        <w:t>,</w:t>
      </w:r>
      <w:r w:rsidRPr="003A1859">
        <w:rPr>
          <w:rFonts w:ascii="Times New Roman" w:hAnsi="Times New Roman" w:cs="Times New Roman"/>
          <w:sz w:val="24"/>
        </w:rPr>
        <w:t xml:space="preserve"> kişiyi objektif düşüne</w:t>
      </w:r>
      <w:r>
        <w:rPr>
          <w:rFonts w:ascii="Times New Roman" w:hAnsi="Times New Roman" w:cs="Times New Roman"/>
          <w:sz w:val="24"/>
        </w:rPr>
        <w:t>bilen</w:t>
      </w:r>
      <w:r w:rsidRPr="003A1859">
        <w:rPr>
          <w:rFonts w:ascii="Times New Roman" w:hAnsi="Times New Roman" w:cs="Times New Roman"/>
          <w:sz w:val="24"/>
        </w:rPr>
        <w:t xml:space="preserve"> bir seçmen haline getirmektedir.</w:t>
      </w:r>
      <w:r>
        <w:rPr>
          <w:rFonts w:ascii="Times New Roman" w:hAnsi="Times New Roman" w:cs="Times New Roman"/>
          <w:sz w:val="24"/>
        </w:rPr>
        <w:t xml:space="preserve"> </w:t>
      </w:r>
      <w:r w:rsidRPr="003A1859">
        <w:rPr>
          <w:rFonts w:ascii="Times New Roman" w:hAnsi="Times New Roman" w:cs="Times New Roman"/>
          <w:sz w:val="24"/>
        </w:rPr>
        <w:t xml:space="preserve">Dolayısıyla imkânı </w:t>
      </w:r>
      <w:r>
        <w:rPr>
          <w:rFonts w:ascii="Times New Roman" w:hAnsi="Times New Roman" w:cs="Times New Roman"/>
          <w:sz w:val="24"/>
        </w:rPr>
        <w:t>olup</w:t>
      </w:r>
      <w:r w:rsidRPr="003A1859">
        <w:rPr>
          <w:rFonts w:ascii="Times New Roman" w:hAnsi="Times New Roman" w:cs="Times New Roman"/>
          <w:sz w:val="24"/>
        </w:rPr>
        <w:t xml:space="preserve"> iyi birer eğitim almış</w:t>
      </w:r>
      <w:r>
        <w:rPr>
          <w:rFonts w:ascii="Times New Roman" w:hAnsi="Times New Roman" w:cs="Times New Roman"/>
          <w:sz w:val="24"/>
        </w:rPr>
        <w:t xml:space="preserve"> bireyler</w:t>
      </w:r>
      <w:r w:rsidRPr="003A1859">
        <w:rPr>
          <w:rFonts w:ascii="Times New Roman" w:hAnsi="Times New Roman" w:cs="Times New Roman"/>
          <w:sz w:val="24"/>
        </w:rPr>
        <w:t xml:space="preserve"> gerek sosyal gerek</w:t>
      </w:r>
      <w:r>
        <w:rPr>
          <w:rFonts w:ascii="Times New Roman" w:hAnsi="Times New Roman" w:cs="Times New Roman"/>
          <w:sz w:val="24"/>
        </w:rPr>
        <w:t xml:space="preserve"> </w:t>
      </w:r>
      <w:r w:rsidRPr="003A1859">
        <w:rPr>
          <w:rFonts w:ascii="Times New Roman" w:hAnsi="Times New Roman" w:cs="Times New Roman"/>
          <w:sz w:val="24"/>
        </w:rPr>
        <w:t>siyasi yaşamlarında bireysel ve toplumsal gelişmelere açık hale gelm</w:t>
      </w:r>
      <w:r>
        <w:rPr>
          <w:rFonts w:ascii="Times New Roman" w:hAnsi="Times New Roman" w:cs="Times New Roman"/>
          <w:sz w:val="24"/>
        </w:rPr>
        <w:t xml:space="preserve">ektedir </w:t>
      </w:r>
      <w:r w:rsidRPr="004B3A5B">
        <w:rPr>
          <w:rFonts w:ascii="Times New Roman" w:hAnsi="Times New Roman" w:cs="Times New Roman"/>
          <w:sz w:val="24"/>
        </w:rPr>
        <w:t>(Akgül, 2013: 38)</w:t>
      </w:r>
      <w:r>
        <w:rPr>
          <w:rFonts w:ascii="Times New Roman" w:hAnsi="Times New Roman" w:cs="Times New Roman"/>
          <w:sz w:val="24"/>
        </w:rPr>
        <w:t>.</w:t>
      </w:r>
    </w:p>
    <w:p w14:paraId="72110F97" w14:textId="312E1B24" w:rsidR="0074671E" w:rsidRPr="0074671E" w:rsidRDefault="0074671E" w:rsidP="00DF6AAD">
      <w:pPr>
        <w:pStyle w:val="AralkYok"/>
        <w:spacing w:after="300"/>
        <w:ind w:firstLine="709"/>
        <w:jc w:val="both"/>
        <w:rPr>
          <w:rFonts w:ascii="Times New Roman" w:hAnsi="Times New Roman" w:cs="Times New Roman"/>
          <w:sz w:val="24"/>
        </w:rPr>
      </w:pPr>
      <w:r w:rsidRPr="004B3A5B">
        <w:rPr>
          <w:rFonts w:ascii="Times New Roman" w:hAnsi="Times New Roman" w:cs="Times New Roman"/>
          <w:sz w:val="24"/>
        </w:rPr>
        <w:t>Bireyin eğitim düzeyine göre bilgi ve bilinç düzeyi değişmesinden dolayı birey eğitim durumuna göre farklı siyasal tercihlere yönelmektedir. Eğitim almış bireyler, eğitim almamış bireylere nazaran dışarıdan aldıkları etki ve bilgileri daha çok ölçerek alırlar. Çünkü eğitimli birey daha geniş bakış açılarına sahiptir. Eğitimli bireyler sistemin olumsuzluklarına daha çok tepki göster</w:t>
      </w:r>
      <w:r w:rsidR="00D85B83">
        <w:rPr>
          <w:rFonts w:ascii="Times New Roman" w:hAnsi="Times New Roman" w:cs="Times New Roman"/>
          <w:sz w:val="24"/>
        </w:rPr>
        <w:t>ebil</w:t>
      </w:r>
      <w:r w:rsidRPr="004B3A5B">
        <w:rPr>
          <w:rFonts w:ascii="Times New Roman" w:hAnsi="Times New Roman" w:cs="Times New Roman"/>
          <w:sz w:val="24"/>
        </w:rPr>
        <w:t>mektedirler (Türel, 2011: 42-43). Bu bağlamda eğitim düzeyi yüksek insanlar</w:t>
      </w:r>
      <w:r w:rsidR="00D85B83">
        <w:rPr>
          <w:rFonts w:ascii="Times New Roman" w:hAnsi="Times New Roman" w:cs="Times New Roman"/>
          <w:sz w:val="24"/>
        </w:rPr>
        <w:t>ın</w:t>
      </w:r>
      <w:r w:rsidRPr="004B3A5B">
        <w:rPr>
          <w:rFonts w:ascii="Times New Roman" w:hAnsi="Times New Roman" w:cs="Times New Roman"/>
          <w:sz w:val="24"/>
        </w:rPr>
        <w:t xml:space="preserve"> siyasal olayları daha detayl</w:t>
      </w:r>
      <w:r w:rsidR="00D85B83">
        <w:rPr>
          <w:rFonts w:ascii="Times New Roman" w:hAnsi="Times New Roman" w:cs="Times New Roman"/>
          <w:sz w:val="24"/>
        </w:rPr>
        <w:t>ı analiz ederek bir sonuca vardıkları ve</w:t>
      </w:r>
      <w:r w:rsidRPr="004B3A5B">
        <w:rPr>
          <w:rFonts w:ascii="Times New Roman" w:hAnsi="Times New Roman" w:cs="Times New Roman"/>
          <w:sz w:val="24"/>
        </w:rPr>
        <w:t xml:space="preserve"> ona göre oy verme tercihinde bulun</w:t>
      </w:r>
      <w:r>
        <w:rPr>
          <w:rFonts w:ascii="Times New Roman" w:hAnsi="Times New Roman" w:cs="Times New Roman"/>
          <w:sz w:val="24"/>
        </w:rPr>
        <w:t>dukları söylenebilir</w:t>
      </w:r>
      <w:r w:rsidRPr="004B3A5B">
        <w:rPr>
          <w:rFonts w:ascii="Times New Roman" w:hAnsi="Times New Roman" w:cs="Times New Roman"/>
          <w:sz w:val="24"/>
        </w:rPr>
        <w:t>.</w:t>
      </w:r>
    </w:p>
    <w:p w14:paraId="1E94C134" w14:textId="0243116F" w:rsidR="00F56608" w:rsidRPr="00C02C57" w:rsidRDefault="00F56608" w:rsidP="00FA0B5F">
      <w:pPr>
        <w:pStyle w:val="Balk4"/>
        <w:numPr>
          <w:ilvl w:val="3"/>
          <w:numId w:val="19"/>
        </w:numPr>
      </w:pPr>
      <w:bookmarkStart w:id="77" w:name="_Toc484519175"/>
      <w:bookmarkStart w:id="78" w:name="_Toc512208064"/>
      <w:bookmarkStart w:id="79" w:name="_Toc515762037"/>
      <w:r w:rsidRPr="00F56608">
        <w:lastRenderedPageBreak/>
        <w:t>Dernek ve Örgütler</w:t>
      </w:r>
      <w:bookmarkEnd w:id="77"/>
      <w:bookmarkEnd w:id="78"/>
      <w:bookmarkEnd w:id="79"/>
      <w:r w:rsidRPr="00F56608">
        <w:t xml:space="preserve"> </w:t>
      </w:r>
    </w:p>
    <w:p w14:paraId="5087C6E2" w14:textId="7C31E41C" w:rsidR="004B3A5B" w:rsidRPr="004B3A5B" w:rsidRDefault="0021694C"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Bireyin siyasal toplumsallaşma</w:t>
      </w:r>
      <w:r w:rsidR="00F56608" w:rsidRPr="004B3A5B">
        <w:rPr>
          <w:rFonts w:ascii="Times New Roman" w:hAnsi="Times New Roman" w:cs="Times New Roman"/>
          <w:sz w:val="24"/>
          <w:szCs w:val="24"/>
        </w:rPr>
        <w:t xml:space="preserve"> sürecinde etken olan ikincil nitelikli kurumlardan biri de farklı amaçları bulunan çeşitli toplumsal/siyasal dernekler ve örgütlerdir. Birey hayatında çeşitli dernek ve örgütlerde değişik roller üstlenir. Bunu özellikle yetişkin ve yaşlılık dönemlerinde çeşitli dernek ve örgütlerde (meslek birlikleri, sendikalar, dini örgütler, siyasal örgütler, </w:t>
      </w:r>
      <w:r w:rsidR="00992B22" w:rsidRPr="004B3A5B">
        <w:rPr>
          <w:rFonts w:ascii="Times New Roman" w:hAnsi="Times New Roman" w:cs="Times New Roman"/>
          <w:sz w:val="24"/>
          <w:szCs w:val="24"/>
        </w:rPr>
        <w:t>hemşerilik</w:t>
      </w:r>
      <w:r w:rsidR="00F56608" w:rsidRPr="004B3A5B">
        <w:rPr>
          <w:rFonts w:ascii="Times New Roman" w:hAnsi="Times New Roman" w:cs="Times New Roman"/>
          <w:sz w:val="24"/>
          <w:szCs w:val="24"/>
        </w:rPr>
        <w:t xml:space="preserve"> örgütleri, spor ve eğlence birlikleri vb.) roller alarak kendi istek ve arzularını gerçekleştirir.  Meslek örgütleri her ne kadar doğrudan siyasal örgütler olmasa da siyasal sistemin kararlarından etkileneceklerinden siyasal hayatla ilgilidirler. Mesela</w:t>
      </w:r>
      <w:r w:rsidR="00992B22" w:rsidRPr="004B3A5B">
        <w:rPr>
          <w:rFonts w:ascii="Times New Roman" w:hAnsi="Times New Roman" w:cs="Times New Roman"/>
          <w:sz w:val="24"/>
          <w:szCs w:val="24"/>
        </w:rPr>
        <w:t xml:space="preserve"> işçi sendikaları hükümetin asga</w:t>
      </w:r>
      <w:r w:rsidR="00F56608" w:rsidRPr="004B3A5B">
        <w:rPr>
          <w:rFonts w:ascii="Times New Roman" w:hAnsi="Times New Roman" w:cs="Times New Roman"/>
          <w:sz w:val="24"/>
          <w:szCs w:val="24"/>
        </w:rPr>
        <w:t xml:space="preserve">ri ücret ile ilgili kararından etkilenir (Dursun, 2006: 226). Bu nedenle bu tür örgütler ya da gruplar her ne kadar siyaset dışında bir oluşum olsa da siyasi hayattan ve </w:t>
      </w:r>
      <w:r w:rsidR="004B3A5B" w:rsidRPr="004B3A5B">
        <w:rPr>
          <w:rFonts w:ascii="Times New Roman" w:hAnsi="Times New Roman" w:cs="Times New Roman"/>
          <w:sz w:val="24"/>
          <w:szCs w:val="24"/>
        </w:rPr>
        <w:t>etkilerinden bağımsız değildir</w:t>
      </w:r>
      <w:r w:rsidR="00D85B83">
        <w:rPr>
          <w:rFonts w:ascii="Times New Roman" w:hAnsi="Times New Roman" w:cs="Times New Roman"/>
          <w:sz w:val="24"/>
          <w:szCs w:val="24"/>
        </w:rPr>
        <w:t>ler</w:t>
      </w:r>
      <w:r w:rsidR="004B3A5B" w:rsidRPr="004B3A5B">
        <w:rPr>
          <w:rFonts w:ascii="Times New Roman" w:hAnsi="Times New Roman" w:cs="Times New Roman"/>
          <w:sz w:val="24"/>
          <w:szCs w:val="24"/>
        </w:rPr>
        <w:t>.</w:t>
      </w:r>
    </w:p>
    <w:p w14:paraId="1F381C67" w14:textId="166AD3F5" w:rsidR="00F56608" w:rsidRPr="00240441"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 xml:space="preserve">Çıkar gruplarının istek ve destekleri siyasal karar mekanizmasına </w:t>
      </w:r>
      <w:r w:rsidR="00581434">
        <w:rPr>
          <w:rFonts w:ascii="Times New Roman" w:hAnsi="Times New Roman" w:cs="Times New Roman"/>
          <w:sz w:val="24"/>
          <w:szCs w:val="24"/>
        </w:rPr>
        <w:t>ulaştırılarak</w:t>
      </w:r>
      <w:r w:rsidRPr="004B3A5B">
        <w:rPr>
          <w:rFonts w:ascii="Times New Roman" w:hAnsi="Times New Roman" w:cs="Times New Roman"/>
          <w:sz w:val="24"/>
          <w:szCs w:val="24"/>
        </w:rPr>
        <w:t xml:space="preserve">, sonuçta grupların baskı gücüne göre söz konusu istekler, vaat edilen </w:t>
      </w:r>
      <w:r w:rsidR="00581434">
        <w:rPr>
          <w:rFonts w:ascii="Times New Roman" w:hAnsi="Times New Roman" w:cs="Times New Roman"/>
          <w:sz w:val="24"/>
          <w:szCs w:val="24"/>
        </w:rPr>
        <w:t xml:space="preserve">mükellefiyetler </w:t>
      </w:r>
      <w:r w:rsidRPr="004B3A5B">
        <w:rPr>
          <w:rFonts w:ascii="Times New Roman" w:hAnsi="Times New Roman" w:cs="Times New Roman"/>
          <w:sz w:val="24"/>
          <w:szCs w:val="24"/>
        </w:rPr>
        <w:t xml:space="preserve">doğrultusunda belirli bir çıktıya dönüşebilir. Yani </w:t>
      </w:r>
      <w:r w:rsidR="00240441" w:rsidRPr="00240441">
        <w:rPr>
          <w:rFonts w:ascii="Times New Roman" w:hAnsi="Times New Roman" w:cs="Times New Roman"/>
          <w:sz w:val="24"/>
          <w:szCs w:val="24"/>
        </w:rPr>
        <w:t>sivil toplum örgütleri</w:t>
      </w:r>
      <w:r w:rsidR="00240441">
        <w:rPr>
          <w:rFonts w:ascii="Times New Roman" w:hAnsi="Times New Roman" w:cs="Times New Roman"/>
          <w:sz w:val="24"/>
          <w:szCs w:val="24"/>
        </w:rPr>
        <w:t>,</w:t>
      </w:r>
      <w:r w:rsidR="00240441" w:rsidRPr="00240441">
        <w:rPr>
          <w:rFonts w:ascii="Times New Roman" w:hAnsi="Times New Roman" w:cs="Times New Roman"/>
          <w:sz w:val="24"/>
          <w:szCs w:val="24"/>
        </w:rPr>
        <w:t xml:space="preserve"> </w:t>
      </w:r>
      <w:r w:rsidRPr="004B3A5B">
        <w:rPr>
          <w:rFonts w:ascii="Times New Roman" w:hAnsi="Times New Roman" w:cs="Times New Roman"/>
          <w:sz w:val="24"/>
          <w:szCs w:val="24"/>
        </w:rPr>
        <w:t>siyasal sistem uygulayıcıları</w:t>
      </w:r>
      <w:r w:rsidR="00240441">
        <w:rPr>
          <w:rFonts w:ascii="Times New Roman" w:hAnsi="Times New Roman" w:cs="Times New Roman"/>
          <w:sz w:val="24"/>
          <w:szCs w:val="24"/>
        </w:rPr>
        <w:t>nın</w:t>
      </w:r>
      <w:r w:rsidRPr="004B3A5B">
        <w:rPr>
          <w:rFonts w:ascii="Times New Roman" w:hAnsi="Times New Roman" w:cs="Times New Roman"/>
          <w:sz w:val="24"/>
          <w:szCs w:val="24"/>
        </w:rPr>
        <w:t xml:space="preserve"> aldıkları kara</w:t>
      </w:r>
      <w:r w:rsidR="00992B22" w:rsidRPr="004B3A5B">
        <w:rPr>
          <w:rFonts w:ascii="Times New Roman" w:hAnsi="Times New Roman" w:cs="Times New Roman"/>
          <w:sz w:val="24"/>
          <w:szCs w:val="24"/>
        </w:rPr>
        <w:t>r</w:t>
      </w:r>
      <w:r w:rsidRPr="004B3A5B">
        <w:rPr>
          <w:rFonts w:ascii="Times New Roman" w:hAnsi="Times New Roman" w:cs="Times New Roman"/>
          <w:sz w:val="24"/>
          <w:szCs w:val="24"/>
        </w:rPr>
        <w:t xml:space="preserve">ları kendi çıkar ve görüşlerine uygun olmalarını istediklerinde </w:t>
      </w:r>
      <w:r w:rsidR="00240441">
        <w:rPr>
          <w:rFonts w:ascii="Times New Roman" w:hAnsi="Times New Roman" w:cs="Times New Roman"/>
          <w:sz w:val="24"/>
          <w:szCs w:val="24"/>
        </w:rPr>
        <w:t xml:space="preserve">onları </w:t>
      </w:r>
      <w:r w:rsidRPr="004B3A5B">
        <w:rPr>
          <w:rFonts w:ascii="Times New Roman" w:hAnsi="Times New Roman" w:cs="Times New Roman"/>
          <w:sz w:val="24"/>
          <w:szCs w:val="24"/>
        </w:rPr>
        <w:t>etki altına almak isteyeceklerdir</w:t>
      </w:r>
      <w:r w:rsidR="00581434">
        <w:rPr>
          <w:rFonts w:ascii="Times New Roman" w:hAnsi="Times New Roman" w:cs="Times New Roman"/>
          <w:sz w:val="24"/>
          <w:szCs w:val="24"/>
        </w:rPr>
        <w:t xml:space="preserve"> </w:t>
      </w:r>
      <w:r w:rsidR="00581434" w:rsidRPr="004B3A5B">
        <w:rPr>
          <w:rFonts w:ascii="Times New Roman" w:hAnsi="Times New Roman" w:cs="Times New Roman"/>
          <w:sz w:val="24"/>
          <w:szCs w:val="24"/>
        </w:rPr>
        <w:t>(Mahiroğulları, 2004: 351)</w:t>
      </w:r>
      <w:r w:rsidRPr="004B3A5B">
        <w:rPr>
          <w:rFonts w:ascii="Times New Roman" w:hAnsi="Times New Roman" w:cs="Times New Roman"/>
          <w:sz w:val="24"/>
          <w:szCs w:val="24"/>
        </w:rPr>
        <w:t>.</w:t>
      </w:r>
    </w:p>
    <w:p w14:paraId="46A657CF" w14:textId="2168D1DF" w:rsidR="00F56608" w:rsidRDefault="00F56608" w:rsidP="00DF6AAD">
      <w:pPr>
        <w:autoSpaceDE w:val="0"/>
        <w:autoSpaceDN w:val="0"/>
        <w:adjustRightInd w:val="0"/>
        <w:spacing w:after="300"/>
        <w:ind w:firstLine="709"/>
        <w:jc w:val="both"/>
        <w:rPr>
          <w:rFonts w:cs="Times New Roman"/>
          <w:szCs w:val="24"/>
        </w:rPr>
      </w:pPr>
      <w:r w:rsidRPr="004B1673">
        <w:rPr>
          <w:rFonts w:cs="Times New Roman"/>
          <w:szCs w:val="24"/>
        </w:rPr>
        <w:t>Örgüt ve gruplar ile siyasal sistem arasında</w:t>
      </w:r>
      <w:r w:rsidR="00581434">
        <w:rPr>
          <w:rFonts w:cs="Times New Roman"/>
          <w:szCs w:val="24"/>
        </w:rPr>
        <w:t xml:space="preserve"> oluşan</w:t>
      </w:r>
      <w:r w:rsidRPr="004B1673">
        <w:rPr>
          <w:rFonts w:cs="Times New Roman"/>
          <w:szCs w:val="24"/>
        </w:rPr>
        <w:t xml:space="preserve"> bu tür ilişkiler örgüt</w:t>
      </w:r>
      <w:r w:rsidR="00581434">
        <w:rPr>
          <w:rFonts w:cs="Times New Roman"/>
          <w:szCs w:val="24"/>
        </w:rPr>
        <w:t xml:space="preserve"> ve grup</w:t>
      </w:r>
      <w:r w:rsidR="00AA5DC9">
        <w:rPr>
          <w:rFonts w:cs="Times New Roman"/>
          <w:szCs w:val="24"/>
        </w:rPr>
        <w:t>lara</w:t>
      </w:r>
      <w:r w:rsidRPr="004B1673">
        <w:rPr>
          <w:rFonts w:cs="Times New Roman"/>
          <w:szCs w:val="24"/>
        </w:rPr>
        <w:t xml:space="preserve"> üye</w:t>
      </w:r>
      <w:r w:rsidR="00AA5DC9">
        <w:rPr>
          <w:rFonts w:cs="Times New Roman"/>
          <w:szCs w:val="24"/>
        </w:rPr>
        <w:t xml:space="preserve"> olan bireyleri</w:t>
      </w:r>
      <w:r w:rsidRPr="004B1673">
        <w:rPr>
          <w:rFonts w:cs="Times New Roman"/>
          <w:szCs w:val="24"/>
        </w:rPr>
        <w:t xml:space="preserve"> siyasallaştırmaktadır. Örgütler</w:t>
      </w:r>
      <w:r w:rsidR="00AA5DC9">
        <w:rPr>
          <w:rFonts w:cs="Times New Roman"/>
          <w:szCs w:val="24"/>
        </w:rPr>
        <w:t xml:space="preserve"> ve gruplar</w:t>
      </w:r>
      <w:r w:rsidRPr="004B1673">
        <w:rPr>
          <w:rFonts w:cs="Times New Roman"/>
          <w:szCs w:val="24"/>
        </w:rPr>
        <w:t xml:space="preserve">, siyasal katılımın kaynaklarından yoksun olan </w:t>
      </w:r>
      <w:r w:rsidR="00AA5DC9">
        <w:rPr>
          <w:rFonts w:cs="Times New Roman"/>
          <w:szCs w:val="24"/>
        </w:rPr>
        <w:t>bireyleri</w:t>
      </w:r>
      <w:r w:rsidRPr="004B1673">
        <w:rPr>
          <w:rFonts w:cs="Times New Roman"/>
          <w:szCs w:val="24"/>
        </w:rPr>
        <w:t>, bir güç olarak siyaset</w:t>
      </w:r>
      <w:r w:rsidR="00AA5DC9">
        <w:rPr>
          <w:rFonts w:cs="Times New Roman"/>
          <w:szCs w:val="24"/>
        </w:rPr>
        <w:t>e</w:t>
      </w:r>
      <w:r w:rsidRPr="004B1673">
        <w:rPr>
          <w:rFonts w:cs="Times New Roman"/>
          <w:szCs w:val="24"/>
        </w:rPr>
        <w:t xml:space="preserve"> dâhil e</w:t>
      </w:r>
      <w:r>
        <w:rPr>
          <w:rFonts w:cs="Times New Roman"/>
          <w:szCs w:val="24"/>
        </w:rPr>
        <w:t>tmektedir (Çetinkuş, 2010: 32</w:t>
      </w:r>
      <w:r w:rsidR="00992B22">
        <w:rPr>
          <w:rFonts w:cs="Times New Roman"/>
          <w:szCs w:val="24"/>
        </w:rPr>
        <w:t>).</w:t>
      </w:r>
      <w:r w:rsidR="00D85B83">
        <w:rPr>
          <w:rFonts w:cs="Times New Roman"/>
          <w:szCs w:val="24"/>
        </w:rPr>
        <w:t xml:space="preserve"> Bu şekilde kendi istek ve çıkarları doğrultusunda karar mekanizmalarını etkileyebilmektedirler.</w:t>
      </w:r>
    </w:p>
    <w:p w14:paraId="76838978" w14:textId="003FFE88" w:rsidR="00F56608" w:rsidRPr="004B1673" w:rsidRDefault="00F56608" w:rsidP="00FA0B5F">
      <w:pPr>
        <w:pStyle w:val="Balk3"/>
        <w:numPr>
          <w:ilvl w:val="2"/>
          <w:numId w:val="19"/>
        </w:numPr>
      </w:pPr>
      <w:bookmarkStart w:id="80" w:name="_Toc484519176"/>
      <w:bookmarkStart w:id="81" w:name="_Toc512208065"/>
      <w:bookmarkStart w:id="82" w:name="_Toc515762038"/>
      <w:r w:rsidRPr="001C27E8">
        <w:t>Psikolojik Oy Verme Yaklaşımı</w:t>
      </w:r>
      <w:bookmarkEnd w:id="80"/>
      <w:bookmarkEnd w:id="81"/>
      <w:bookmarkEnd w:id="82"/>
    </w:p>
    <w:p w14:paraId="2F3DC8AA" w14:textId="7178D8DB"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1948 yılında başlayan ve Michigan Üniversitesi’nden Angus Campbell, Philip Converse, Warren Miller ve Donald Stokers ta</w:t>
      </w:r>
      <w:r w:rsidR="00992B22" w:rsidRPr="004B3A5B">
        <w:rPr>
          <w:rFonts w:ascii="Times New Roman" w:hAnsi="Times New Roman" w:cs="Times New Roman"/>
          <w:sz w:val="24"/>
          <w:szCs w:val="24"/>
        </w:rPr>
        <w:t>rafından geliştirilen Michigan E</w:t>
      </w:r>
      <w:r w:rsidRPr="004B3A5B">
        <w:rPr>
          <w:rFonts w:ascii="Times New Roman" w:hAnsi="Times New Roman" w:cs="Times New Roman"/>
          <w:sz w:val="24"/>
          <w:szCs w:val="24"/>
        </w:rPr>
        <w:t>kolü</w:t>
      </w:r>
      <w:r w:rsidR="00FE33B8">
        <w:rPr>
          <w:rFonts w:ascii="Times New Roman" w:hAnsi="Times New Roman" w:cs="Times New Roman"/>
          <w:sz w:val="24"/>
          <w:szCs w:val="24"/>
        </w:rPr>
        <w:t xml:space="preserve"> (psikolojik oy verme),</w:t>
      </w:r>
      <w:r w:rsidRPr="004B3A5B">
        <w:rPr>
          <w:rFonts w:ascii="Times New Roman" w:hAnsi="Times New Roman" w:cs="Times New Roman"/>
          <w:sz w:val="24"/>
          <w:szCs w:val="24"/>
        </w:rPr>
        <w:t xml:space="preserve"> bireylerin hayatı boyunca parti bağlılığının gelişmesi ya da değişmesini inceler (Hülür ve Kalender, 2003: 168; Çavuşoğlu ve Pekkaya, 2016: 21).  Psikolojik oy verme yaklaşımı ya da diğer bir ismiyle partiyle özdeşleşme modeli, kişinin herhangi bir partiye karşı duyduğu psikolojik bağlılık (Kalender, 2005: 46), sevgi ve nihayetinde taraftar olmaktan ibarettir (Altıntaş, 2010: 22). Bu yaklaşım, psikolojik etki modellerini merkeze almış ve daha çok tutumlara, adaylara, konulara, grubun bireye olan etkilerine odaklanmıştır (Damlapınar ve</w:t>
      </w:r>
      <w:r w:rsidR="004B3A5B" w:rsidRPr="004B3A5B">
        <w:rPr>
          <w:rFonts w:ascii="Times New Roman" w:hAnsi="Times New Roman" w:cs="Times New Roman"/>
          <w:sz w:val="24"/>
          <w:szCs w:val="24"/>
        </w:rPr>
        <w:t xml:space="preserve"> Balcı, 2014: 106). </w:t>
      </w:r>
    </w:p>
    <w:p w14:paraId="7047F633" w14:textId="1CD86B08" w:rsidR="004B3A5B" w:rsidRPr="004B3A5B" w:rsidRDefault="00F56608" w:rsidP="00DF6AAD">
      <w:pPr>
        <w:pStyle w:val="AralkYok"/>
        <w:ind w:firstLine="709"/>
        <w:jc w:val="both"/>
        <w:rPr>
          <w:rFonts w:ascii="Times New Roman" w:hAnsi="Times New Roman" w:cs="Times New Roman"/>
          <w:sz w:val="24"/>
          <w:szCs w:val="24"/>
        </w:rPr>
      </w:pPr>
      <w:r w:rsidRPr="00C63700">
        <w:rPr>
          <w:rFonts w:ascii="Times New Roman" w:hAnsi="Times New Roman" w:cs="Times New Roman"/>
          <w:sz w:val="24"/>
          <w:szCs w:val="24"/>
        </w:rPr>
        <w:lastRenderedPageBreak/>
        <w:t>Psikolojik oy verme yaklaşımı, sosyolojik oy verme yaklaşımının gruplar üzerine odaklı olmasının aksine</w:t>
      </w:r>
      <w:r w:rsidR="00992B22" w:rsidRPr="00C63700">
        <w:rPr>
          <w:rFonts w:ascii="Times New Roman" w:hAnsi="Times New Roman" w:cs="Times New Roman"/>
          <w:sz w:val="24"/>
          <w:szCs w:val="24"/>
        </w:rPr>
        <w:t>,</w:t>
      </w:r>
      <w:r w:rsidRPr="00C63700">
        <w:rPr>
          <w:rFonts w:ascii="Times New Roman" w:hAnsi="Times New Roman" w:cs="Times New Roman"/>
          <w:sz w:val="24"/>
          <w:szCs w:val="24"/>
        </w:rPr>
        <w:t xml:space="preserve"> bireyler üzerine odaklıdır.</w:t>
      </w:r>
      <w:r w:rsidR="00442454" w:rsidRPr="00C63700">
        <w:t xml:space="preserve"> </w:t>
      </w:r>
      <w:r w:rsidR="00442454" w:rsidRPr="00442454">
        <w:rPr>
          <w:rFonts w:ascii="Times New Roman" w:hAnsi="Times New Roman" w:cs="Times New Roman"/>
          <w:sz w:val="24"/>
          <w:szCs w:val="24"/>
        </w:rPr>
        <w:t>Bir seçmenin parti</w:t>
      </w:r>
      <w:r w:rsidR="00442454">
        <w:rPr>
          <w:rFonts w:ascii="Times New Roman" w:hAnsi="Times New Roman" w:cs="Times New Roman"/>
          <w:sz w:val="24"/>
          <w:szCs w:val="24"/>
        </w:rPr>
        <w:t xml:space="preserve"> bağlılığı</w:t>
      </w:r>
      <w:r w:rsidR="00442454" w:rsidRPr="00442454">
        <w:rPr>
          <w:rFonts w:ascii="Times New Roman" w:hAnsi="Times New Roman" w:cs="Times New Roman"/>
          <w:sz w:val="24"/>
          <w:szCs w:val="24"/>
        </w:rPr>
        <w:t>, aile üyelerinin, meslektaşlarının ve akranlarının değerleri ve tutumlarından etkilenir</w:t>
      </w:r>
      <w:r w:rsidR="00442454">
        <w:rPr>
          <w:rFonts w:ascii="Times New Roman" w:hAnsi="Times New Roman" w:cs="Times New Roman"/>
          <w:sz w:val="24"/>
          <w:szCs w:val="24"/>
        </w:rPr>
        <w:t xml:space="preserve">. </w:t>
      </w:r>
      <w:r w:rsidRPr="004B3A5B">
        <w:rPr>
          <w:rFonts w:ascii="Times New Roman" w:hAnsi="Times New Roman" w:cs="Times New Roman"/>
          <w:sz w:val="24"/>
          <w:szCs w:val="24"/>
        </w:rPr>
        <w:t>Bu yaklaşım</w:t>
      </w:r>
      <w:r w:rsidR="00992B22" w:rsidRPr="004B3A5B">
        <w:rPr>
          <w:rFonts w:ascii="Times New Roman" w:hAnsi="Times New Roman" w:cs="Times New Roman"/>
          <w:sz w:val="24"/>
          <w:szCs w:val="24"/>
        </w:rPr>
        <w:t xml:space="preserve">, birey oy verme yaşına </w:t>
      </w:r>
      <w:r w:rsidR="00AA5DC9">
        <w:rPr>
          <w:rFonts w:ascii="Times New Roman" w:hAnsi="Times New Roman" w:cs="Times New Roman"/>
          <w:sz w:val="24"/>
          <w:szCs w:val="24"/>
        </w:rPr>
        <w:t xml:space="preserve">gelene </w:t>
      </w:r>
      <w:r w:rsidR="00992B22" w:rsidRPr="004B3A5B">
        <w:rPr>
          <w:rFonts w:ascii="Times New Roman" w:hAnsi="Times New Roman" w:cs="Times New Roman"/>
          <w:sz w:val="24"/>
          <w:szCs w:val="24"/>
        </w:rPr>
        <w:t>kadar</w:t>
      </w:r>
      <w:r w:rsidRPr="004B3A5B">
        <w:rPr>
          <w:rFonts w:ascii="Times New Roman" w:hAnsi="Times New Roman" w:cs="Times New Roman"/>
          <w:sz w:val="24"/>
          <w:szCs w:val="24"/>
        </w:rPr>
        <w:t xml:space="preserve"> ailenin ve çevrenin etkisi altında gerçekleşen siyasal sosyalleşme sürecinde edindikleri tutumlar</w:t>
      </w:r>
      <w:r w:rsidR="00FE33B8">
        <w:rPr>
          <w:rFonts w:ascii="Times New Roman" w:hAnsi="Times New Roman" w:cs="Times New Roman"/>
          <w:sz w:val="24"/>
          <w:szCs w:val="24"/>
        </w:rPr>
        <w:t>,</w:t>
      </w:r>
      <w:r w:rsidRPr="004B3A5B">
        <w:rPr>
          <w:rFonts w:ascii="Times New Roman" w:hAnsi="Times New Roman" w:cs="Times New Roman"/>
          <w:sz w:val="24"/>
          <w:szCs w:val="24"/>
        </w:rPr>
        <w:t xml:space="preserve"> </w:t>
      </w:r>
      <w:r w:rsidR="00FE33B8">
        <w:rPr>
          <w:rFonts w:ascii="Times New Roman" w:hAnsi="Times New Roman" w:cs="Times New Roman"/>
          <w:sz w:val="24"/>
          <w:szCs w:val="24"/>
        </w:rPr>
        <w:t xml:space="preserve">siyasal </w:t>
      </w:r>
      <w:r w:rsidRPr="004B3A5B">
        <w:rPr>
          <w:rFonts w:ascii="Times New Roman" w:hAnsi="Times New Roman" w:cs="Times New Roman"/>
          <w:sz w:val="24"/>
          <w:szCs w:val="24"/>
        </w:rPr>
        <w:t>ve ideolojik yönelimlerin</w:t>
      </w:r>
      <w:r w:rsidR="00AA5DC9">
        <w:rPr>
          <w:rFonts w:ascii="Times New Roman" w:hAnsi="Times New Roman" w:cs="Times New Roman"/>
          <w:sz w:val="24"/>
          <w:szCs w:val="24"/>
        </w:rPr>
        <w:t xml:space="preserve"> </w:t>
      </w:r>
      <w:r w:rsidRPr="004B3A5B">
        <w:rPr>
          <w:rFonts w:ascii="Times New Roman" w:hAnsi="Times New Roman" w:cs="Times New Roman"/>
          <w:sz w:val="24"/>
          <w:szCs w:val="24"/>
        </w:rPr>
        <w:t>sonraki siyasal hayat</w:t>
      </w:r>
      <w:r w:rsidR="0022308A">
        <w:rPr>
          <w:rFonts w:ascii="Times New Roman" w:hAnsi="Times New Roman" w:cs="Times New Roman"/>
          <w:sz w:val="24"/>
          <w:szCs w:val="24"/>
        </w:rPr>
        <w:t>ta onların</w:t>
      </w:r>
      <w:r w:rsidRPr="004B3A5B">
        <w:rPr>
          <w:rFonts w:ascii="Times New Roman" w:hAnsi="Times New Roman" w:cs="Times New Roman"/>
          <w:sz w:val="24"/>
          <w:szCs w:val="24"/>
        </w:rPr>
        <w:t xml:space="preserve"> parti tercihi üzerinde önemli olduğunu vurgula</w:t>
      </w:r>
      <w:r w:rsidR="00992B22" w:rsidRPr="004B3A5B">
        <w:rPr>
          <w:rFonts w:ascii="Times New Roman" w:hAnsi="Times New Roman" w:cs="Times New Roman"/>
          <w:sz w:val="24"/>
          <w:szCs w:val="24"/>
        </w:rPr>
        <w:t xml:space="preserve">maktadır </w:t>
      </w:r>
      <w:r w:rsidRPr="004B3A5B">
        <w:rPr>
          <w:rFonts w:ascii="Times New Roman" w:hAnsi="Times New Roman" w:cs="Times New Roman"/>
          <w:sz w:val="24"/>
          <w:szCs w:val="24"/>
        </w:rPr>
        <w:t>(</w:t>
      </w:r>
      <w:r w:rsidR="00C63700" w:rsidRPr="0018013B">
        <w:rPr>
          <w:rFonts w:ascii="Times New Roman" w:hAnsi="Times New Roman" w:cs="Times New Roman"/>
          <w:sz w:val="24"/>
          <w:szCs w:val="24"/>
        </w:rPr>
        <w:t>Rizwan</w:t>
      </w:r>
      <w:r w:rsidR="00C63700">
        <w:rPr>
          <w:rFonts w:ascii="Times New Roman" w:hAnsi="Times New Roman" w:cs="Times New Roman"/>
          <w:sz w:val="24"/>
          <w:szCs w:val="24"/>
        </w:rPr>
        <w:t xml:space="preserve"> vd., 2014: 147; </w:t>
      </w:r>
      <w:r w:rsidRPr="004B3A5B">
        <w:rPr>
          <w:rFonts w:ascii="Times New Roman" w:hAnsi="Times New Roman" w:cs="Times New Roman"/>
          <w:sz w:val="24"/>
          <w:szCs w:val="24"/>
        </w:rPr>
        <w:t>Akgün, 2002: 26; Kalender, 2005: 47). Bu bağlamda, bireyin küçük yaşlarda maruz kaldığı siyasal etki, onun ilerleyen dönemlerdeki siyasal tercihlerinde psikolojik bir faktör olarak ortaya çıkmakta</w:t>
      </w:r>
      <w:r w:rsidR="0022308A">
        <w:rPr>
          <w:rFonts w:ascii="Times New Roman" w:hAnsi="Times New Roman" w:cs="Times New Roman"/>
          <w:sz w:val="24"/>
          <w:szCs w:val="24"/>
        </w:rPr>
        <w:t>dır denilebilir</w:t>
      </w:r>
      <w:r w:rsidRPr="004B3A5B">
        <w:rPr>
          <w:rFonts w:ascii="Times New Roman" w:hAnsi="Times New Roman" w:cs="Times New Roman"/>
          <w:sz w:val="24"/>
          <w:szCs w:val="24"/>
        </w:rPr>
        <w:t xml:space="preserve"> (Güllüpunar vd., 2013: 8)</w:t>
      </w:r>
      <w:r w:rsidR="00442454" w:rsidRPr="00442454">
        <w:rPr>
          <w:rFonts w:ascii="Times New Roman" w:hAnsi="Times New Roman" w:cs="Times New Roman"/>
          <w:sz w:val="24"/>
          <w:szCs w:val="24"/>
        </w:rPr>
        <w:t>.</w:t>
      </w:r>
      <w:r w:rsidR="002002B3">
        <w:rPr>
          <w:rFonts w:ascii="Times New Roman" w:hAnsi="Times New Roman" w:cs="Times New Roman"/>
          <w:sz w:val="24"/>
          <w:szCs w:val="24"/>
        </w:rPr>
        <w:t xml:space="preserve"> Dolayısıyla</w:t>
      </w:r>
      <w:r w:rsidR="00D72142">
        <w:rPr>
          <w:rFonts w:ascii="Times New Roman" w:hAnsi="Times New Roman" w:cs="Times New Roman"/>
          <w:sz w:val="24"/>
          <w:szCs w:val="24"/>
        </w:rPr>
        <w:t xml:space="preserve"> bireylerin parti belirlemelerinde ve siyasallaşmalarında çocukluk dönemlerinin etkili olduğu</w:t>
      </w:r>
      <w:r w:rsidR="002002B3">
        <w:rPr>
          <w:rFonts w:ascii="Times New Roman" w:hAnsi="Times New Roman" w:cs="Times New Roman"/>
          <w:sz w:val="24"/>
          <w:szCs w:val="24"/>
        </w:rPr>
        <w:t xml:space="preserve"> ve bireyin aile ortamının etkisinde kaldığı söylenebilir. </w:t>
      </w:r>
      <w:r w:rsidR="00D72142">
        <w:rPr>
          <w:rFonts w:ascii="Times New Roman" w:hAnsi="Times New Roman" w:cs="Times New Roman"/>
          <w:sz w:val="24"/>
          <w:szCs w:val="24"/>
        </w:rPr>
        <w:t xml:space="preserve"> </w:t>
      </w:r>
    </w:p>
    <w:p w14:paraId="13BCF792" w14:textId="11E70387"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Psikolojik yaklaşıma göre bireylerin oy verme davranışlarını belirleyen en önemli ölçüt siyasal kimlik, siyasal parti ve ideolojik bağlılık denil</w:t>
      </w:r>
      <w:r w:rsidR="00992B22" w:rsidRPr="004B3A5B">
        <w:rPr>
          <w:rFonts w:ascii="Times New Roman" w:hAnsi="Times New Roman" w:cs="Times New Roman"/>
          <w:sz w:val="24"/>
          <w:szCs w:val="24"/>
        </w:rPr>
        <w:t>ebilir. Bireyin partiye bağlanma</w:t>
      </w:r>
      <w:r w:rsidRPr="004B3A5B">
        <w:rPr>
          <w:rFonts w:ascii="Times New Roman" w:hAnsi="Times New Roman" w:cs="Times New Roman"/>
          <w:sz w:val="24"/>
          <w:szCs w:val="24"/>
        </w:rPr>
        <w:t xml:space="preserve"> sürecinde</w:t>
      </w:r>
      <w:r w:rsidR="00992B22" w:rsidRPr="004B3A5B">
        <w:rPr>
          <w:rFonts w:ascii="Times New Roman" w:hAnsi="Times New Roman" w:cs="Times New Roman"/>
          <w:sz w:val="24"/>
          <w:szCs w:val="24"/>
        </w:rPr>
        <w:t>,</w:t>
      </w:r>
      <w:r w:rsidRPr="004B3A5B">
        <w:rPr>
          <w:rFonts w:ascii="Times New Roman" w:hAnsi="Times New Roman" w:cs="Times New Roman"/>
          <w:sz w:val="24"/>
          <w:szCs w:val="24"/>
        </w:rPr>
        <w:t xml:space="preserve"> siyasal tutum ve ideolojik konumları biçimlenmektedir (Aslantürk, 2012: 24).  Bir başka ifadeyle, seçmenler parti kimliği sayesinde siyasetin karmaşık dünyasını, yakınlık duydukları siyasal partinin yorumlarıyla kendi zihinlerinde anlamlı hale getirir ve böyl</w:t>
      </w:r>
      <w:r w:rsidR="00992B22" w:rsidRPr="004B3A5B">
        <w:rPr>
          <w:rFonts w:ascii="Times New Roman" w:hAnsi="Times New Roman" w:cs="Times New Roman"/>
          <w:sz w:val="24"/>
          <w:szCs w:val="24"/>
        </w:rPr>
        <w:t xml:space="preserve">ece yeterli bilgi sahibi olmasa </w:t>
      </w:r>
      <w:r w:rsidR="0022308A" w:rsidRPr="004B3A5B">
        <w:rPr>
          <w:rFonts w:ascii="Times New Roman" w:hAnsi="Times New Roman" w:cs="Times New Roman"/>
          <w:sz w:val="24"/>
          <w:szCs w:val="24"/>
        </w:rPr>
        <w:t>da</w:t>
      </w:r>
      <w:r w:rsidRPr="004B3A5B">
        <w:rPr>
          <w:rFonts w:ascii="Times New Roman" w:hAnsi="Times New Roman" w:cs="Times New Roman"/>
          <w:sz w:val="24"/>
          <w:szCs w:val="24"/>
        </w:rPr>
        <w:t xml:space="preserve"> gelişen siyasal ol</w:t>
      </w:r>
      <w:r w:rsidR="00992B22" w:rsidRPr="004B3A5B">
        <w:rPr>
          <w:rFonts w:ascii="Times New Roman" w:hAnsi="Times New Roman" w:cs="Times New Roman"/>
          <w:sz w:val="24"/>
          <w:szCs w:val="24"/>
        </w:rPr>
        <w:t>ayları kolayca yorumlayabilir</w:t>
      </w:r>
      <w:r w:rsidR="004B3A5B" w:rsidRPr="004B3A5B">
        <w:rPr>
          <w:rFonts w:ascii="Times New Roman" w:hAnsi="Times New Roman" w:cs="Times New Roman"/>
          <w:sz w:val="24"/>
          <w:szCs w:val="24"/>
        </w:rPr>
        <w:t xml:space="preserve"> (Akgün, 2002: 26). </w:t>
      </w:r>
    </w:p>
    <w:p w14:paraId="53724506" w14:textId="32C10A8E" w:rsidR="004B3A5B" w:rsidRPr="004B3A5B" w:rsidRDefault="00F56608" w:rsidP="00DF6AAD">
      <w:pPr>
        <w:pStyle w:val="AralkYok"/>
        <w:ind w:firstLine="709"/>
        <w:jc w:val="both"/>
        <w:rPr>
          <w:rFonts w:ascii="Times New Roman" w:hAnsi="Times New Roman" w:cs="Times New Roman"/>
          <w:sz w:val="24"/>
          <w:szCs w:val="24"/>
        </w:rPr>
      </w:pPr>
      <w:r w:rsidRPr="004B3A5B">
        <w:rPr>
          <w:rFonts w:ascii="Times New Roman" w:hAnsi="Times New Roman" w:cs="Times New Roman"/>
          <w:sz w:val="24"/>
          <w:szCs w:val="24"/>
        </w:rPr>
        <w:t xml:space="preserve">Psikolojik yaklaşımda seçmen, </w:t>
      </w:r>
      <w:r w:rsidR="00B33F97">
        <w:rPr>
          <w:rFonts w:ascii="Times New Roman" w:hAnsi="Times New Roman" w:cs="Times New Roman"/>
          <w:sz w:val="24"/>
          <w:szCs w:val="24"/>
        </w:rPr>
        <w:t>siyasi konular ve</w:t>
      </w:r>
      <w:r w:rsidRPr="004B3A5B">
        <w:rPr>
          <w:rFonts w:ascii="Times New Roman" w:hAnsi="Times New Roman" w:cs="Times New Roman"/>
          <w:sz w:val="24"/>
          <w:szCs w:val="24"/>
        </w:rPr>
        <w:t xml:space="preserve"> adayın kötü olması gibi farklı nedenlerle belli bir seçimde farklı </w:t>
      </w:r>
      <w:r w:rsidR="00E9264E" w:rsidRPr="004B3A5B">
        <w:rPr>
          <w:rFonts w:ascii="Times New Roman" w:hAnsi="Times New Roman" w:cs="Times New Roman"/>
          <w:sz w:val="24"/>
          <w:szCs w:val="24"/>
        </w:rPr>
        <w:t xml:space="preserve">bir siyasal partiye </w:t>
      </w:r>
      <w:r w:rsidR="00B33F97">
        <w:rPr>
          <w:rFonts w:ascii="Times New Roman" w:hAnsi="Times New Roman" w:cs="Times New Roman"/>
          <w:sz w:val="24"/>
          <w:szCs w:val="24"/>
        </w:rPr>
        <w:t>destek vermek gibi kısa vadeli bir değişimde bulunabilir (</w:t>
      </w:r>
      <w:r w:rsidR="00B33F97" w:rsidRPr="0018013B">
        <w:rPr>
          <w:rFonts w:ascii="Times New Roman" w:hAnsi="Times New Roman" w:cs="Times New Roman"/>
          <w:sz w:val="24"/>
          <w:szCs w:val="24"/>
        </w:rPr>
        <w:t>Rizwan</w:t>
      </w:r>
      <w:r w:rsidR="00B33F97">
        <w:rPr>
          <w:rFonts w:ascii="Times New Roman" w:hAnsi="Times New Roman" w:cs="Times New Roman"/>
          <w:sz w:val="24"/>
          <w:szCs w:val="24"/>
        </w:rPr>
        <w:t xml:space="preserve"> vd., 2014: 147).</w:t>
      </w:r>
      <w:r w:rsidRPr="004B3A5B">
        <w:rPr>
          <w:rFonts w:ascii="Times New Roman" w:hAnsi="Times New Roman" w:cs="Times New Roman"/>
          <w:sz w:val="24"/>
          <w:szCs w:val="24"/>
        </w:rPr>
        <w:t xml:space="preserve"> </w:t>
      </w:r>
      <w:r w:rsidR="00181827">
        <w:rPr>
          <w:rFonts w:ascii="Times New Roman" w:hAnsi="Times New Roman" w:cs="Times New Roman"/>
          <w:sz w:val="24"/>
          <w:szCs w:val="24"/>
        </w:rPr>
        <w:t xml:space="preserve">Yani </w:t>
      </w:r>
      <w:r w:rsidRPr="004B3A5B">
        <w:rPr>
          <w:rFonts w:ascii="Times New Roman" w:hAnsi="Times New Roman" w:cs="Times New Roman"/>
          <w:sz w:val="24"/>
          <w:szCs w:val="24"/>
        </w:rPr>
        <w:t>seçmenin partiye bağlılık ile oy verme arasındaki geçici tutarsızlı</w:t>
      </w:r>
      <w:r w:rsidR="00181827">
        <w:rPr>
          <w:rFonts w:ascii="Times New Roman" w:hAnsi="Times New Roman" w:cs="Times New Roman"/>
          <w:sz w:val="24"/>
          <w:szCs w:val="24"/>
        </w:rPr>
        <w:t>ğı</w:t>
      </w:r>
      <w:r w:rsidRPr="004B3A5B">
        <w:rPr>
          <w:rFonts w:ascii="Times New Roman" w:hAnsi="Times New Roman" w:cs="Times New Roman"/>
          <w:sz w:val="24"/>
          <w:szCs w:val="24"/>
        </w:rPr>
        <w:t xml:space="preserve"> adayların ve konuların cazibesiyle oluş</w:t>
      </w:r>
      <w:r w:rsidR="00181827">
        <w:rPr>
          <w:rFonts w:ascii="Times New Roman" w:hAnsi="Times New Roman" w:cs="Times New Roman"/>
          <w:sz w:val="24"/>
          <w:szCs w:val="24"/>
        </w:rPr>
        <w:t>tuğundan,</w:t>
      </w:r>
      <w:r w:rsidRPr="004B3A5B">
        <w:rPr>
          <w:rFonts w:ascii="Times New Roman" w:hAnsi="Times New Roman" w:cs="Times New Roman"/>
          <w:sz w:val="24"/>
          <w:szCs w:val="24"/>
        </w:rPr>
        <w:t xml:space="preserve"> bu durum bir ya da iki seçim devam et</w:t>
      </w:r>
      <w:r w:rsidR="00181827">
        <w:rPr>
          <w:rFonts w:ascii="Times New Roman" w:hAnsi="Times New Roman" w:cs="Times New Roman"/>
          <w:sz w:val="24"/>
          <w:szCs w:val="24"/>
        </w:rPr>
        <w:t>mektedir.</w:t>
      </w:r>
      <w:r w:rsidRPr="004B3A5B">
        <w:rPr>
          <w:rFonts w:ascii="Times New Roman" w:hAnsi="Times New Roman" w:cs="Times New Roman"/>
          <w:sz w:val="24"/>
          <w:szCs w:val="24"/>
        </w:rPr>
        <w:t xml:space="preserve"> </w:t>
      </w:r>
      <w:r w:rsidR="00181827">
        <w:rPr>
          <w:rFonts w:ascii="Times New Roman" w:hAnsi="Times New Roman" w:cs="Times New Roman"/>
          <w:sz w:val="24"/>
          <w:szCs w:val="24"/>
        </w:rPr>
        <w:t>D</w:t>
      </w:r>
      <w:r w:rsidRPr="004B3A5B">
        <w:rPr>
          <w:rFonts w:ascii="Times New Roman" w:hAnsi="Times New Roman" w:cs="Times New Roman"/>
          <w:sz w:val="24"/>
          <w:szCs w:val="24"/>
        </w:rPr>
        <w:t>aha sonraki seçimlerde seçmen yine kendi</w:t>
      </w:r>
      <w:r w:rsidR="00E9264E" w:rsidRPr="004B3A5B">
        <w:rPr>
          <w:rFonts w:ascii="Times New Roman" w:hAnsi="Times New Roman" w:cs="Times New Roman"/>
          <w:sz w:val="24"/>
          <w:szCs w:val="24"/>
        </w:rPr>
        <w:t xml:space="preserve"> parti bağlılığına uygun olarak oy </w:t>
      </w:r>
      <w:r w:rsidR="00181827">
        <w:rPr>
          <w:rFonts w:ascii="Times New Roman" w:hAnsi="Times New Roman" w:cs="Times New Roman"/>
          <w:sz w:val="24"/>
          <w:szCs w:val="24"/>
        </w:rPr>
        <w:t>vermektedir</w:t>
      </w:r>
      <w:r w:rsidRPr="004B3A5B">
        <w:rPr>
          <w:rFonts w:ascii="Times New Roman" w:hAnsi="Times New Roman" w:cs="Times New Roman"/>
          <w:sz w:val="24"/>
          <w:szCs w:val="24"/>
        </w:rPr>
        <w:t xml:space="preserve"> (Kalender, 2005: 49). Bu bağlamda seçmen</w:t>
      </w:r>
      <w:r w:rsidR="00181827">
        <w:rPr>
          <w:rFonts w:ascii="Times New Roman" w:hAnsi="Times New Roman" w:cs="Times New Roman"/>
          <w:sz w:val="24"/>
          <w:szCs w:val="24"/>
        </w:rPr>
        <w:t>in</w:t>
      </w:r>
      <w:r w:rsidRPr="004B3A5B">
        <w:rPr>
          <w:rFonts w:ascii="Times New Roman" w:hAnsi="Times New Roman" w:cs="Times New Roman"/>
          <w:sz w:val="24"/>
          <w:szCs w:val="24"/>
        </w:rPr>
        <w:t xml:space="preserve"> bağlılık duyduğu partinin görüşü çerçevesinde </w:t>
      </w:r>
      <w:r w:rsidR="00181827">
        <w:rPr>
          <w:rFonts w:ascii="Times New Roman" w:hAnsi="Times New Roman" w:cs="Times New Roman"/>
          <w:sz w:val="24"/>
          <w:szCs w:val="24"/>
        </w:rPr>
        <w:t>fikirlerini</w:t>
      </w:r>
      <w:r w:rsidRPr="004B3A5B">
        <w:rPr>
          <w:rFonts w:ascii="Times New Roman" w:hAnsi="Times New Roman" w:cs="Times New Roman"/>
          <w:sz w:val="24"/>
          <w:szCs w:val="24"/>
        </w:rPr>
        <w:t xml:space="preserve">, düşüncelerini </w:t>
      </w:r>
      <w:r w:rsidR="00E9264E" w:rsidRPr="004B3A5B">
        <w:rPr>
          <w:rFonts w:ascii="Times New Roman" w:hAnsi="Times New Roman" w:cs="Times New Roman"/>
          <w:sz w:val="24"/>
          <w:szCs w:val="24"/>
        </w:rPr>
        <w:t>şekillendirdiği</w:t>
      </w:r>
      <w:r w:rsidRPr="004B3A5B">
        <w:rPr>
          <w:rFonts w:ascii="Times New Roman" w:hAnsi="Times New Roman" w:cs="Times New Roman"/>
          <w:sz w:val="24"/>
          <w:szCs w:val="24"/>
        </w:rPr>
        <w:t xml:space="preserve"> ve ona uygun davranış </w:t>
      </w:r>
      <w:r w:rsidR="00E9264E" w:rsidRPr="004B3A5B">
        <w:rPr>
          <w:rFonts w:ascii="Times New Roman" w:hAnsi="Times New Roman" w:cs="Times New Roman"/>
          <w:sz w:val="24"/>
          <w:szCs w:val="24"/>
        </w:rPr>
        <w:t>sergilediği ifade edilebilir. Böylelikle</w:t>
      </w:r>
      <w:r w:rsidRPr="004B3A5B">
        <w:rPr>
          <w:rFonts w:ascii="Times New Roman" w:hAnsi="Times New Roman" w:cs="Times New Roman"/>
          <w:sz w:val="24"/>
          <w:szCs w:val="24"/>
        </w:rPr>
        <w:t xml:space="preserve"> partizan tabana sahip partilerin seçimde alabilecekleri oy oranlarının önceden tahmin edilmes</w:t>
      </w:r>
      <w:r w:rsidR="004B3A5B" w:rsidRPr="004B3A5B">
        <w:rPr>
          <w:rFonts w:ascii="Times New Roman" w:hAnsi="Times New Roman" w:cs="Times New Roman"/>
          <w:sz w:val="24"/>
          <w:szCs w:val="24"/>
        </w:rPr>
        <w:t>inin kolay olduğu söylenebilir.</w:t>
      </w:r>
    </w:p>
    <w:p w14:paraId="584386D2" w14:textId="3ED10D92" w:rsidR="00F56608" w:rsidRPr="00BD63A4" w:rsidRDefault="00F56608" w:rsidP="00DF6AAD">
      <w:pPr>
        <w:pStyle w:val="AralkYok"/>
        <w:ind w:firstLine="709"/>
        <w:jc w:val="both"/>
        <w:rPr>
          <w:rFonts w:ascii="Times New Roman" w:hAnsi="Times New Roman" w:cs="Times New Roman"/>
          <w:sz w:val="24"/>
          <w:szCs w:val="24"/>
        </w:rPr>
      </w:pPr>
      <w:r w:rsidRPr="00BD63A4">
        <w:rPr>
          <w:rFonts w:ascii="Times New Roman" w:hAnsi="Times New Roman" w:cs="Times New Roman"/>
          <w:sz w:val="24"/>
          <w:szCs w:val="24"/>
        </w:rPr>
        <w:t>Psikolojik yakl</w:t>
      </w:r>
      <w:r w:rsidR="00E9264E" w:rsidRPr="00BD63A4">
        <w:rPr>
          <w:rFonts w:ascii="Times New Roman" w:hAnsi="Times New Roman" w:cs="Times New Roman"/>
          <w:sz w:val="24"/>
          <w:szCs w:val="24"/>
        </w:rPr>
        <w:t>aşımın açıkladığı temel ilkeler</w:t>
      </w:r>
      <w:r w:rsidRPr="00BD63A4">
        <w:rPr>
          <w:rFonts w:ascii="Times New Roman" w:hAnsi="Times New Roman" w:cs="Times New Roman"/>
          <w:sz w:val="24"/>
          <w:szCs w:val="24"/>
        </w:rPr>
        <w:t xml:space="preserve"> şöyle özetlenebilir </w:t>
      </w:r>
      <w:r w:rsidR="00B97954" w:rsidRPr="00BD63A4">
        <w:rPr>
          <w:rFonts w:ascii="Times New Roman" w:hAnsi="Times New Roman" w:cs="Times New Roman"/>
          <w:sz w:val="24"/>
          <w:szCs w:val="24"/>
        </w:rPr>
        <w:t>(</w:t>
      </w:r>
      <w:r w:rsidR="00B97954">
        <w:rPr>
          <w:rFonts w:ascii="Times New Roman" w:hAnsi="Times New Roman" w:cs="Times New Roman"/>
          <w:sz w:val="24"/>
          <w:szCs w:val="24"/>
        </w:rPr>
        <w:t>Budge</w:t>
      </w:r>
      <w:r w:rsidR="00500C9B">
        <w:rPr>
          <w:rFonts w:ascii="Times New Roman" w:hAnsi="Times New Roman" w:cs="Times New Roman"/>
          <w:sz w:val="24"/>
          <w:szCs w:val="24"/>
        </w:rPr>
        <w:t xml:space="preserve"> ve Farlie 1997’den akt. </w:t>
      </w:r>
      <w:r w:rsidRPr="00BD63A4">
        <w:rPr>
          <w:rFonts w:ascii="Times New Roman" w:hAnsi="Times New Roman" w:cs="Times New Roman"/>
          <w:sz w:val="24"/>
          <w:szCs w:val="24"/>
        </w:rPr>
        <w:t>Kalender, 2005: 49):</w:t>
      </w:r>
    </w:p>
    <w:p w14:paraId="31980CCB" w14:textId="77777777" w:rsidR="00F56608" w:rsidRPr="00BD63A4" w:rsidRDefault="00F56608" w:rsidP="00FA0B5F">
      <w:pPr>
        <w:pStyle w:val="ListeParagraf"/>
        <w:numPr>
          <w:ilvl w:val="0"/>
          <w:numId w:val="8"/>
        </w:numPr>
        <w:spacing w:line="360" w:lineRule="auto"/>
        <w:jc w:val="both"/>
      </w:pPr>
      <w:r w:rsidRPr="00BD63A4">
        <w:lastRenderedPageBreak/>
        <w:t>Çoğu seçmen, mevcut oy vereceği partiden başka bir partiye daha önceden gelen bir bağlılık hissetmektedir.</w:t>
      </w:r>
    </w:p>
    <w:p w14:paraId="312F8DCE" w14:textId="77777777" w:rsidR="00F56608" w:rsidRPr="00BD63A4" w:rsidRDefault="00F56608" w:rsidP="00FA0B5F">
      <w:pPr>
        <w:pStyle w:val="ListeParagraf"/>
        <w:numPr>
          <w:ilvl w:val="0"/>
          <w:numId w:val="8"/>
        </w:numPr>
        <w:spacing w:line="360" w:lineRule="auto"/>
        <w:jc w:val="both"/>
      </w:pPr>
      <w:r w:rsidRPr="00BD63A4">
        <w:t>Seçmenin var olan bu bağlılığının nedenini ailedeki sosyalleşme oluşturmaktadır.</w:t>
      </w:r>
    </w:p>
    <w:p w14:paraId="085FEB4F" w14:textId="77777777" w:rsidR="00F56608" w:rsidRPr="00BD63A4" w:rsidRDefault="00F56608" w:rsidP="00FA0B5F">
      <w:pPr>
        <w:pStyle w:val="ListeParagraf"/>
        <w:numPr>
          <w:ilvl w:val="0"/>
          <w:numId w:val="8"/>
        </w:numPr>
        <w:spacing w:line="360" w:lineRule="auto"/>
        <w:jc w:val="both"/>
      </w:pPr>
      <w:r w:rsidRPr="00BD63A4">
        <w:t>Bağlılığı değişim gösteren seçmenin, ebeveyn bağlılığından yoksunluk veya bu bağlılığın zayıflığı gibi sebeplerden etkilenmesinden dolayı sapma göstermektedir.</w:t>
      </w:r>
    </w:p>
    <w:p w14:paraId="62D2F683" w14:textId="77777777" w:rsidR="00F56608" w:rsidRPr="00BD63A4" w:rsidRDefault="00F56608" w:rsidP="00FA0B5F">
      <w:pPr>
        <w:pStyle w:val="ListeParagraf"/>
        <w:numPr>
          <w:ilvl w:val="0"/>
          <w:numId w:val="8"/>
        </w:numPr>
        <w:spacing w:line="360" w:lineRule="auto"/>
        <w:jc w:val="both"/>
      </w:pPr>
      <w:r w:rsidRPr="00BD63A4">
        <w:t xml:space="preserve">Daha önceden var olan parti bağlılığı kendisini partiye mensup görüp görmemesi ve bu mensubiyetin derecesini </w:t>
      </w:r>
      <w:r w:rsidR="007106CF" w:rsidRPr="00BD63A4">
        <w:t>tespit eden</w:t>
      </w:r>
      <w:r w:rsidRPr="00BD63A4">
        <w:t xml:space="preserve"> sorularla ölçülebilir. </w:t>
      </w:r>
      <w:r w:rsidR="007106CF" w:rsidRPr="00BD63A4">
        <w:t>Bu sorular, k</w:t>
      </w:r>
      <w:r w:rsidRPr="00BD63A4">
        <w:t xml:space="preserve">endinizi A ya da B partisine </w:t>
      </w:r>
      <w:r w:rsidR="007106CF" w:rsidRPr="00BD63A4">
        <w:t>mensup olarak mı görüyorsunuz veya</w:t>
      </w:r>
      <w:r w:rsidRPr="00BD63A4">
        <w:t xml:space="preserve"> çok güçlü-güçsüz</w:t>
      </w:r>
      <w:r w:rsidR="00E9264E" w:rsidRPr="00BD63A4">
        <w:t xml:space="preserve"> mü hissediyorsunuz</w:t>
      </w:r>
      <w:r w:rsidRPr="00BD63A4">
        <w:t xml:space="preserve"> gibi sorulardır.</w:t>
      </w:r>
    </w:p>
    <w:p w14:paraId="5247DE00" w14:textId="77777777" w:rsidR="00F56608" w:rsidRPr="00BD63A4" w:rsidRDefault="00F56608" w:rsidP="00FA0B5F">
      <w:pPr>
        <w:pStyle w:val="ListeParagraf"/>
        <w:numPr>
          <w:ilvl w:val="0"/>
          <w:numId w:val="8"/>
        </w:numPr>
        <w:spacing w:line="360" w:lineRule="auto"/>
        <w:jc w:val="both"/>
      </w:pPr>
      <w:r w:rsidRPr="00BD63A4">
        <w:t>Bir partiye daha fazla bağlı olan bir seçmenin, o partiyi bağımsız olarak seçmesi daha yüksek bir ihtimaldir.</w:t>
      </w:r>
    </w:p>
    <w:p w14:paraId="2A1C7ABF" w14:textId="77777777" w:rsidR="00F56608" w:rsidRPr="00BD63A4" w:rsidRDefault="00F56608" w:rsidP="00FA0B5F">
      <w:pPr>
        <w:pStyle w:val="ListeParagraf"/>
        <w:numPr>
          <w:ilvl w:val="0"/>
          <w:numId w:val="8"/>
        </w:numPr>
        <w:spacing w:line="360" w:lineRule="auto"/>
        <w:jc w:val="both"/>
      </w:pPr>
      <w:r w:rsidRPr="00BD63A4">
        <w:t>Belli bir partiye bağlılığı çok yüksek olan bir seçmenin, seçime katılma olasılığı daha yüksektir.</w:t>
      </w:r>
    </w:p>
    <w:p w14:paraId="219DB593" w14:textId="4D673B65" w:rsidR="00F56608" w:rsidRPr="00BD63A4" w:rsidRDefault="00F56608" w:rsidP="00FA0B5F">
      <w:pPr>
        <w:pStyle w:val="ListeParagraf"/>
        <w:numPr>
          <w:ilvl w:val="0"/>
          <w:numId w:val="8"/>
        </w:numPr>
        <w:spacing w:line="360" w:lineRule="auto"/>
        <w:jc w:val="both"/>
      </w:pPr>
      <w:r w:rsidRPr="00BD63A4">
        <w:t>Partiyle özdeşleşme ve oy verme arasında tutarsızlık olması hali geçici olarak adayın ya da konunun cazibesine göre değişebilmektedir. Fakat sonraki seçimlerde seçmen, kendi parti bağlıl</w:t>
      </w:r>
      <w:r w:rsidR="00FE33B8">
        <w:t>ığına uygun olarak oy veremektedir</w:t>
      </w:r>
      <w:r w:rsidRPr="00BD63A4">
        <w:t>.</w:t>
      </w:r>
    </w:p>
    <w:p w14:paraId="7E8B6502" w14:textId="643C0B25" w:rsidR="00BD63A4" w:rsidRPr="00BD63A4" w:rsidRDefault="00F56608" w:rsidP="00FA0B5F">
      <w:pPr>
        <w:pStyle w:val="ListeParagraf"/>
        <w:numPr>
          <w:ilvl w:val="0"/>
          <w:numId w:val="8"/>
        </w:numPr>
        <w:spacing w:after="300" w:line="360" w:lineRule="auto"/>
        <w:ind w:left="1066" w:hanging="357"/>
        <w:jc w:val="both"/>
      </w:pPr>
      <w:r w:rsidRPr="00BD63A4">
        <w:t>Belli partiye bağlılığı çok yüksek olan seçmen, kendi partizan bağlılığına uygun diğer partileri algılayıp değerlendirmesi yüksek bir olasılıktır.</w:t>
      </w:r>
    </w:p>
    <w:p w14:paraId="44AEF922" w14:textId="4E0BB02D" w:rsidR="00F56608" w:rsidRPr="00F56608" w:rsidRDefault="00F56608" w:rsidP="00FA0B5F">
      <w:pPr>
        <w:pStyle w:val="Balk3"/>
        <w:numPr>
          <w:ilvl w:val="2"/>
          <w:numId w:val="19"/>
        </w:numPr>
      </w:pPr>
      <w:bookmarkStart w:id="83" w:name="_Toc484519177"/>
      <w:bookmarkStart w:id="84" w:name="_Toc512208066"/>
      <w:bookmarkStart w:id="85" w:name="_Toc515762039"/>
      <w:r w:rsidRPr="00F56608">
        <w:t>Rasyonel</w:t>
      </w:r>
      <w:r w:rsidR="00414BCE">
        <w:t xml:space="preserve"> Oy Verme</w:t>
      </w:r>
      <w:r w:rsidRPr="00F56608">
        <w:t xml:space="preserve"> </w:t>
      </w:r>
      <w:bookmarkEnd w:id="83"/>
      <w:r w:rsidR="00414BCE">
        <w:t>Yaklaşımı</w:t>
      </w:r>
      <w:bookmarkEnd w:id="84"/>
      <w:bookmarkEnd w:id="85"/>
    </w:p>
    <w:p w14:paraId="07986D7D" w14:textId="72B0E22E" w:rsidR="00BD63A4" w:rsidRPr="00BD63A4" w:rsidRDefault="00F56608" w:rsidP="00DF6AAD">
      <w:pPr>
        <w:pStyle w:val="AralkYok"/>
        <w:ind w:firstLine="709"/>
        <w:jc w:val="both"/>
        <w:rPr>
          <w:rFonts w:ascii="Times New Roman" w:hAnsi="Times New Roman" w:cs="Times New Roman"/>
          <w:sz w:val="24"/>
          <w:szCs w:val="24"/>
        </w:rPr>
      </w:pPr>
      <w:r w:rsidRPr="00BD63A4">
        <w:rPr>
          <w:rFonts w:ascii="Times New Roman" w:hAnsi="Times New Roman" w:cs="Times New Roman"/>
          <w:sz w:val="24"/>
          <w:szCs w:val="24"/>
        </w:rPr>
        <w:t>Son yıllarda popüler olan bir üçüncü yaklaşım da rasyonel yaklaşım</w:t>
      </w:r>
      <w:r w:rsidR="007106CF" w:rsidRPr="00BD63A4">
        <w:rPr>
          <w:rFonts w:ascii="Times New Roman" w:hAnsi="Times New Roman" w:cs="Times New Roman"/>
          <w:sz w:val="24"/>
          <w:szCs w:val="24"/>
        </w:rPr>
        <w:t>,</w:t>
      </w:r>
      <w:r w:rsidRPr="00BD63A4">
        <w:rPr>
          <w:rFonts w:ascii="Times New Roman" w:hAnsi="Times New Roman" w:cs="Times New Roman"/>
          <w:sz w:val="24"/>
          <w:szCs w:val="24"/>
        </w:rPr>
        <w:t xml:space="preserve"> bir diğer adıyla ekon</w:t>
      </w:r>
      <w:r w:rsidR="00F8257C" w:rsidRPr="00BD63A4">
        <w:rPr>
          <w:rFonts w:ascii="Times New Roman" w:hAnsi="Times New Roman" w:cs="Times New Roman"/>
          <w:sz w:val="24"/>
          <w:szCs w:val="24"/>
        </w:rPr>
        <w:t>omik (economic voting) yaklaşım</w:t>
      </w:r>
      <w:r w:rsidRPr="00BD63A4">
        <w:rPr>
          <w:rFonts w:ascii="Times New Roman" w:hAnsi="Times New Roman" w:cs="Times New Roman"/>
          <w:sz w:val="24"/>
          <w:szCs w:val="24"/>
        </w:rPr>
        <w:t>dır (Akgün, 2002: 27). Rasyonel yaklaşım modelinin öncüsü Antony Downs’tur. Antony Downs’un “An Economic Theory of Democracy” adlı eseriyle rasyonel yaklaşım şekillenmeye başlamıştır (Scarbrough, 1984’dan akt. Kalender, 2005: 51). Rasyonel yaklaşım mo</w:t>
      </w:r>
      <w:r w:rsidR="00BD63A4">
        <w:rPr>
          <w:rFonts w:ascii="Times New Roman" w:hAnsi="Times New Roman" w:cs="Times New Roman"/>
          <w:sz w:val="24"/>
          <w:szCs w:val="24"/>
        </w:rPr>
        <w:t>deli seçmenin kendi amaç, çıkar ve</w:t>
      </w:r>
      <w:r w:rsidRPr="00BD63A4">
        <w:rPr>
          <w:rFonts w:ascii="Times New Roman" w:hAnsi="Times New Roman" w:cs="Times New Roman"/>
          <w:sz w:val="24"/>
          <w:szCs w:val="24"/>
        </w:rPr>
        <w:t xml:space="preserve"> beklentilerini</w:t>
      </w:r>
      <w:r w:rsidR="00C27ECA">
        <w:rPr>
          <w:rFonts w:ascii="Times New Roman" w:hAnsi="Times New Roman" w:cs="Times New Roman"/>
          <w:sz w:val="24"/>
          <w:szCs w:val="24"/>
        </w:rPr>
        <w:t xml:space="preserve"> karşılayacak</w:t>
      </w:r>
      <w:r w:rsidRPr="00BD63A4">
        <w:rPr>
          <w:rFonts w:ascii="Times New Roman" w:hAnsi="Times New Roman" w:cs="Times New Roman"/>
          <w:sz w:val="24"/>
          <w:szCs w:val="24"/>
        </w:rPr>
        <w:t xml:space="preserve"> ve aynı zamanda kendi görüşlerini en iyi yansıtacak parti veya adayları göz önünde bulundurarak, yaptığı değerlendirmeler sonucunda kendisine uygun gördüğü en </w:t>
      </w:r>
      <w:r w:rsidR="003C08DD" w:rsidRPr="00BD63A4">
        <w:rPr>
          <w:rFonts w:ascii="Times New Roman" w:hAnsi="Times New Roman" w:cs="Times New Roman"/>
          <w:sz w:val="24"/>
          <w:szCs w:val="24"/>
        </w:rPr>
        <w:t>iyi aday</w:t>
      </w:r>
      <w:r w:rsidRPr="00BD63A4">
        <w:rPr>
          <w:rFonts w:ascii="Times New Roman" w:hAnsi="Times New Roman" w:cs="Times New Roman"/>
          <w:sz w:val="24"/>
          <w:szCs w:val="24"/>
        </w:rPr>
        <w:t xml:space="preserve"> veya partiye oy vermesidir (Kalender, 2005: 50; Temizel, 2012: 36).</w:t>
      </w:r>
      <w:r w:rsidR="00BD63A4">
        <w:rPr>
          <w:rFonts w:ascii="Times New Roman" w:hAnsi="Times New Roman" w:cs="Times New Roman"/>
          <w:sz w:val="24"/>
          <w:szCs w:val="24"/>
        </w:rPr>
        <w:t xml:space="preserve"> </w:t>
      </w:r>
      <w:r w:rsidRPr="00BD63A4">
        <w:rPr>
          <w:rFonts w:ascii="Times New Roman" w:hAnsi="Times New Roman" w:cs="Times New Roman"/>
          <w:sz w:val="24"/>
          <w:szCs w:val="24"/>
        </w:rPr>
        <w:t>Rasyonel yaklaşım, toplumsal grupların davranışlarından</w:t>
      </w:r>
      <w:r w:rsidR="00AC4437">
        <w:rPr>
          <w:rFonts w:ascii="Times New Roman" w:hAnsi="Times New Roman" w:cs="Times New Roman"/>
          <w:sz w:val="24"/>
          <w:szCs w:val="24"/>
        </w:rPr>
        <w:t xml:space="preserve"> </w:t>
      </w:r>
      <w:r w:rsidR="00AC4437" w:rsidRPr="00BD63A4">
        <w:rPr>
          <w:rFonts w:ascii="Times New Roman" w:hAnsi="Times New Roman" w:cs="Times New Roman"/>
          <w:sz w:val="24"/>
          <w:szCs w:val="24"/>
        </w:rPr>
        <w:t>ve</w:t>
      </w:r>
      <w:r w:rsidR="00AC4437" w:rsidRPr="00AC4437">
        <w:rPr>
          <w:rFonts w:ascii="Times New Roman" w:hAnsi="Times New Roman" w:cs="Times New Roman"/>
          <w:sz w:val="24"/>
          <w:szCs w:val="24"/>
        </w:rPr>
        <w:t xml:space="preserve"> </w:t>
      </w:r>
      <w:r w:rsidR="00AC4437" w:rsidRPr="00BD63A4">
        <w:rPr>
          <w:rFonts w:ascii="Times New Roman" w:hAnsi="Times New Roman" w:cs="Times New Roman"/>
          <w:sz w:val="24"/>
          <w:szCs w:val="24"/>
        </w:rPr>
        <w:t>sosyalleşmelerinden</w:t>
      </w:r>
      <w:r w:rsidRPr="00BD63A4">
        <w:rPr>
          <w:rFonts w:ascii="Times New Roman" w:hAnsi="Times New Roman" w:cs="Times New Roman"/>
          <w:sz w:val="24"/>
          <w:szCs w:val="24"/>
        </w:rPr>
        <w:t xml:space="preserve"> ziyade birey davranışları ile ilgilenir. Bu </w:t>
      </w:r>
      <w:r w:rsidR="00473B68">
        <w:rPr>
          <w:rFonts w:ascii="Times New Roman" w:hAnsi="Times New Roman" w:cs="Times New Roman"/>
          <w:sz w:val="24"/>
          <w:szCs w:val="24"/>
        </w:rPr>
        <w:t>bağlamda</w:t>
      </w:r>
      <w:r w:rsidRPr="00BD63A4">
        <w:rPr>
          <w:rFonts w:ascii="Times New Roman" w:hAnsi="Times New Roman" w:cs="Times New Roman"/>
          <w:sz w:val="24"/>
          <w:szCs w:val="24"/>
        </w:rPr>
        <w:t>, seçmenler</w:t>
      </w:r>
      <w:r w:rsidR="007E30C1">
        <w:rPr>
          <w:rFonts w:ascii="Times New Roman" w:hAnsi="Times New Roman" w:cs="Times New Roman"/>
          <w:sz w:val="24"/>
          <w:szCs w:val="24"/>
        </w:rPr>
        <w:t>in</w:t>
      </w:r>
      <w:r w:rsidRPr="00BD63A4">
        <w:rPr>
          <w:rFonts w:ascii="Times New Roman" w:hAnsi="Times New Roman" w:cs="Times New Roman"/>
          <w:sz w:val="24"/>
          <w:szCs w:val="24"/>
        </w:rPr>
        <w:t xml:space="preserve"> oylamayı kendi bireysel çıkarlarına göre parti ya da aday tercihini yapması rasyonel bir </w:t>
      </w:r>
      <w:r w:rsidRPr="00BD63A4">
        <w:rPr>
          <w:rFonts w:ascii="Times New Roman" w:hAnsi="Times New Roman" w:cs="Times New Roman"/>
          <w:sz w:val="24"/>
          <w:szCs w:val="24"/>
        </w:rPr>
        <w:lastRenderedPageBreak/>
        <w:t>eylem olarak görül</w:t>
      </w:r>
      <w:r w:rsidR="007106CF" w:rsidRPr="00BD63A4">
        <w:rPr>
          <w:rFonts w:ascii="Times New Roman" w:hAnsi="Times New Roman" w:cs="Times New Roman"/>
          <w:sz w:val="24"/>
          <w:szCs w:val="24"/>
        </w:rPr>
        <w:t>ebil</w:t>
      </w:r>
      <w:r w:rsidRPr="00BD63A4">
        <w:rPr>
          <w:rFonts w:ascii="Times New Roman" w:hAnsi="Times New Roman" w:cs="Times New Roman"/>
          <w:sz w:val="24"/>
          <w:szCs w:val="24"/>
        </w:rPr>
        <w:t>mektedir (Heywood, 2013</w:t>
      </w:r>
      <w:r w:rsidR="00F54880" w:rsidRPr="00BD63A4">
        <w:rPr>
          <w:rFonts w:ascii="Times New Roman" w:hAnsi="Times New Roman" w:cs="Times New Roman"/>
          <w:sz w:val="24"/>
          <w:szCs w:val="24"/>
        </w:rPr>
        <w:t>a</w:t>
      </w:r>
      <w:r w:rsidRPr="00BD63A4">
        <w:rPr>
          <w:rFonts w:ascii="Times New Roman" w:hAnsi="Times New Roman" w:cs="Times New Roman"/>
          <w:sz w:val="24"/>
          <w:szCs w:val="24"/>
        </w:rPr>
        <w:t xml:space="preserve">: 313). Yani seçmen kendi çıkarlarına göre karşısına çıkan alternatifleri değerlendirerek kendince en iyi fayda sağlayabileceğini düşündüğü alternatifi tercih etmeye </w:t>
      </w:r>
      <w:r w:rsidR="007106CF" w:rsidRPr="00BD63A4">
        <w:rPr>
          <w:rFonts w:ascii="Times New Roman" w:hAnsi="Times New Roman" w:cs="Times New Roman"/>
          <w:sz w:val="24"/>
          <w:szCs w:val="24"/>
        </w:rPr>
        <w:t>yönelebilmektedir</w:t>
      </w:r>
      <w:r w:rsidR="00BD63A4" w:rsidRPr="00BD63A4">
        <w:rPr>
          <w:rFonts w:ascii="Times New Roman" w:hAnsi="Times New Roman" w:cs="Times New Roman"/>
          <w:sz w:val="24"/>
          <w:szCs w:val="24"/>
        </w:rPr>
        <w:t>.</w:t>
      </w:r>
    </w:p>
    <w:p w14:paraId="72567E29" w14:textId="2B8358CE" w:rsidR="00BD63A4" w:rsidRDefault="00F56608" w:rsidP="00DF6AAD">
      <w:pPr>
        <w:pStyle w:val="AralkYok"/>
        <w:ind w:firstLine="709"/>
        <w:jc w:val="both"/>
        <w:rPr>
          <w:rFonts w:ascii="Times New Roman" w:hAnsi="Times New Roman" w:cs="Times New Roman"/>
          <w:sz w:val="24"/>
          <w:szCs w:val="24"/>
        </w:rPr>
      </w:pPr>
      <w:r w:rsidRPr="00BD63A4">
        <w:rPr>
          <w:rFonts w:ascii="Times New Roman" w:hAnsi="Times New Roman" w:cs="Times New Roman"/>
          <w:sz w:val="24"/>
          <w:szCs w:val="24"/>
        </w:rPr>
        <w:t>Rasyonel yaklaşımda seçmen</w:t>
      </w:r>
      <w:r w:rsidR="007106CF" w:rsidRPr="00BD63A4">
        <w:rPr>
          <w:rFonts w:ascii="Times New Roman" w:hAnsi="Times New Roman" w:cs="Times New Roman"/>
          <w:sz w:val="24"/>
          <w:szCs w:val="24"/>
        </w:rPr>
        <w:t>, tercihlerine uygun karar verse</w:t>
      </w:r>
      <w:r w:rsidR="00B97954">
        <w:rPr>
          <w:rFonts w:ascii="Times New Roman" w:hAnsi="Times New Roman" w:cs="Times New Roman"/>
          <w:sz w:val="24"/>
          <w:szCs w:val="24"/>
        </w:rPr>
        <w:t xml:space="preserve"> </w:t>
      </w:r>
      <w:r w:rsidRPr="00BD63A4">
        <w:rPr>
          <w:rFonts w:ascii="Times New Roman" w:hAnsi="Times New Roman" w:cs="Times New Roman"/>
          <w:sz w:val="24"/>
          <w:szCs w:val="24"/>
        </w:rPr>
        <w:t>de bazı koşulların değişmesi ile ortaya çıkan şartlara göre yapılan tercih değişebilmektedir. Aslantürk’e (2012: 27) göre ekonomik koşullardaki değişmeler seçmenin siyasal tercihlerini ve yönetim değerlendirmelerini etkilemektedir. Yani seçmen, e</w:t>
      </w:r>
      <w:r w:rsidR="007106CF" w:rsidRPr="00BD63A4">
        <w:rPr>
          <w:rFonts w:ascii="Times New Roman" w:hAnsi="Times New Roman" w:cs="Times New Roman"/>
          <w:sz w:val="24"/>
          <w:szCs w:val="24"/>
        </w:rPr>
        <w:t xml:space="preserve">konomideki olumsuz ya da olumlu </w:t>
      </w:r>
      <w:r w:rsidRPr="00BD63A4">
        <w:rPr>
          <w:rFonts w:ascii="Times New Roman" w:hAnsi="Times New Roman" w:cs="Times New Roman"/>
          <w:sz w:val="24"/>
          <w:szCs w:val="24"/>
        </w:rPr>
        <w:t>değiş</w:t>
      </w:r>
      <w:r w:rsidR="007106CF" w:rsidRPr="00BD63A4">
        <w:rPr>
          <w:rFonts w:ascii="Times New Roman" w:hAnsi="Times New Roman" w:cs="Times New Roman"/>
          <w:sz w:val="24"/>
          <w:szCs w:val="24"/>
        </w:rPr>
        <w:t>im</w:t>
      </w:r>
      <w:r w:rsidRPr="00BD63A4">
        <w:rPr>
          <w:rFonts w:ascii="Times New Roman" w:hAnsi="Times New Roman" w:cs="Times New Roman"/>
          <w:sz w:val="24"/>
          <w:szCs w:val="24"/>
        </w:rPr>
        <w:t>lere göre etkilen</w:t>
      </w:r>
      <w:r w:rsidR="007106CF" w:rsidRPr="00BD63A4">
        <w:rPr>
          <w:rFonts w:ascii="Times New Roman" w:hAnsi="Times New Roman" w:cs="Times New Roman"/>
          <w:sz w:val="24"/>
          <w:szCs w:val="24"/>
        </w:rPr>
        <w:t>ebil</w:t>
      </w:r>
      <w:r w:rsidRPr="00BD63A4">
        <w:rPr>
          <w:rFonts w:ascii="Times New Roman" w:hAnsi="Times New Roman" w:cs="Times New Roman"/>
          <w:sz w:val="24"/>
          <w:szCs w:val="24"/>
        </w:rPr>
        <w:t>mekte ve buna göre kararını tekrar gözden geçirebilmektedir. Ayrıca seçmen, ekonomideki olumsuz değiş</w:t>
      </w:r>
      <w:r w:rsidR="007106CF" w:rsidRPr="00BD63A4">
        <w:rPr>
          <w:rFonts w:ascii="Times New Roman" w:hAnsi="Times New Roman" w:cs="Times New Roman"/>
          <w:sz w:val="24"/>
          <w:szCs w:val="24"/>
        </w:rPr>
        <w:t>im</w:t>
      </w:r>
      <w:r w:rsidRPr="00BD63A4">
        <w:rPr>
          <w:rFonts w:ascii="Times New Roman" w:hAnsi="Times New Roman" w:cs="Times New Roman"/>
          <w:sz w:val="24"/>
          <w:szCs w:val="24"/>
        </w:rPr>
        <w:t>lere, olumlu değiş</w:t>
      </w:r>
      <w:r w:rsidR="007106CF" w:rsidRPr="00BD63A4">
        <w:rPr>
          <w:rFonts w:ascii="Times New Roman" w:hAnsi="Times New Roman" w:cs="Times New Roman"/>
          <w:sz w:val="24"/>
          <w:szCs w:val="24"/>
        </w:rPr>
        <w:t>im</w:t>
      </w:r>
      <w:r w:rsidRPr="00BD63A4">
        <w:rPr>
          <w:rFonts w:ascii="Times New Roman" w:hAnsi="Times New Roman" w:cs="Times New Roman"/>
          <w:sz w:val="24"/>
          <w:szCs w:val="24"/>
        </w:rPr>
        <w:t>lerden daha hızlı tepki ver</w:t>
      </w:r>
      <w:r w:rsidR="007106CF" w:rsidRPr="00BD63A4">
        <w:rPr>
          <w:rFonts w:ascii="Times New Roman" w:hAnsi="Times New Roman" w:cs="Times New Roman"/>
          <w:sz w:val="24"/>
          <w:szCs w:val="24"/>
        </w:rPr>
        <w:t>ebil</w:t>
      </w:r>
      <w:r w:rsidR="00BD63A4" w:rsidRPr="00BD63A4">
        <w:rPr>
          <w:rFonts w:ascii="Times New Roman" w:hAnsi="Times New Roman" w:cs="Times New Roman"/>
          <w:sz w:val="24"/>
          <w:szCs w:val="24"/>
        </w:rPr>
        <w:t>mektedir.</w:t>
      </w:r>
    </w:p>
    <w:p w14:paraId="7B32D8A9" w14:textId="61F67CC7" w:rsidR="00BD63A4" w:rsidRPr="00BD63A4" w:rsidRDefault="00F56608" w:rsidP="00DF6AAD">
      <w:pPr>
        <w:pStyle w:val="AralkYok"/>
        <w:ind w:firstLine="709"/>
        <w:jc w:val="both"/>
        <w:rPr>
          <w:rFonts w:ascii="Times New Roman" w:hAnsi="Times New Roman" w:cs="Times New Roman"/>
          <w:sz w:val="24"/>
          <w:szCs w:val="24"/>
        </w:rPr>
      </w:pPr>
      <w:r w:rsidRPr="00BD63A4">
        <w:rPr>
          <w:rFonts w:ascii="Times New Roman" w:hAnsi="Times New Roman" w:cs="Times New Roman"/>
          <w:sz w:val="24"/>
          <w:szCs w:val="24"/>
        </w:rPr>
        <w:t>Ra</w:t>
      </w:r>
      <w:r w:rsidR="007106CF" w:rsidRPr="00BD63A4">
        <w:rPr>
          <w:rFonts w:ascii="Times New Roman" w:hAnsi="Times New Roman" w:cs="Times New Roman"/>
          <w:sz w:val="24"/>
          <w:szCs w:val="24"/>
        </w:rPr>
        <w:t>s</w:t>
      </w:r>
      <w:r w:rsidRPr="00BD63A4">
        <w:rPr>
          <w:rFonts w:ascii="Times New Roman" w:hAnsi="Times New Roman" w:cs="Times New Roman"/>
          <w:sz w:val="24"/>
          <w:szCs w:val="24"/>
        </w:rPr>
        <w:t>yonel yaklaşım</w:t>
      </w:r>
      <w:r w:rsidR="007106CF" w:rsidRPr="00BD63A4">
        <w:rPr>
          <w:rFonts w:ascii="Times New Roman" w:hAnsi="Times New Roman" w:cs="Times New Roman"/>
          <w:sz w:val="24"/>
          <w:szCs w:val="24"/>
        </w:rPr>
        <w:t>ı</w:t>
      </w:r>
      <w:r w:rsidRPr="00BD63A4">
        <w:rPr>
          <w:rFonts w:ascii="Times New Roman" w:hAnsi="Times New Roman" w:cs="Times New Roman"/>
          <w:sz w:val="24"/>
          <w:szCs w:val="24"/>
        </w:rPr>
        <w:t xml:space="preserve"> benimseyenler arasında Key ve F</w:t>
      </w:r>
      <w:r w:rsidR="00BD63A4" w:rsidRPr="00BD63A4">
        <w:rPr>
          <w:rFonts w:ascii="Times New Roman" w:hAnsi="Times New Roman" w:cs="Times New Roman"/>
          <w:sz w:val="24"/>
          <w:szCs w:val="24"/>
        </w:rPr>
        <w:t xml:space="preserve">iorina ön plana çıkmaktadır. </w:t>
      </w:r>
      <w:r w:rsidRPr="00BD63A4">
        <w:rPr>
          <w:rFonts w:ascii="Times New Roman" w:hAnsi="Times New Roman" w:cs="Times New Roman"/>
          <w:sz w:val="24"/>
          <w:szCs w:val="24"/>
        </w:rPr>
        <w:t xml:space="preserve">Key </w:t>
      </w:r>
      <w:r w:rsidR="005B6265" w:rsidRPr="00BD63A4">
        <w:rPr>
          <w:rFonts w:ascii="Times New Roman" w:hAnsi="Times New Roman" w:cs="Times New Roman"/>
          <w:sz w:val="24"/>
          <w:szCs w:val="24"/>
        </w:rPr>
        <w:t>(1966) gibi bazı araştırmacılar</w:t>
      </w:r>
      <w:r w:rsidRPr="00BD63A4">
        <w:rPr>
          <w:rFonts w:ascii="Times New Roman" w:hAnsi="Times New Roman" w:cs="Times New Roman"/>
          <w:sz w:val="24"/>
          <w:szCs w:val="24"/>
        </w:rPr>
        <w:t xml:space="preserve"> oylamayı</w:t>
      </w:r>
      <w:r w:rsidR="005B6265" w:rsidRPr="00BD63A4">
        <w:rPr>
          <w:rFonts w:ascii="Times New Roman" w:hAnsi="Times New Roman" w:cs="Times New Roman"/>
          <w:sz w:val="24"/>
          <w:szCs w:val="24"/>
        </w:rPr>
        <w:t>,</w:t>
      </w:r>
      <w:r w:rsidRPr="00BD63A4">
        <w:rPr>
          <w:rFonts w:ascii="Times New Roman" w:hAnsi="Times New Roman" w:cs="Times New Roman"/>
          <w:sz w:val="24"/>
          <w:szCs w:val="24"/>
        </w:rPr>
        <w:t xml:space="preserve"> iktidardaki partinin geçmişe dönük yorumları ve bu partinin göstermiş olduğu performansın</w:t>
      </w:r>
      <w:r w:rsidR="005B6265" w:rsidRPr="00BD63A4">
        <w:rPr>
          <w:rFonts w:ascii="Times New Roman" w:hAnsi="Times New Roman" w:cs="Times New Roman"/>
          <w:sz w:val="24"/>
          <w:szCs w:val="24"/>
        </w:rPr>
        <w:t>,</w:t>
      </w:r>
      <w:r w:rsidRPr="00BD63A4">
        <w:rPr>
          <w:rFonts w:ascii="Times New Roman" w:hAnsi="Times New Roman" w:cs="Times New Roman"/>
          <w:sz w:val="24"/>
          <w:szCs w:val="24"/>
        </w:rPr>
        <w:t xml:space="preserve"> seçmenin tercihini nasıl etkilediğinin göstergesi olarak görür (Heywood, 2013: 313). Key’e göre seçmenler, gelecekten çok geçmişi sağduyu ile değerlendirerek oyunu kullanmaktadır. Özellikle iktidar partilerinin geçmişte yaptıkları çalışmaların genel bir değerlendirmesini </w:t>
      </w:r>
      <w:r w:rsidR="00C27ECA">
        <w:rPr>
          <w:rFonts w:ascii="Times New Roman" w:hAnsi="Times New Roman" w:cs="Times New Roman"/>
          <w:sz w:val="24"/>
          <w:szCs w:val="24"/>
        </w:rPr>
        <w:t>yapan seçmen, bu çalışmaların</w:t>
      </w:r>
      <w:r w:rsidRPr="00BD63A4">
        <w:rPr>
          <w:rFonts w:ascii="Times New Roman" w:hAnsi="Times New Roman" w:cs="Times New Roman"/>
          <w:sz w:val="24"/>
          <w:szCs w:val="24"/>
        </w:rPr>
        <w:t xml:space="preserve"> kendisine ne kadar yarar sağladığına bakarak karar vermektedir. Yani seçmen verilen vaatlere çok önem vermemekle beraber daha çok sonuçlara bakmaktadır. Böyle bir durumda</w:t>
      </w:r>
      <w:r w:rsidR="00C27ECA">
        <w:rPr>
          <w:rFonts w:ascii="Times New Roman" w:hAnsi="Times New Roman" w:cs="Times New Roman"/>
          <w:sz w:val="24"/>
          <w:szCs w:val="24"/>
        </w:rPr>
        <w:t xml:space="preserve"> ise</w:t>
      </w:r>
      <w:r w:rsidRPr="00BD63A4">
        <w:rPr>
          <w:rFonts w:ascii="Times New Roman" w:hAnsi="Times New Roman" w:cs="Times New Roman"/>
          <w:sz w:val="24"/>
          <w:szCs w:val="24"/>
        </w:rPr>
        <w:t xml:space="preserve"> rasyonel olarak oy kullanmak için, konuların tam anlamıyla anlaşılmasına gerek yoktur denilebilir (Gül vd</w:t>
      </w:r>
      <w:r w:rsidR="007E4215" w:rsidRPr="00BD63A4">
        <w:rPr>
          <w:rFonts w:ascii="Times New Roman" w:hAnsi="Times New Roman" w:cs="Times New Roman"/>
          <w:sz w:val="24"/>
          <w:szCs w:val="24"/>
        </w:rPr>
        <w:t>.</w:t>
      </w:r>
      <w:r w:rsidRPr="00BD63A4">
        <w:rPr>
          <w:rFonts w:ascii="Times New Roman" w:hAnsi="Times New Roman" w:cs="Times New Roman"/>
          <w:sz w:val="24"/>
          <w:szCs w:val="24"/>
        </w:rPr>
        <w:t xml:space="preserve">, </w:t>
      </w:r>
      <w:r w:rsidR="00BD63A4" w:rsidRPr="00BD63A4">
        <w:rPr>
          <w:rFonts w:ascii="Times New Roman" w:hAnsi="Times New Roman" w:cs="Times New Roman"/>
          <w:sz w:val="24"/>
          <w:szCs w:val="24"/>
        </w:rPr>
        <w:t>2015: 229; Kalender, 2005: 54).</w:t>
      </w:r>
    </w:p>
    <w:p w14:paraId="68AECFA4" w14:textId="07AB3E38" w:rsidR="00BD63A4" w:rsidRPr="00BD63A4" w:rsidRDefault="00F56608" w:rsidP="00DF6AAD">
      <w:pPr>
        <w:pStyle w:val="AralkYok"/>
        <w:ind w:firstLine="709"/>
        <w:jc w:val="both"/>
        <w:rPr>
          <w:rFonts w:ascii="Times New Roman" w:hAnsi="Times New Roman" w:cs="Times New Roman"/>
          <w:sz w:val="24"/>
          <w:szCs w:val="24"/>
        </w:rPr>
      </w:pPr>
      <w:r w:rsidRPr="00BD63A4">
        <w:rPr>
          <w:rFonts w:ascii="Times New Roman" w:hAnsi="Times New Roman" w:cs="Times New Roman"/>
          <w:sz w:val="24"/>
          <w:szCs w:val="24"/>
        </w:rPr>
        <w:t>Rasyonel yaklaşımın bir başka düşünürü</w:t>
      </w:r>
      <w:r w:rsidR="00C27ECA">
        <w:rPr>
          <w:rFonts w:ascii="Times New Roman" w:hAnsi="Times New Roman" w:cs="Times New Roman"/>
          <w:sz w:val="24"/>
          <w:szCs w:val="24"/>
        </w:rPr>
        <w:t xml:space="preserve"> olan</w:t>
      </w:r>
      <w:r w:rsidRPr="00BD63A4">
        <w:rPr>
          <w:rFonts w:ascii="Times New Roman" w:hAnsi="Times New Roman" w:cs="Times New Roman"/>
          <w:sz w:val="24"/>
          <w:szCs w:val="24"/>
        </w:rPr>
        <w:t xml:space="preserve"> Fiorina’ya göre de </w:t>
      </w:r>
      <w:r w:rsidR="005B6265" w:rsidRPr="00BD63A4">
        <w:rPr>
          <w:rFonts w:ascii="Times New Roman" w:hAnsi="Times New Roman" w:cs="Times New Roman"/>
          <w:sz w:val="24"/>
          <w:szCs w:val="24"/>
        </w:rPr>
        <w:t>seçmenler, yönetimin</w:t>
      </w:r>
      <w:r w:rsidRPr="00BD63A4">
        <w:rPr>
          <w:rFonts w:ascii="Times New Roman" w:hAnsi="Times New Roman" w:cs="Times New Roman"/>
          <w:sz w:val="24"/>
          <w:szCs w:val="24"/>
        </w:rPr>
        <w:t xml:space="preserve"> geçmiş icraatlarını değerlendirmekte ve ona göre oy kullanmaktadır. Ancak Key’den farklı olarak seçmenlerin geçmiş icraatları değerlendirme bakımından bir partiye bağlandıklarını ifade etmektedir. Bu açıdan seçmenler her seçim için yeniden </w:t>
      </w:r>
      <w:r w:rsidR="005B6265" w:rsidRPr="00BD63A4">
        <w:rPr>
          <w:rFonts w:ascii="Times New Roman" w:hAnsi="Times New Roman" w:cs="Times New Roman"/>
          <w:sz w:val="24"/>
          <w:szCs w:val="24"/>
        </w:rPr>
        <w:t>yeni bir</w:t>
      </w:r>
      <w:r w:rsidRPr="00BD63A4">
        <w:rPr>
          <w:rFonts w:ascii="Times New Roman" w:hAnsi="Times New Roman" w:cs="Times New Roman"/>
          <w:sz w:val="24"/>
          <w:szCs w:val="24"/>
        </w:rPr>
        <w:t xml:space="preserve"> karar </w:t>
      </w:r>
      <w:r w:rsidR="005B6265" w:rsidRPr="00BD63A4">
        <w:rPr>
          <w:rFonts w:ascii="Times New Roman" w:hAnsi="Times New Roman" w:cs="Times New Roman"/>
          <w:sz w:val="24"/>
          <w:szCs w:val="24"/>
        </w:rPr>
        <w:t>almayacak ve</w:t>
      </w:r>
      <w:r w:rsidRPr="00BD63A4">
        <w:rPr>
          <w:rFonts w:ascii="Times New Roman" w:hAnsi="Times New Roman" w:cs="Times New Roman"/>
          <w:sz w:val="24"/>
          <w:szCs w:val="24"/>
        </w:rPr>
        <w:t xml:space="preserve"> parti bağlılıklarını göz önünde bulunduracaklardır. Fakat yeni bir parti kurulduğunda seçmenlerin düşünceleri kökten değişebil</w:t>
      </w:r>
      <w:r w:rsidR="005B6265" w:rsidRPr="00BD63A4">
        <w:rPr>
          <w:rFonts w:ascii="Times New Roman" w:hAnsi="Times New Roman" w:cs="Times New Roman"/>
          <w:sz w:val="24"/>
          <w:szCs w:val="24"/>
        </w:rPr>
        <w:t>ir</w:t>
      </w:r>
      <w:r w:rsidRPr="00BD63A4">
        <w:rPr>
          <w:rFonts w:ascii="Times New Roman" w:hAnsi="Times New Roman" w:cs="Times New Roman"/>
          <w:sz w:val="24"/>
          <w:szCs w:val="24"/>
        </w:rPr>
        <w:t xml:space="preserve"> ve yeniden değerlendirmelerde bulunabil</w:t>
      </w:r>
      <w:r w:rsidR="005B6265" w:rsidRPr="00BD63A4">
        <w:rPr>
          <w:rFonts w:ascii="Times New Roman" w:hAnsi="Times New Roman" w:cs="Times New Roman"/>
          <w:sz w:val="24"/>
          <w:szCs w:val="24"/>
        </w:rPr>
        <w:t>ir</w:t>
      </w:r>
      <w:r w:rsidRPr="00BD63A4">
        <w:rPr>
          <w:rFonts w:ascii="Times New Roman" w:hAnsi="Times New Roman" w:cs="Times New Roman"/>
          <w:sz w:val="24"/>
          <w:szCs w:val="24"/>
        </w:rPr>
        <w:t xml:space="preserve"> (Harrop ve Miller 1987’den akt. Kalender, 2005: 54).</w:t>
      </w:r>
    </w:p>
    <w:p w14:paraId="3A6692F8" w14:textId="68E90C73" w:rsidR="00BD63A4" w:rsidRPr="00BD63A4" w:rsidRDefault="00FD1427" w:rsidP="00DF6AAD">
      <w:pPr>
        <w:autoSpaceDE w:val="0"/>
        <w:autoSpaceDN w:val="0"/>
        <w:adjustRightInd w:val="0"/>
        <w:ind w:firstLine="709"/>
        <w:jc w:val="both"/>
        <w:rPr>
          <w:rFonts w:cs="Times New Roman"/>
          <w:szCs w:val="24"/>
        </w:rPr>
      </w:pPr>
      <w:r w:rsidRPr="00FD1427">
        <w:rPr>
          <w:rFonts w:cs="Times New Roman"/>
          <w:szCs w:val="24"/>
        </w:rPr>
        <w:t>Downs</w:t>
      </w:r>
      <w:r w:rsidR="00C27ECA">
        <w:rPr>
          <w:rFonts w:cs="Times New Roman"/>
          <w:szCs w:val="24"/>
        </w:rPr>
        <w:t>’un</w:t>
      </w:r>
      <w:r w:rsidRPr="00FD1427">
        <w:rPr>
          <w:rFonts w:cs="Times New Roman"/>
          <w:szCs w:val="24"/>
        </w:rPr>
        <w:t xml:space="preserve"> (1957</w:t>
      </w:r>
      <w:r w:rsidR="00500C9B">
        <w:rPr>
          <w:rFonts w:cs="Times New Roman"/>
          <w:szCs w:val="24"/>
        </w:rPr>
        <w:t>) r</w:t>
      </w:r>
      <w:r w:rsidR="00C27ECA">
        <w:rPr>
          <w:rFonts w:cs="Times New Roman"/>
          <w:szCs w:val="24"/>
        </w:rPr>
        <w:t>asyonel yaklaşım</w:t>
      </w:r>
      <w:r w:rsidR="00500C9B">
        <w:rPr>
          <w:rFonts w:cs="Times New Roman"/>
          <w:szCs w:val="24"/>
        </w:rPr>
        <w:t xml:space="preserve"> hakkındaki</w:t>
      </w:r>
      <w:r w:rsidR="00F56608" w:rsidRPr="004B1673">
        <w:rPr>
          <w:rFonts w:cs="Times New Roman"/>
          <w:szCs w:val="24"/>
        </w:rPr>
        <w:t xml:space="preserve"> temel ilkeleri şöyle özetlen</w:t>
      </w:r>
      <w:r w:rsidR="00301710">
        <w:rPr>
          <w:rFonts w:cs="Times New Roman"/>
          <w:szCs w:val="24"/>
        </w:rPr>
        <w:t>ebilir (</w:t>
      </w:r>
      <w:r w:rsidR="00500C9B">
        <w:rPr>
          <w:rFonts w:cs="Times New Roman"/>
          <w:szCs w:val="24"/>
        </w:rPr>
        <w:t xml:space="preserve">akt. </w:t>
      </w:r>
      <w:r w:rsidR="00301710">
        <w:rPr>
          <w:rFonts w:cs="Times New Roman"/>
          <w:szCs w:val="24"/>
        </w:rPr>
        <w:t>Kalender, 2005: 52-53):</w:t>
      </w:r>
    </w:p>
    <w:p w14:paraId="0C21126F" w14:textId="1FFA2175" w:rsidR="00F56608" w:rsidRPr="004B1673" w:rsidRDefault="00F56608" w:rsidP="00FA0B5F">
      <w:pPr>
        <w:pStyle w:val="ListeParagraf"/>
        <w:numPr>
          <w:ilvl w:val="0"/>
          <w:numId w:val="7"/>
        </w:numPr>
        <w:autoSpaceDE w:val="0"/>
        <w:autoSpaceDN w:val="0"/>
        <w:adjustRightInd w:val="0"/>
        <w:spacing w:line="360" w:lineRule="auto"/>
        <w:jc w:val="both"/>
        <w:rPr>
          <w:rFonts w:cs="Times New Roman"/>
          <w:szCs w:val="24"/>
        </w:rPr>
      </w:pPr>
      <w:bookmarkStart w:id="86" w:name="_Hlk512166610"/>
      <w:r w:rsidRPr="004B1673">
        <w:rPr>
          <w:rFonts w:cs="Times New Roman"/>
          <w:szCs w:val="24"/>
        </w:rPr>
        <w:t>Seçmen</w:t>
      </w:r>
      <w:r w:rsidR="00A4283D">
        <w:rPr>
          <w:rFonts w:cs="Times New Roman"/>
          <w:szCs w:val="24"/>
        </w:rPr>
        <w:t>,</w:t>
      </w:r>
      <w:r w:rsidRPr="004B1673">
        <w:rPr>
          <w:rFonts w:cs="Times New Roman"/>
          <w:szCs w:val="24"/>
        </w:rPr>
        <w:t xml:space="preserve"> sağduyulu bir bakış açısı ile hükümette yer alan partinin gerçekleştirdikleri hizmetleri ve diğer muhalefet partilerinin hükümette yer </w:t>
      </w:r>
      <w:r w:rsidRPr="004B1673">
        <w:rPr>
          <w:rFonts w:cs="Times New Roman"/>
          <w:szCs w:val="24"/>
        </w:rPr>
        <w:lastRenderedPageBreak/>
        <w:t>alması durumunda gerçekleştirecekleri hizmetleri (vaatleri) karşılaştırarak yaptığı değerlendirme sonucunda kararını ver</w:t>
      </w:r>
      <w:bookmarkEnd w:id="86"/>
      <w:r w:rsidR="00C27ECA">
        <w:rPr>
          <w:rFonts w:cs="Times New Roman"/>
          <w:szCs w:val="24"/>
        </w:rPr>
        <w:t>mektedir</w:t>
      </w:r>
      <w:r w:rsidRPr="004B1673">
        <w:rPr>
          <w:rFonts w:cs="Times New Roman"/>
          <w:szCs w:val="24"/>
        </w:rPr>
        <w:t>.</w:t>
      </w:r>
    </w:p>
    <w:p w14:paraId="6BCCD3BC" w14:textId="0B033A6E" w:rsidR="00F56608" w:rsidRPr="004B1673" w:rsidRDefault="00F56608" w:rsidP="00FA0B5F">
      <w:pPr>
        <w:pStyle w:val="ListeParagraf"/>
        <w:numPr>
          <w:ilvl w:val="0"/>
          <w:numId w:val="7"/>
        </w:numPr>
        <w:autoSpaceDE w:val="0"/>
        <w:autoSpaceDN w:val="0"/>
        <w:adjustRightInd w:val="0"/>
        <w:spacing w:line="360" w:lineRule="auto"/>
        <w:jc w:val="both"/>
        <w:rPr>
          <w:rFonts w:cs="Times New Roman"/>
          <w:szCs w:val="24"/>
        </w:rPr>
      </w:pPr>
      <w:r w:rsidRPr="004B1673">
        <w:rPr>
          <w:rFonts w:cs="Times New Roman"/>
          <w:szCs w:val="24"/>
        </w:rPr>
        <w:t>Seçmen iki partili sistemde, ter</w:t>
      </w:r>
      <w:r w:rsidR="00C27ECA">
        <w:rPr>
          <w:rFonts w:cs="Times New Roman"/>
          <w:szCs w:val="24"/>
        </w:rPr>
        <w:t>cih ettiği partiye oy vermektedir</w:t>
      </w:r>
      <w:r w:rsidRPr="004B1673">
        <w:rPr>
          <w:rFonts w:cs="Times New Roman"/>
          <w:szCs w:val="24"/>
        </w:rPr>
        <w:t>. Ancak çok partili sistemde ise, diğer seçmenlerin tercihleri doğrultusunda taraftar olduğu partinin kazanma şansı var</w:t>
      </w:r>
      <w:r w:rsidR="00C27ECA">
        <w:rPr>
          <w:rFonts w:cs="Times New Roman"/>
          <w:szCs w:val="24"/>
        </w:rPr>
        <w:t>sa tuttuğu partiye oy vermektedir</w:t>
      </w:r>
      <w:r w:rsidRPr="004B1673">
        <w:rPr>
          <w:rFonts w:cs="Times New Roman"/>
          <w:szCs w:val="24"/>
        </w:rPr>
        <w:t>. Eğer tuttuğu parti kazanamayacaksa, sevmediği partinin ka</w:t>
      </w:r>
      <w:r w:rsidR="00C27ECA">
        <w:rPr>
          <w:rFonts w:cs="Times New Roman"/>
          <w:szCs w:val="24"/>
        </w:rPr>
        <w:t>rşısındaki partiye oy vermekte</w:t>
      </w:r>
      <w:r w:rsidRPr="004B1673">
        <w:rPr>
          <w:rFonts w:cs="Times New Roman"/>
          <w:szCs w:val="24"/>
        </w:rPr>
        <w:t xml:space="preserve"> ya da uzun vadeli düşünüyorsa, tuttuğu partinin hiç kazanma şansına sahip değilse de sonraki seçimlerde alternatiflerini geliştirebilmek iç</w:t>
      </w:r>
      <w:r w:rsidR="00C27ECA">
        <w:rPr>
          <w:rFonts w:cs="Times New Roman"/>
          <w:szCs w:val="24"/>
        </w:rPr>
        <w:t>in kendi partisine oy vermektedir</w:t>
      </w:r>
      <w:r w:rsidRPr="004B1673">
        <w:rPr>
          <w:rFonts w:cs="Times New Roman"/>
          <w:szCs w:val="24"/>
        </w:rPr>
        <w:t>.</w:t>
      </w:r>
    </w:p>
    <w:p w14:paraId="5B950582" w14:textId="2D7A0775" w:rsidR="006660EE" w:rsidRPr="009D4820" w:rsidRDefault="00F56608" w:rsidP="00FA0B5F">
      <w:pPr>
        <w:pStyle w:val="ListeParagraf"/>
        <w:numPr>
          <w:ilvl w:val="0"/>
          <w:numId w:val="7"/>
        </w:numPr>
        <w:autoSpaceDE w:val="0"/>
        <w:autoSpaceDN w:val="0"/>
        <w:adjustRightInd w:val="0"/>
        <w:spacing w:line="360" w:lineRule="auto"/>
        <w:jc w:val="both"/>
        <w:rPr>
          <w:rFonts w:cs="Times New Roman"/>
          <w:szCs w:val="24"/>
        </w:rPr>
      </w:pPr>
      <w:r w:rsidRPr="004B1673">
        <w:rPr>
          <w:rFonts w:cs="Times New Roman"/>
          <w:szCs w:val="24"/>
        </w:rPr>
        <w:t>İktidar partisi ile muhalefet partisi aynı konumda ise, seçmen yaptığı değerlendirme sonucunda iktidar başarılı ise iktidar parti</w:t>
      </w:r>
      <w:r w:rsidR="009D4820">
        <w:rPr>
          <w:rFonts w:cs="Times New Roman"/>
          <w:szCs w:val="24"/>
        </w:rPr>
        <w:t>sine</w:t>
      </w:r>
      <w:r w:rsidRPr="004B1673">
        <w:rPr>
          <w:rFonts w:cs="Times New Roman"/>
          <w:szCs w:val="24"/>
        </w:rPr>
        <w:t xml:space="preserve"> değilse muhalefet parti</w:t>
      </w:r>
      <w:r w:rsidR="009D4820">
        <w:rPr>
          <w:rFonts w:cs="Times New Roman"/>
          <w:szCs w:val="24"/>
        </w:rPr>
        <w:t xml:space="preserve">sine </w:t>
      </w:r>
      <w:r w:rsidR="00C27ECA">
        <w:rPr>
          <w:rFonts w:cs="Times New Roman"/>
          <w:szCs w:val="24"/>
        </w:rPr>
        <w:t>oy vermektedir</w:t>
      </w:r>
      <w:r w:rsidRPr="004B1673">
        <w:rPr>
          <w:rFonts w:cs="Times New Roman"/>
          <w:szCs w:val="24"/>
        </w:rPr>
        <w:t>. Ancak partiler farklı platform ve politikalara rağmen birbirlerine üstünlük sağl</w:t>
      </w:r>
      <w:r w:rsidR="006A1109">
        <w:rPr>
          <w:rFonts w:cs="Times New Roman"/>
          <w:szCs w:val="24"/>
        </w:rPr>
        <w:t>ayamıyorsa seçmen çekimser kalabilmektedir</w:t>
      </w:r>
      <w:r w:rsidRPr="004B1673">
        <w:rPr>
          <w:rFonts w:cs="Times New Roman"/>
          <w:szCs w:val="24"/>
        </w:rPr>
        <w:t xml:space="preserve">. </w:t>
      </w:r>
    </w:p>
    <w:p w14:paraId="6BE1778B" w14:textId="4DAD2FE4" w:rsidR="006660EE" w:rsidRPr="006660EE" w:rsidRDefault="00F56608" w:rsidP="00052405">
      <w:pPr>
        <w:pStyle w:val="AralkYok"/>
        <w:ind w:firstLine="709"/>
        <w:jc w:val="both"/>
        <w:rPr>
          <w:rFonts w:ascii="Times New Roman" w:hAnsi="Times New Roman" w:cs="Times New Roman"/>
          <w:sz w:val="24"/>
          <w:szCs w:val="24"/>
        </w:rPr>
      </w:pPr>
      <w:r w:rsidRPr="006660EE">
        <w:rPr>
          <w:rFonts w:ascii="Times New Roman" w:hAnsi="Times New Roman" w:cs="Times New Roman"/>
          <w:sz w:val="24"/>
          <w:szCs w:val="24"/>
        </w:rPr>
        <w:t>Bu ilkeler dikkate alındığında seçmen en f</w:t>
      </w:r>
      <w:r w:rsidR="006660EE">
        <w:rPr>
          <w:rFonts w:ascii="Times New Roman" w:hAnsi="Times New Roman" w:cs="Times New Roman"/>
          <w:sz w:val="24"/>
          <w:szCs w:val="24"/>
        </w:rPr>
        <w:t xml:space="preserve">azla fayda sağlayacağı iki aday veya </w:t>
      </w:r>
      <w:r w:rsidRPr="006660EE">
        <w:rPr>
          <w:rFonts w:ascii="Times New Roman" w:hAnsi="Times New Roman" w:cs="Times New Roman"/>
          <w:sz w:val="24"/>
          <w:szCs w:val="24"/>
        </w:rPr>
        <w:t>parti arasında bir aday</w:t>
      </w:r>
      <w:r w:rsidR="00A4283D" w:rsidRPr="006660EE">
        <w:rPr>
          <w:rFonts w:ascii="Times New Roman" w:hAnsi="Times New Roman" w:cs="Times New Roman"/>
          <w:sz w:val="24"/>
          <w:szCs w:val="24"/>
        </w:rPr>
        <w:t>a</w:t>
      </w:r>
      <w:r w:rsidR="006660EE">
        <w:rPr>
          <w:rFonts w:ascii="Times New Roman" w:hAnsi="Times New Roman" w:cs="Times New Roman"/>
          <w:sz w:val="24"/>
          <w:szCs w:val="24"/>
        </w:rPr>
        <w:t xml:space="preserve"> veya </w:t>
      </w:r>
      <w:r w:rsidRPr="006660EE">
        <w:rPr>
          <w:rFonts w:ascii="Times New Roman" w:hAnsi="Times New Roman" w:cs="Times New Roman"/>
          <w:sz w:val="24"/>
          <w:szCs w:val="24"/>
        </w:rPr>
        <w:t>partiye oyunu kullanmaktadır. Bunu da kazanmaya en yakın iki parti ar</w:t>
      </w:r>
      <w:r w:rsidR="006660EE" w:rsidRPr="006660EE">
        <w:rPr>
          <w:rFonts w:ascii="Times New Roman" w:hAnsi="Times New Roman" w:cs="Times New Roman"/>
          <w:sz w:val="24"/>
          <w:szCs w:val="24"/>
        </w:rPr>
        <w:t>asında yapmaktadır denilebilir.</w:t>
      </w:r>
    </w:p>
    <w:p w14:paraId="43B3EE21" w14:textId="38F74B19" w:rsidR="00C436A5" w:rsidRPr="00301710" w:rsidRDefault="00F56608" w:rsidP="00DF6AAD">
      <w:pPr>
        <w:pStyle w:val="AralkYok"/>
        <w:ind w:firstLine="709"/>
        <w:jc w:val="both"/>
        <w:rPr>
          <w:rFonts w:ascii="Times New Roman" w:hAnsi="Times New Roman" w:cs="Times New Roman"/>
          <w:sz w:val="24"/>
          <w:szCs w:val="24"/>
        </w:rPr>
      </w:pPr>
      <w:r w:rsidRPr="006660EE">
        <w:rPr>
          <w:rFonts w:ascii="Times New Roman" w:hAnsi="Times New Roman" w:cs="Times New Roman"/>
          <w:sz w:val="24"/>
          <w:szCs w:val="24"/>
        </w:rPr>
        <w:t>Türkiye’deki 2002 Kasım seçimlerini inceleyen Gökçe, Akgün ve Kara</w:t>
      </w:r>
      <w:r w:rsidR="0088613A" w:rsidRPr="006660EE">
        <w:rPr>
          <w:rFonts w:ascii="Times New Roman" w:hAnsi="Times New Roman" w:cs="Times New Roman"/>
          <w:sz w:val="24"/>
          <w:szCs w:val="24"/>
        </w:rPr>
        <w:t>çor</w:t>
      </w:r>
      <w:r w:rsidR="009D4820">
        <w:rPr>
          <w:rFonts w:ascii="Times New Roman" w:hAnsi="Times New Roman" w:cs="Times New Roman"/>
          <w:sz w:val="24"/>
          <w:szCs w:val="24"/>
        </w:rPr>
        <w:t xml:space="preserve"> </w:t>
      </w:r>
      <w:r w:rsidRPr="006660EE">
        <w:rPr>
          <w:rFonts w:ascii="Times New Roman" w:hAnsi="Times New Roman" w:cs="Times New Roman"/>
          <w:sz w:val="24"/>
          <w:szCs w:val="24"/>
        </w:rPr>
        <w:t xml:space="preserve">(2002: 38), seçmenin siyasal değerlerini ve parti tercihlerini tespit etmeye dönük yaptıkları, 37 ili kapsayan ve 3987 katılımcı ile yüz yüze gerçekleştirdikleri çalışmada elde ettikleri veriden ulaştıkları sonucu şöyle </w:t>
      </w:r>
      <w:r w:rsidR="00301710">
        <w:rPr>
          <w:rFonts w:ascii="Times New Roman" w:hAnsi="Times New Roman" w:cs="Times New Roman"/>
          <w:sz w:val="24"/>
          <w:szCs w:val="24"/>
        </w:rPr>
        <w:t>özetlemektedirler:</w:t>
      </w:r>
    </w:p>
    <w:p w14:paraId="28229846" w14:textId="6E3D99A4" w:rsidR="00301710" w:rsidRPr="006660EE" w:rsidRDefault="0088613A" w:rsidP="00517EB8">
      <w:pPr>
        <w:autoSpaceDE w:val="0"/>
        <w:autoSpaceDN w:val="0"/>
        <w:adjustRightInd w:val="0"/>
        <w:spacing w:after="300" w:line="240" w:lineRule="auto"/>
        <w:ind w:left="709" w:right="709"/>
        <w:jc w:val="both"/>
        <w:rPr>
          <w:rFonts w:cs="Times New Roman"/>
          <w:sz w:val="22"/>
        </w:rPr>
      </w:pPr>
      <w:r w:rsidRPr="006660EE">
        <w:rPr>
          <w:rFonts w:cs="Times New Roman"/>
          <w:sz w:val="22"/>
        </w:rPr>
        <w:t>…s</w:t>
      </w:r>
      <w:r w:rsidR="00F56608" w:rsidRPr="006660EE">
        <w:rPr>
          <w:rFonts w:cs="Times New Roman"/>
          <w:sz w:val="22"/>
        </w:rPr>
        <w:t>eçimden mağlup çıkanların kaybetme nedenleri arasında vaatlerini yerine getirmemeleri, partinin temel ilkelerinden vazgeçmeleri, liderlerinin başarısız bulunması ve partinin halktan kopması en başta gelen nedenler arasında sıralanmaktadır. Seçmenler; hem parti politikalarını ve liderlerin performansını yetersiz bulmakta, hem de partilerin temel ilkeleri üzerinde yükselen parti kimliklerinin terk edilmesine tepki duymaktadırlar. Başka bir deyişle, siyasal alanda “biz ve ötekiler” ayrımını kaybederek “kemiksizleşen”, politikada uzlaşma adına kendi doğrularının ardında durma cesaretini gösteremeyen ve halkın gündeminden uzaklaşarak “başkalarının” gündemini takip eden</w:t>
      </w:r>
      <w:r w:rsidR="00A4283D" w:rsidRPr="006660EE">
        <w:rPr>
          <w:rFonts w:cs="Times New Roman"/>
          <w:sz w:val="22"/>
        </w:rPr>
        <w:t xml:space="preserve"> partiler cezalandırılmaktadır.</w:t>
      </w:r>
    </w:p>
    <w:p w14:paraId="52387126" w14:textId="586FDC50" w:rsidR="00F56608" w:rsidRDefault="00F56608" w:rsidP="00FA0B5F">
      <w:pPr>
        <w:pStyle w:val="Balk3"/>
        <w:numPr>
          <w:ilvl w:val="2"/>
          <w:numId w:val="19"/>
        </w:numPr>
      </w:pPr>
      <w:bookmarkStart w:id="87" w:name="_Toc484519178"/>
      <w:bookmarkStart w:id="88" w:name="_Toc512208067"/>
      <w:bookmarkStart w:id="89" w:name="_Toc515762040"/>
      <w:r w:rsidRPr="00F56608">
        <w:t xml:space="preserve">İdeolojik </w:t>
      </w:r>
      <w:r w:rsidR="00414BCE">
        <w:t xml:space="preserve">Oy Verme </w:t>
      </w:r>
      <w:r w:rsidRPr="00F56608">
        <w:t>Yaklaşım</w:t>
      </w:r>
      <w:bookmarkEnd w:id="87"/>
      <w:r w:rsidR="00414BCE">
        <w:t>ı</w:t>
      </w:r>
      <w:bookmarkEnd w:id="88"/>
      <w:bookmarkEnd w:id="89"/>
      <w:r w:rsidRPr="00F56608">
        <w:t xml:space="preserve"> </w:t>
      </w:r>
    </w:p>
    <w:p w14:paraId="5A598FBA" w14:textId="16371593" w:rsidR="00F56608" w:rsidRPr="006660EE" w:rsidRDefault="00F56608" w:rsidP="00DF6AAD">
      <w:pPr>
        <w:pStyle w:val="AralkYok"/>
        <w:ind w:firstLine="709"/>
        <w:jc w:val="both"/>
        <w:rPr>
          <w:rFonts w:ascii="Times New Roman" w:hAnsi="Times New Roman" w:cs="Times New Roman"/>
          <w:sz w:val="24"/>
          <w:szCs w:val="24"/>
        </w:rPr>
      </w:pPr>
      <w:r w:rsidRPr="0097017A">
        <w:rPr>
          <w:rFonts w:ascii="Times New Roman" w:hAnsi="Times New Roman" w:cs="Times New Roman"/>
          <w:sz w:val="24"/>
          <w:szCs w:val="24"/>
        </w:rPr>
        <w:t xml:space="preserve">İdeoloji kavramı tarihsel süreçte roller üstlendiği gibi bilimsel ve günlük hayatta da yer </w:t>
      </w:r>
      <w:r w:rsidR="006A1109">
        <w:rPr>
          <w:rFonts w:ascii="Times New Roman" w:hAnsi="Times New Roman" w:cs="Times New Roman"/>
          <w:sz w:val="24"/>
          <w:szCs w:val="24"/>
        </w:rPr>
        <w:t>almaktadır</w:t>
      </w:r>
      <w:r w:rsidRPr="0097017A">
        <w:rPr>
          <w:rFonts w:ascii="Times New Roman" w:hAnsi="Times New Roman" w:cs="Times New Roman"/>
          <w:sz w:val="24"/>
          <w:szCs w:val="24"/>
        </w:rPr>
        <w:t>. Her iki durumda da olumlu veya olumsuz anlamda kullanılabilir (Ateş, 2013: 7). Ancak genel itibari ile ideoloji kavramı olumsuzluk çağrıştırmaktadır.</w:t>
      </w:r>
      <w:r>
        <w:rPr>
          <w:rFonts w:ascii="Times New Roman" w:hAnsi="Times New Roman" w:cs="Times New Roman"/>
          <w:sz w:val="24"/>
          <w:szCs w:val="24"/>
        </w:rPr>
        <w:t xml:space="preserve"> </w:t>
      </w:r>
      <w:r w:rsidRPr="0097017A">
        <w:rPr>
          <w:rFonts w:ascii="Times New Roman" w:hAnsi="Times New Roman" w:cs="Times New Roman"/>
          <w:sz w:val="24"/>
          <w:szCs w:val="24"/>
        </w:rPr>
        <w:t xml:space="preserve">1796 </w:t>
      </w:r>
      <w:r w:rsidRPr="0097017A">
        <w:rPr>
          <w:rFonts w:ascii="Times New Roman" w:hAnsi="Times New Roman" w:cs="Times New Roman"/>
          <w:sz w:val="24"/>
          <w:szCs w:val="24"/>
        </w:rPr>
        <w:lastRenderedPageBreak/>
        <w:t>y</w:t>
      </w:r>
      <w:r>
        <w:rPr>
          <w:rFonts w:ascii="Times New Roman" w:hAnsi="Times New Roman" w:cs="Times New Roman"/>
          <w:sz w:val="24"/>
          <w:szCs w:val="24"/>
        </w:rPr>
        <w:t xml:space="preserve">ılında Fransız düşünür Destutt </w:t>
      </w:r>
      <w:r w:rsidR="00C436A5">
        <w:rPr>
          <w:rFonts w:ascii="Times New Roman" w:hAnsi="Times New Roman" w:cs="Times New Roman"/>
          <w:sz w:val="24"/>
          <w:szCs w:val="24"/>
        </w:rPr>
        <w:t xml:space="preserve">de </w:t>
      </w:r>
      <w:r w:rsidR="006A1109">
        <w:rPr>
          <w:rFonts w:ascii="Times New Roman" w:hAnsi="Times New Roman" w:cs="Times New Roman"/>
          <w:sz w:val="24"/>
          <w:szCs w:val="24"/>
        </w:rPr>
        <w:t>Tracy</w:t>
      </w:r>
      <w:r>
        <w:rPr>
          <w:rFonts w:ascii="Times New Roman" w:hAnsi="Times New Roman" w:cs="Times New Roman"/>
          <w:sz w:val="24"/>
          <w:szCs w:val="24"/>
        </w:rPr>
        <w:t xml:space="preserve"> ortaya attığı </w:t>
      </w:r>
      <w:r w:rsidRPr="0097017A">
        <w:rPr>
          <w:rFonts w:ascii="Times New Roman" w:hAnsi="Times New Roman" w:cs="Times New Roman"/>
          <w:sz w:val="24"/>
          <w:szCs w:val="24"/>
        </w:rPr>
        <w:t>ideoloji kavramını, bilinçli düşünce ve fikirlerin kaynağını açığa çıkarmayı amaçlayan yeni bir “fikirler bilimini” (ideol</w:t>
      </w:r>
      <w:r w:rsidR="006A1109">
        <w:rPr>
          <w:rFonts w:ascii="Times New Roman" w:hAnsi="Times New Roman" w:cs="Times New Roman"/>
          <w:sz w:val="24"/>
          <w:szCs w:val="24"/>
        </w:rPr>
        <w:t>oji) belirtebilmek için kullanmıştır</w:t>
      </w:r>
      <w:r>
        <w:rPr>
          <w:rFonts w:ascii="Times New Roman" w:hAnsi="Times New Roman" w:cs="Times New Roman"/>
          <w:sz w:val="24"/>
          <w:szCs w:val="24"/>
        </w:rPr>
        <w:t xml:space="preserve"> </w:t>
      </w:r>
      <w:r w:rsidR="00792EDB">
        <w:rPr>
          <w:rFonts w:ascii="Times New Roman" w:hAnsi="Times New Roman" w:cs="Times New Roman"/>
          <w:sz w:val="24"/>
          <w:szCs w:val="24"/>
        </w:rPr>
        <w:t>(Heywood, 2013a</w:t>
      </w:r>
      <w:r w:rsidRPr="0097017A">
        <w:rPr>
          <w:rFonts w:ascii="Times New Roman" w:hAnsi="Times New Roman" w:cs="Times New Roman"/>
          <w:sz w:val="24"/>
          <w:szCs w:val="24"/>
        </w:rPr>
        <w:t>: 70).</w:t>
      </w:r>
      <w:r>
        <w:rPr>
          <w:rFonts w:ascii="Times New Roman" w:hAnsi="Times New Roman" w:cs="Times New Roman"/>
          <w:sz w:val="24"/>
          <w:szCs w:val="24"/>
        </w:rPr>
        <w:t xml:space="preserve"> </w:t>
      </w:r>
      <w:r w:rsidRPr="0097017A">
        <w:rPr>
          <w:rFonts w:ascii="Times New Roman" w:hAnsi="Times New Roman" w:cs="Times New Roman"/>
          <w:sz w:val="24"/>
          <w:szCs w:val="24"/>
        </w:rPr>
        <w:t xml:space="preserve">İdeoloji, mevcut iktidar sistemini korumaya, biraz değiştirmeye veya ortadan kaldırmaya çalışan örgütlü siyasal eylem için zemin oluşturan, </w:t>
      </w:r>
      <w:r>
        <w:rPr>
          <w:rFonts w:ascii="Times New Roman" w:hAnsi="Times New Roman" w:cs="Times New Roman"/>
          <w:sz w:val="24"/>
          <w:szCs w:val="24"/>
        </w:rPr>
        <w:t>az çok tutarlı fikir kümeleri olarak tanımlanmaktadır</w:t>
      </w:r>
      <w:r w:rsidRPr="0097017A">
        <w:rPr>
          <w:rFonts w:ascii="Times New Roman" w:hAnsi="Times New Roman" w:cs="Times New Roman"/>
          <w:sz w:val="24"/>
          <w:szCs w:val="24"/>
        </w:rPr>
        <w:t xml:space="preserve"> (Heywood, 2013</w:t>
      </w:r>
      <w:r w:rsidR="00F54880">
        <w:rPr>
          <w:rFonts w:ascii="Times New Roman" w:hAnsi="Times New Roman" w:cs="Times New Roman"/>
          <w:sz w:val="24"/>
          <w:szCs w:val="24"/>
        </w:rPr>
        <w:t>b</w:t>
      </w:r>
      <w:r w:rsidR="006660EE">
        <w:rPr>
          <w:rFonts w:ascii="Times New Roman" w:hAnsi="Times New Roman" w:cs="Times New Roman"/>
          <w:sz w:val="24"/>
          <w:szCs w:val="24"/>
        </w:rPr>
        <w:t xml:space="preserve">: 28). </w:t>
      </w:r>
    </w:p>
    <w:p w14:paraId="38EBB301" w14:textId="259D5ECD" w:rsidR="00F56608" w:rsidRPr="006660EE" w:rsidRDefault="00F56608" w:rsidP="00DF6AAD">
      <w:pPr>
        <w:pStyle w:val="AralkYok"/>
        <w:ind w:firstLine="709"/>
        <w:jc w:val="both"/>
        <w:rPr>
          <w:rFonts w:ascii="Times New Roman" w:hAnsi="Times New Roman" w:cs="Times New Roman"/>
          <w:sz w:val="24"/>
          <w:szCs w:val="24"/>
        </w:rPr>
      </w:pPr>
      <w:r w:rsidRPr="007E0714">
        <w:rPr>
          <w:rFonts w:ascii="Times New Roman" w:hAnsi="Times New Roman" w:cs="Times New Roman"/>
          <w:color w:val="000000" w:themeColor="text1"/>
          <w:sz w:val="24"/>
          <w:szCs w:val="24"/>
        </w:rPr>
        <w:t>Scarbrough’a göre ideolojiler kendi taraftarları için faaliyet planı sağlayan iki bölümden oluşan inanç sistemleridir. Birincisi</w:t>
      </w:r>
      <w:r w:rsidR="00A4283D" w:rsidRPr="007E0714">
        <w:rPr>
          <w:rFonts w:ascii="Times New Roman" w:hAnsi="Times New Roman" w:cs="Times New Roman"/>
          <w:color w:val="000000" w:themeColor="text1"/>
          <w:sz w:val="24"/>
          <w:szCs w:val="24"/>
        </w:rPr>
        <w:t>,</w:t>
      </w:r>
      <w:r w:rsidRPr="007E0714">
        <w:rPr>
          <w:rFonts w:ascii="Times New Roman" w:hAnsi="Times New Roman" w:cs="Times New Roman"/>
          <w:color w:val="000000" w:themeColor="text1"/>
          <w:sz w:val="24"/>
          <w:szCs w:val="24"/>
        </w:rPr>
        <w:t xml:space="preserve"> amaçlar, değerler ve dünya hakkındaki vars</w:t>
      </w:r>
      <w:r w:rsidR="00A4283D" w:rsidRPr="007E0714">
        <w:rPr>
          <w:rFonts w:ascii="Times New Roman" w:hAnsi="Times New Roman" w:cs="Times New Roman"/>
          <w:color w:val="000000" w:themeColor="text1"/>
          <w:sz w:val="24"/>
          <w:szCs w:val="24"/>
        </w:rPr>
        <w:t>ayımları içine alan öz inançlar;</w:t>
      </w:r>
      <w:r w:rsidRPr="007E0714">
        <w:rPr>
          <w:rFonts w:ascii="Times New Roman" w:hAnsi="Times New Roman" w:cs="Times New Roman"/>
          <w:color w:val="000000" w:themeColor="text1"/>
          <w:sz w:val="24"/>
          <w:szCs w:val="24"/>
        </w:rPr>
        <w:t xml:space="preserve"> ikincisi ise, bundan türeyen faaliyet ilkeleri olarak belirt</w:t>
      </w:r>
      <w:r w:rsidR="00A4283D" w:rsidRPr="007E0714">
        <w:rPr>
          <w:rFonts w:ascii="Times New Roman" w:hAnsi="Times New Roman" w:cs="Times New Roman"/>
          <w:color w:val="000000" w:themeColor="text1"/>
          <w:sz w:val="24"/>
          <w:szCs w:val="24"/>
        </w:rPr>
        <w:t>il</w:t>
      </w:r>
      <w:r w:rsidRPr="007E0714">
        <w:rPr>
          <w:rFonts w:ascii="Times New Roman" w:hAnsi="Times New Roman" w:cs="Times New Roman"/>
          <w:color w:val="000000" w:themeColor="text1"/>
          <w:sz w:val="24"/>
          <w:szCs w:val="24"/>
        </w:rPr>
        <w:t xml:space="preserve">mektedir. Öz inançlar olayların akışına rağmen aynı kalırken, faaliyet ilkeleri çevre şartlarının değişim göstermesiyle yeniden düzenlenebilmektedir (Kalender, 2005: </w:t>
      </w:r>
      <w:r w:rsidRPr="0097017A">
        <w:rPr>
          <w:rFonts w:ascii="Times New Roman" w:hAnsi="Times New Roman" w:cs="Times New Roman"/>
          <w:sz w:val="24"/>
          <w:szCs w:val="24"/>
        </w:rPr>
        <w:t xml:space="preserve">61). </w:t>
      </w:r>
      <w:r>
        <w:rPr>
          <w:rFonts w:ascii="Times New Roman" w:hAnsi="Times New Roman" w:cs="Times New Roman"/>
          <w:sz w:val="24"/>
          <w:szCs w:val="24"/>
        </w:rPr>
        <w:t>Bu</w:t>
      </w:r>
      <w:r w:rsidRPr="0097017A">
        <w:rPr>
          <w:rFonts w:ascii="Times New Roman" w:hAnsi="Times New Roman" w:cs="Times New Roman"/>
          <w:sz w:val="24"/>
          <w:szCs w:val="24"/>
        </w:rPr>
        <w:t xml:space="preserve"> yaklaşım doğrultusunda ideoloji yanlıları, kendi do</w:t>
      </w:r>
      <w:r w:rsidR="006A1109">
        <w:rPr>
          <w:rFonts w:ascii="Times New Roman" w:hAnsi="Times New Roman" w:cs="Times New Roman"/>
          <w:sz w:val="24"/>
          <w:szCs w:val="24"/>
        </w:rPr>
        <w:t>ğal partilerine oy vermektedirler</w:t>
      </w:r>
      <w:r w:rsidRPr="0097017A">
        <w:rPr>
          <w:rFonts w:ascii="Times New Roman" w:hAnsi="Times New Roman" w:cs="Times New Roman"/>
          <w:sz w:val="24"/>
          <w:szCs w:val="24"/>
        </w:rPr>
        <w:t>. Yine yakın ideoloji yanlılarının kendi partilerine oy vermeleri beklenirken; az ideoloji yanlıları için faaliyet ilkeleri daha çok önem taşıma</w:t>
      </w:r>
      <w:r>
        <w:rPr>
          <w:rFonts w:ascii="Times New Roman" w:hAnsi="Times New Roman" w:cs="Times New Roman"/>
          <w:sz w:val="24"/>
          <w:szCs w:val="24"/>
        </w:rPr>
        <w:t>ma</w:t>
      </w:r>
      <w:r w:rsidR="006660EE">
        <w:rPr>
          <w:rFonts w:ascii="Times New Roman" w:hAnsi="Times New Roman" w:cs="Times New Roman"/>
          <w:sz w:val="24"/>
          <w:szCs w:val="24"/>
        </w:rPr>
        <w:t xml:space="preserve">ktadır (Kalender, 2005: 64). </w:t>
      </w:r>
    </w:p>
    <w:p w14:paraId="453EFE70" w14:textId="57C27425" w:rsidR="00F56608" w:rsidRPr="006660EE" w:rsidRDefault="00F56608" w:rsidP="00DF6AAD">
      <w:pPr>
        <w:pStyle w:val="AralkYok"/>
        <w:ind w:firstLine="709"/>
        <w:jc w:val="both"/>
        <w:rPr>
          <w:rFonts w:ascii="Times New Roman" w:hAnsi="Times New Roman" w:cs="Times New Roman"/>
          <w:sz w:val="24"/>
          <w:szCs w:val="24"/>
        </w:rPr>
      </w:pPr>
      <w:r w:rsidRPr="0097017A">
        <w:rPr>
          <w:rFonts w:ascii="Times New Roman" w:hAnsi="Times New Roman" w:cs="Times New Roman"/>
          <w:sz w:val="24"/>
          <w:szCs w:val="24"/>
        </w:rPr>
        <w:t>İdeolojik etkinin seçmen tercihine olan etkisi ele alındığında</w:t>
      </w:r>
      <w:r w:rsidR="00A4283D">
        <w:rPr>
          <w:rFonts w:ascii="Times New Roman" w:hAnsi="Times New Roman" w:cs="Times New Roman"/>
          <w:sz w:val="24"/>
          <w:szCs w:val="24"/>
        </w:rPr>
        <w:t>,</w:t>
      </w:r>
      <w:r w:rsidRPr="0097017A">
        <w:rPr>
          <w:rFonts w:ascii="Times New Roman" w:hAnsi="Times New Roman" w:cs="Times New Roman"/>
          <w:sz w:val="24"/>
          <w:szCs w:val="24"/>
        </w:rPr>
        <w:t xml:space="preserve"> </w:t>
      </w:r>
      <w:r w:rsidR="00A4283D">
        <w:rPr>
          <w:rFonts w:ascii="Times New Roman" w:hAnsi="Times New Roman" w:cs="Times New Roman"/>
          <w:sz w:val="24"/>
          <w:szCs w:val="24"/>
        </w:rPr>
        <w:t>söz konusu</w:t>
      </w:r>
      <w:r w:rsidRPr="0097017A">
        <w:rPr>
          <w:rFonts w:ascii="Times New Roman" w:hAnsi="Times New Roman" w:cs="Times New Roman"/>
          <w:sz w:val="24"/>
          <w:szCs w:val="24"/>
        </w:rPr>
        <w:t xml:space="preserve"> etkinin düşük olduğu söylenebilir. Seçmen tercihleri ile ilgili yapılan araştırmalarda seçmenin oy verirken ideolojiyi dikkate alıp </w:t>
      </w:r>
      <w:r w:rsidR="00C34E89">
        <w:rPr>
          <w:rFonts w:ascii="Times New Roman" w:hAnsi="Times New Roman" w:cs="Times New Roman"/>
          <w:sz w:val="24"/>
          <w:szCs w:val="24"/>
        </w:rPr>
        <w:t>a</w:t>
      </w:r>
      <w:r w:rsidRPr="0097017A">
        <w:rPr>
          <w:rFonts w:ascii="Times New Roman" w:hAnsi="Times New Roman" w:cs="Times New Roman"/>
          <w:sz w:val="24"/>
          <w:szCs w:val="24"/>
        </w:rPr>
        <w:t xml:space="preserve">lmadığı sorusuna aldıkları cevaplar, “hayır, çok </w:t>
      </w:r>
      <w:r w:rsidR="00A4283D" w:rsidRPr="0097017A">
        <w:rPr>
          <w:rFonts w:ascii="Times New Roman" w:hAnsi="Times New Roman" w:cs="Times New Roman"/>
          <w:sz w:val="24"/>
          <w:szCs w:val="24"/>
        </w:rPr>
        <w:t>nadir</w:t>
      </w:r>
      <w:r w:rsidRPr="0097017A">
        <w:rPr>
          <w:rFonts w:ascii="Times New Roman" w:hAnsi="Times New Roman" w:cs="Times New Roman"/>
          <w:sz w:val="24"/>
          <w:szCs w:val="24"/>
        </w:rPr>
        <w:t xml:space="preserve"> veya çok az” şeklinde olmuştur (Scarbrough, 1984’ten akt. Kalender, 2005: 61). Dolayısıyla se</w:t>
      </w:r>
      <w:r w:rsidR="00A4283D">
        <w:rPr>
          <w:rFonts w:ascii="Times New Roman" w:hAnsi="Times New Roman" w:cs="Times New Roman"/>
          <w:sz w:val="24"/>
          <w:szCs w:val="24"/>
        </w:rPr>
        <w:t xml:space="preserve">çmen tercihinde ideoloji rolünün </w:t>
      </w:r>
      <w:r w:rsidRPr="0097017A">
        <w:rPr>
          <w:rFonts w:ascii="Times New Roman" w:hAnsi="Times New Roman" w:cs="Times New Roman"/>
          <w:sz w:val="24"/>
          <w:szCs w:val="24"/>
        </w:rPr>
        <w:t xml:space="preserve">önemli bir etkiye sahip olmadığı söylenebilir. Balcı ve Akar’ın (2010: 302) yaptıkları, </w:t>
      </w:r>
      <w:r w:rsidR="00A4283D">
        <w:rPr>
          <w:rFonts w:ascii="Times New Roman" w:hAnsi="Times New Roman" w:cs="Times New Roman"/>
          <w:sz w:val="24"/>
          <w:szCs w:val="24"/>
        </w:rPr>
        <w:t>“</w:t>
      </w:r>
      <w:r w:rsidRPr="0097017A">
        <w:rPr>
          <w:rFonts w:ascii="Times New Roman" w:hAnsi="Times New Roman" w:cs="Times New Roman"/>
          <w:sz w:val="24"/>
          <w:szCs w:val="24"/>
        </w:rPr>
        <w:t>Siyasal Bilgilenmede İletişim Araç ve Yöntemlerinin Önem Düzeyi</w:t>
      </w:r>
      <w:r w:rsidR="00A4283D">
        <w:rPr>
          <w:rFonts w:ascii="Times New Roman" w:hAnsi="Times New Roman" w:cs="Times New Roman"/>
          <w:sz w:val="24"/>
          <w:szCs w:val="24"/>
        </w:rPr>
        <w:t>”</w:t>
      </w:r>
      <w:r w:rsidRPr="0097017A">
        <w:rPr>
          <w:rFonts w:ascii="Times New Roman" w:hAnsi="Times New Roman" w:cs="Times New Roman"/>
          <w:sz w:val="24"/>
          <w:szCs w:val="24"/>
        </w:rPr>
        <w:t xml:space="preserve"> araştırması sonucuna göre, Türk seçmenin ideolojik tutumlarının daha çok merkezde toplandığının ve kendilerini radikal solcu ve radikal sağcı görenlerin düşük oranlarda olduğu </w:t>
      </w:r>
      <w:r w:rsidR="00C34E89">
        <w:rPr>
          <w:rFonts w:ascii="Times New Roman" w:hAnsi="Times New Roman" w:cs="Times New Roman"/>
          <w:sz w:val="24"/>
          <w:szCs w:val="24"/>
        </w:rPr>
        <w:t>saptanmıştır</w:t>
      </w:r>
      <w:r w:rsidRPr="0097017A">
        <w:rPr>
          <w:rFonts w:ascii="Times New Roman" w:hAnsi="Times New Roman" w:cs="Times New Roman"/>
          <w:sz w:val="24"/>
          <w:szCs w:val="24"/>
        </w:rPr>
        <w:t>.</w:t>
      </w:r>
      <w:r>
        <w:rPr>
          <w:rFonts w:ascii="Times New Roman" w:hAnsi="Times New Roman" w:cs="Times New Roman"/>
          <w:sz w:val="24"/>
          <w:szCs w:val="24"/>
        </w:rPr>
        <w:t xml:space="preserve"> </w:t>
      </w:r>
    </w:p>
    <w:p w14:paraId="1CB3D6B2" w14:textId="77777777" w:rsidR="00F56608" w:rsidRPr="006660EE" w:rsidRDefault="00F56608" w:rsidP="00DF6AAD">
      <w:pPr>
        <w:pStyle w:val="AralkYok"/>
        <w:ind w:firstLine="709"/>
        <w:jc w:val="both"/>
        <w:rPr>
          <w:rFonts w:ascii="Times New Roman" w:hAnsi="Times New Roman" w:cs="Times New Roman"/>
          <w:sz w:val="24"/>
          <w:szCs w:val="24"/>
        </w:rPr>
      </w:pPr>
      <w:r w:rsidRPr="0097017A">
        <w:rPr>
          <w:rFonts w:ascii="Times New Roman" w:hAnsi="Times New Roman" w:cs="Times New Roman"/>
          <w:sz w:val="24"/>
          <w:szCs w:val="24"/>
        </w:rPr>
        <w:t>Eser’in (2012: 130) 1500 kişilik katılımcıdan oluşan ve 2009 Yerel Seçimleri Antal</w:t>
      </w:r>
      <w:r w:rsidR="00881DD6">
        <w:rPr>
          <w:rFonts w:ascii="Times New Roman" w:hAnsi="Times New Roman" w:cs="Times New Roman"/>
          <w:sz w:val="24"/>
          <w:szCs w:val="24"/>
        </w:rPr>
        <w:t>ya evreninde gerçekleştirdiği</w:t>
      </w:r>
      <w:r w:rsidRPr="0097017A">
        <w:rPr>
          <w:rFonts w:ascii="Times New Roman" w:hAnsi="Times New Roman" w:cs="Times New Roman"/>
          <w:sz w:val="24"/>
          <w:szCs w:val="24"/>
        </w:rPr>
        <w:t xml:space="preserve">, </w:t>
      </w:r>
      <w:r w:rsidR="00881DD6">
        <w:rPr>
          <w:rFonts w:ascii="Times New Roman" w:hAnsi="Times New Roman" w:cs="Times New Roman"/>
          <w:sz w:val="24"/>
          <w:szCs w:val="24"/>
        </w:rPr>
        <w:t>“</w:t>
      </w:r>
      <w:r w:rsidRPr="0097017A">
        <w:rPr>
          <w:rFonts w:ascii="Times New Roman" w:hAnsi="Times New Roman" w:cs="Times New Roman"/>
          <w:sz w:val="24"/>
          <w:szCs w:val="24"/>
        </w:rPr>
        <w:t>Dinin Siyasal Davranışlar Üzerindeki Etkisi</w:t>
      </w:r>
      <w:r w:rsidR="00881DD6">
        <w:rPr>
          <w:rFonts w:ascii="Times New Roman" w:hAnsi="Times New Roman" w:cs="Times New Roman"/>
          <w:sz w:val="24"/>
          <w:szCs w:val="24"/>
        </w:rPr>
        <w:t>”</w:t>
      </w:r>
      <w:r w:rsidRPr="0097017A">
        <w:rPr>
          <w:rFonts w:ascii="Times New Roman" w:hAnsi="Times New Roman" w:cs="Times New Roman"/>
          <w:sz w:val="24"/>
          <w:szCs w:val="24"/>
        </w:rPr>
        <w:t xml:space="preserve"> araştırmasında; dinin tutum ve davranışlar üzerinde etkili olduğu sonucu</w:t>
      </w:r>
      <w:r>
        <w:rPr>
          <w:rFonts w:ascii="Times New Roman" w:hAnsi="Times New Roman" w:cs="Times New Roman"/>
          <w:sz w:val="24"/>
          <w:szCs w:val="24"/>
        </w:rPr>
        <w:t xml:space="preserve">na varmıştır. </w:t>
      </w:r>
      <w:r w:rsidR="00881DD6">
        <w:rPr>
          <w:rFonts w:ascii="Times New Roman" w:hAnsi="Times New Roman" w:cs="Times New Roman"/>
          <w:sz w:val="24"/>
          <w:szCs w:val="24"/>
        </w:rPr>
        <w:t>Aynı</w:t>
      </w:r>
      <w:r>
        <w:rPr>
          <w:rFonts w:ascii="Times New Roman" w:hAnsi="Times New Roman" w:cs="Times New Roman"/>
          <w:sz w:val="24"/>
          <w:szCs w:val="24"/>
        </w:rPr>
        <w:t xml:space="preserve"> şekilde Köktaş’ın İzmir alan araştırması da seçmenlerin dini konulara</w:t>
      </w:r>
      <w:r w:rsidRPr="002D0AB8">
        <w:rPr>
          <w:rFonts w:ascii="Times New Roman" w:hAnsi="Times New Roman" w:cs="Times New Roman"/>
          <w:sz w:val="24"/>
          <w:szCs w:val="24"/>
        </w:rPr>
        <w:t xml:space="preserve"> hala</w:t>
      </w:r>
      <w:r>
        <w:rPr>
          <w:rFonts w:ascii="Times New Roman" w:hAnsi="Times New Roman" w:cs="Times New Roman"/>
          <w:sz w:val="24"/>
          <w:szCs w:val="24"/>
        </w:rPr>
        <w:t xml:space="preserve"> önem verdiğini, bu yüzden herkesin dini istekleri olmasa da siyasal hayatta dinin önemli bir yere sahip olduğu ve olmaya devam edeceği sonucuna varmıştır (Köktaş, 1997’den akt. Damlapınar ve Balcı, 2014:</w:t>
      </w:r>
      <w:r w:rsidR="006660EE">
        <w:rPr>
          <w:rFonts w:ascii="Times New Roman" w:hAnsi="Times New Roman" w:cs="Times New Roman"/>
          <w:sz w:val="24"/>
          <w:szCs w:val="24"/>
        </w:rPr>
        <w:t xml:space="preserve"> 116).</w:t>
      </w:r>
    </w:p>
    <w:p w14:paraId="3A40337F" w14:textId="77777777" w:rsidR="00F56608" w:rsidRDefault="00F56608" w:rsidP="00DF6AAD">
      <w:pPr>
        <w:pStyle w:val="AralkYok"/>
        <w:spacing w:after="300"/>
        <w:ind w:firstLine="709"/>
        <w:jc w:val="both"/>
        <w:rPr>
          <w:rFonts w:ascii="Times New Roman" w:hAnsi="Times New Roman" w:cs="Times New Roman"/>
          <w:sz w:val="24"/>
          <w:szCs w:val="24"/>
        </w:rPr>
      </w:pPr>
      <w:r>
        <w:rPr>
          <w:rFonts w:ascii="Times New Roman" w:hAnsi="Times New Roman" w:cs="Times New Roman"/>
          <w:sz w:val="24"/>
          <w:szCs w:val="24"/>
        </w:rPr>
        <w:t>Seçmenin ideolojik bakış açısı</w:t>
      </w:r>
      <w:r w:rsidR="00881DD6">
        <w:rPr>
          <w:rFonts w:ascii="Times New Roman" w:hAnsi="Times New Roman" w:cs="Times New Roman"/>
          <w:sz w:val="24"/>
          <w:szCs w:val="24"/>
        </w:rPr>
        <w:t>,</w:t>
      </w:r>
      <w:r>
        <w:rPr>
          <w:rFonts w:ascii="Times New Roman" w:hAnsi="Times New Roman" w:cs="Times New Roman"/>
          <w:sz w:val="24"/>
          <w:szCs w:val="24"/>
        </w:rPr>
        <w:t xml:space="preserve"> toplum</w:t>
      </w:r>
      <w:r w:rsidR="00881DD6">
        <w:rPr>
          <w:rFonts w:ascii="Times New Roman" w:hAnsi="Times New Roman" w:cs="Times New Roman"/>
          <w:sz w:val="24"/>
          <w:szCs w:val="24"/>
        </w:rPr>
        <w:t>dan topluma değişebileceği gibi</w:t>
      </w:r>
      <w:r>
        <w:rPr>
          <w:rFonts w:ascii="Times New Roman" w:hAnsi="Times New Roman" w:cs="Times New Roman"/>
          <w:sz w:val="24"/>
          <w:szCs w:val="24"/>
        </w:rPr>
        <w:t xml:space="preserve"> seçmenin eğitim düzeyine, yetişme tarzına, cinsiyetlerine, yaşlarına, yaşadıkları yerleşim yerine ve </w:t>
      </w:r>
      <w:r>
        <w:rPr>
          <w:rFonts w:ascii="Times New Roman" w:hAnsi="Times New Roman" w:cs="Times New Roman"/>
          <w:sz w:val="24"/>
          <w:szCs w:val="24"/>
        </w:rPr>
        <w:lastRenderedPageBreak/>
        <w:t>gelir düzeylerine göre de farklılık gösterebilir. Çünkü yapılan araştırmalar, oy verme davranışının kısa dönemli olarak ele alınabilecek aday kişiliği ve adayın konusal pozisyonu yanında, parti kimliği ya da ideolojisi gibi</w:t>
      </w:r>
      <w:r w:rsidR="00881DD6">
        <w:rPr>
          <w:rFonts w:ascii="Times New Roman" w:hAnsi="Times New Roman" w:cs="Times New Roman"/>
          <w:sz w:val="24"/>
          <w:szCs w:val="24"/>
        </w:rPr>
        <w:t xml:space="preserve"> uzun dönem etki süreçlerine </w:t>
      </w:r>
      <w:r>
        <w:rPr>
          <w:rFonts w:ascii="Times New Roman" w:hAnsi="Times New Roman" w:cs="Times New Roman"/>
          <w:sz w:val="24"/>
          <w:szCs w:val="24"/>
        </w:rPr>
        <w:t>de bağlı olduğunu ortaya çıkarmıştır (Hacker vd</w:t>
      </w:r>
      <w:r w:rsidR="00881DD6">
        <w:rPr>
          <w:rFonts w:ascii="Times New Roman" w:hAnsi="Times New Roman" w:cs="Times New Roman"/>
          <w:sz w:val="24"/>
          <w:szCs w:val="24"/>
        </w:rPr>
        <w:t>.</w:t>
      </w:r>
      <w:r>
        <w:rPr>
          <w:rFonts w:ascii="Times New Roman" w:hAnsi="Times New Roman" w:cs="Times New Roman"/>
          <w:sz w:val="24"/>
          <w:szCs w:val="24"/>
        </w:rPr>
        <w:t xml:space="preserve">, 2000’den akt. Güllüpunar, 2010: 82). </w:t>
      </w:r>
    </w:p>
    <w:p w14:paraId="4C0457E4" w14:textId="3C37897A" w:rsidR="00F56608" w:rsidRPr="00F56608" w:rsidRDefault="00F56608" w:rsidP="00FA0B5F">
      <w:pPr>
        <w:pStyle w:val="Balk3"/>
        <w:numPr>
          <w:ilvl w:val="2"/>
          <w:numId w:val="19"/>
        </w:numPr>
      </w:pPr>
      <w:bookmarkStart w:id="90" w:name="_Toc484519179"/>
      <w:bookmarkStart w:id="91" w:name="_Toc512208068"/>
      <w:bookmarkStart w:id="92" w:name="_Toc515762041"/>
      <w:r w:rsidRPr="00F56608">
        <w:t>Konuya Oy Verme Yaklaşımı</w:t>
      </w:r>
      <w:bookmarkEnd w:id="90"/>
      <w:bookmarkEnd w:id="91"/>
      <w:bookmarkEnd w:id="92"/>
    </w:p>
    <w:p w14:paraId="5DACADFA" w14:textId="77777777" w:rsidR="00F56608" w:rsidRPr="006660EE"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t>Konuya oy verme yaklaşımı üzerindeki çalışmalar</w:t>
      </w:r>
      <w:r w:rsidR="00881DD6">
        <w:rPr>
          <w:rFonts w:ascii="Times New Roman" w:hAnsi="Times New Roman" w:cs="Times New Roman"/>
          <w:sz w:val="24"/>
          <w:szCs w:val="24"/>
        </w:rPr>
        <w:t>,</w:t>
      </w:r>
      <w:r w:rsidRPr="0080075C">
        <w:rPr>
          <w:rFonts w:ascii="Times New Roman" w:hAnsi="Times New Roman" w:cs="Times New Roman"/>
          <w:sz w:val="24"/>
          <w:szCs w:val="24"/>
        </w:rPr>
        <w:t xml:space="preserve"> 1960’lı yıllarda Amerika’da başlamıştır. </w:t>
      </w:r>
      <w:r w:rsidR="00881DD6">
        <w:rPr>
          <w:rFonts w:ascii="Times New Roman" w:hAnsi="Times New Roman" w:cs="Times New Roman"/>
          <w:sz w:val="24"/>
          <w:szCs w:val="24"/>
        </w:rPr>
        <w:t>Seçmenlerin eğitim seviyesinin</w:t>
      </w:r>
      <w:r w:rsidRPr="0080075C">
        <w:rPr>
          <w:rFonts w:ascii="Times New Roman" w:hAnsi="Times New Roman" w:cs="Times New Roman"/>
          <w:sz w:val="24"/>
          <w:szCs w:val="24"/>
        </w:rPr>
        <w:t xml:space="preserve"> yükselmesi, partiyle özdeşleşmenin zayıflaması, başkanlık sisteminin bireylere bazı açık alternatifler sunması ve ideolojik ifade tarzının gelişmesi ile bu çalışmalar hız kazanmıştır (Harrop ve Miller, 198</w:t>
      </w:r>
      <w:r w:rsidR="006660EE">
        <w:rPr>
          <w:rFonts w:ascii="Times New Roman" w:hAnsi="Times New Roman" w:cs="Times New Roman"/>
          <w:sz w:val="24"/>
          <w:szCs w:val="24"/>
        </w:rPr>
        <w:t>7’den akt. Kalender, 2005: 58).</w:t>
      </w:r>
    </w:p>
    <w:p w14:paraId="449B3C17" w14:textId="41D00628" w:rsidR="00F56608" w:rsidRPr="006660EE"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t>Konuya oy verme</w:t>
      </w:r>
      <w:r w:rsidR="00881DD6">
        <w:rPr>
          <w:rFonts w:ascii="Times New Roman" w:hAnsi="Times New Roman" w:cs="Times New Roman"/>
          <w:sz w:val="24"/>
          <w:szCs w:val="24"/>
        </w:rPr>
        <w:t xml:space="preserve"> yaklaşımı</w:t>
      </w:r>
      <w:r w:rsidRPr="0080075C">
        <w:rPr>
          <w:rFonts w:ascii="Times New Roman" w:hAnsi="Times New Roman" w:cs="Times New Roman"/>
          <w:sz w:val="24"/>
          <w:szCs w:val="24"/>
        </w:rPr>
        <w:t>, rasyonel tercih modelini temel almaktadır. Ancak konuya oy verme modelini, rasyonel tercih modelinden farklı kılan husus, seçm</w:t>
      </w:r>
      <w:r w:rsidR="00881DD6">
        <w:rPr>
          <w:rFonts w:ascii="Times New Roman" w:hAnsi="Times New Roman" w:cs="Times New Roman"/>
          <w:sz w:val="24"/>
          <w:szCs w:val="24"/>
        </w:rPr>
        <w:t>enlerin parti ve adayları çıkarına</w:t>
      </w:r>
      <w:r w:rsidRPr="0080075C">
        <w:rPr>
          <w:rFonts w:ascii="Times New Roman" w:hAnsi="Times New Roman" w:cs="Times New Roman"/>
          <w:sz w:val="24"/>
          <w:szCs w:val="24"/>
        </w:rPr>
        <w:t xml:space="preserve"> uygun olarak değerlendirme</w:t>
      </w:r>
      <w:r w:rsidR="00881DD6">
        <w:rPr>
          <w:rFonts w:ascii="Times New Roman" w:hAnsi="Times New Roman" w:cs="Times New Roman"/>
          <w:sz w:val="24"/>
          <w:szCs w:val="24"/>
        </w:rPr>
        <w:t>si</w:t>
      </w:r>
      <w:r w:rsidRPr="0080075C">
        <w:rPr>
          <w:rFonts w:ascii="Times New Roman" w:hAnsi="Times New Roman" w:cs="Times New Roman"/>
          <w:sz w:val="24"/>
          <w:szCs w:val="24"/>
        </w:rPr>
        <w:t>nin ötesinde, adayların güncel sorunlara olan yaklaşımlarını daha çok ön planda tutmasıdır (Çakır ve Biçer, 2015: 100). Seçmenlerin öncelikle gündemdeki bazı konular doğrultusunda aday ve partileri değerlendirmesi bu yaklaşımın temel varsayımıdır (Kalender, 2005: 57-58). Konuya oy verme</w:t>
      </w:r>
      <w:r w:rsidR="00881DD6">
        <w:rPr>
          <w:rFonts w:ascii="Times New Roman" w:hAnsi="Times New Roman" w:cs="Times New Roman"/>
          <w:sz w:val="24"/>
          <w:szCs w:val="24"/>
        </w:rPr>
        <w:t>,</w:t>
      </w:r>
      <w:r w:rsidRPr="0080075C">
        <w:rPr>
          <w:rFonts w:ascii="Times New Roman" w:hAnsi="Times New Roman" w:cs="Times New Roman"/>
          <w:sz w:val="24"/>
          <w:szCs w:val="24"/>
        </w:rPr>
        <w:t xml:space="preserve"> </w:t>
      </w:r>
      <w:r w:rsidR="00C34E89">
        <w:rPr>
          <w:rFonts w:ascii="Times New Roman" w:hAnsi="Times New Roman" w:cs="Times New Roman"/>
          <w:sz w:val="24"/>
          <w:szCs w:val="24"/>
        </w:rPr>
        <w:t xml:space="preserve">seçmenin </w:t>
      </w:r>
      <w:r w:rsidRPr="0080075C">
        <w:rPr>
          <w:rFonts w:ascii="Times New Roman" w:hAnsi="Times New Roman" w:cs="Times New Roman"/>
          <w:sz w:val="24"/>
          <w:szCs w:val="24"/>
        </w:rPr>
        <w:t>gündemdeki konular doğrultusunda siyasal düşünceyi, aday ve partileri değerlendirmesi sonucunda, kendi konu durumuyla uyuşan parti ve adayı tercih etmesi</w:t>
      </w:r>
      <w:r w:rsidR="006A1109">
        <w:rPr>
          <w:rFonts w:ascii="Times New Roman" w:hAnsi="Times New Roman" w:cs="Times New Roman"/>
          <w:sz w:val="24"/>
          <w:szCs w:val="24"/>
        </w:rPr>
        <w:t xml:space="preserve"> olarak tanımlanabilir</w:t>
      </w:r>
      <w:r w:rsidRPr="0080075C">
        <w:rPr>
          <w:rFonts w:ascii="Times New Roman" w:hAnsi="Times New Roman" w:cs="Times New Roman"/>
          <w:sz w:val="24"/>
          <w:szCs w:val="24"/>
        </w:rPr>
        <w:t xml:space="preserve"> (Yakışan, 2014: 78). Bu yaklaşımın daha çok parti bağlılığı zayıf </w:t>
      </w:r>
      <w:r w:rsidR="00881DD6">
        <w:rPr>
          <w:rFonts w:ascii="Times New Roman" w:hAnsi="Times New Roman" w:cs="Times New Roman"/>
          <w:sz w:val="24"/>
          <w:szCs w:val="24"/>
        </w:rPr>
        <w:t xml:space="preserve">olan </w:t>
      </w:r>
      <w:r w:rsidRPr="0080075C">
        <w:rPr>
          <w:rFonts w:ascii="Times New Roman" w:hAnsi="Times New Roman" w:cs="Times New Roman"/>
          <w:sz w:val="24"/>
          <w:szCs w:val="24"/>
        </w:rPr>
        <w:t xml:space="preserve">veya hiç olmayan seçmenler ile gençler üzerinde etkisi vardır. Bununla birlikte kararsız seçmenlerin gündemdeki konuları değerlendikten sonra oy verdikleri ifade edilebilir (Kalender, 2005: 60).  </w:t>
      </w:r>
    </w:p>
    <w:p w14:paraId="125D2A41" w14:textId="30D2B3AE" w:rsidR="006660EE" w:rsidRDefault="00F56608" w:rsidP="00DF6AAD">
      <w:pPr>
        <w:ind w:firstLine="709"/>
        <w:jc w:val="both"/>
      </w:pPr>
      <w:r>
        <w:t>Seçmenin odaklandığı (önemli) konunun oy verme kararını etkileyebilmesi için, önem verdiği bir konunun olması, konu hakkında belli bazı olumlu ya da olumsuz düşüncelere sahip olması ve konu üzerinde farklı partilerin farklı politika ve çözümlere sahip olduğunu bilmesi gerekmektedir. Aksi takdirde konunun seçim tercihini etkilemesi mümkün olm</w:t>
      </w:r>
      <w:r w:rsidR="00BF5EC8">
        <w:t>amaktadır</w:t>
      </w:r>
      <w:r w:rsidR="006660EE">
        <w:t xml:space="preserve"> (Kalender, 2005: 60). </w:t>
      </w:r>
    </w:p>
    <w:p w14:paraId="1B2AC8AC" w14:textId="77777777" w:rsidR="00F56608" w:rsidRPr="00E2619D" w:rsidRDefault="00F56608" w:rsidP="00DF6AAD">
      <w:pPr>
        <w:spacing w:after="300"/>
        <w:ind w:firstLine="709"/>
        <w:jc w:val="both"/>
      </w:pPr>
      <w:r w:rsidRPr="0080075C">
        <w:t xml:space="preserve">Seçmenlerin </w:t>
      </w:r>
      <w:r>
        <w:t>partileri değerlendirmesi,</w:t>
      </w:r>
      <w:r w:rsidRPr="0080075C">
        <w:t xml:space="preserve"> partiyle özdeşleşmesinin, konunun önemi ve önemli konular üzerinde partiler tarafından kabul edilen pozisyonlar</w:t>
      </w:r>
      <w:r>
        <w:t>ıy</w:t>
      </w:r>
      <w:r w:rsidRPr="0080075C">
        <w:t>la, kendi ideal görüşleri arasındaki algılama farklılığın bir özelliği olmaktadır (Kalender, 2005: 59). Bu nedenle</w:t>
      </w:r>
      <w:r w:rsidR="00881DD6">
        <w:t xml:space="preserve"> konuya oy verme yaklaşımını üç</w:t>
      </w:r>
      <w:r w:rsidRPr="0080075C">
        <w:t xml:space="preserve"> alt başlıkta ele almak gerekmektedir. Bunlar;</w:t>
      </w:r>
      <w:r w:rsidR="00881DD6">
        <w:t xml:space="preserve"> </w:t>
      </w:r>
      <w:r w:rsidR="00881DD6" w:rsidRPr="00881DD6">
        <w:lastRenderedPageBreak/>
        <w:t>Adayın konuyu seçim kampanyalarında işlemesi</w:t>
      </w:r>
      <w:r w:rsidR="00881DD6">
        <w:t>, a</w:t>
      </w:r>
      <w:r w:rsidRPr="0080075C">
        <w:t xml:space="preserve">dayın konu karşısındaki tutumu </w:t>
      </w:r>
      <w:r w:rsidR="00881DD6">
        <w:t>açısından değerlendirilmesi ve k</w:t>
      </w:r>
      <w:r w:rsidRPr="0080075C">
        <w:t>onunun önemidir.</w:t>
      </w:r>
    </w:p>
    <w:p w14:paraId="536125C8" w14:textId="693DBB61" w:rsidR="00F56608" w:rsidRDefault="00F56608" w:rsidP="00FA0B5F">
      <w:pPr>
        <w:pStyle w:val="Balk4"/>
        <w:numPr>
          <w:ilvl w:val="3"/>
          <w:numId w:val="19"/>
        </w:numPr>
      </w:pPr>
      <w:bookmarkStart w:id="93" w:name="_Toc484519180"/>
      <w:bookmarkStart w:id="94" w:name="_Toc512208069"/>
      <w:bookmarkStart w:id="95" w:name="_Toc515762042"/>
      <w:r w:rsidRPr="00F56608">
        <w:t xml:space="preserve">Adayın </w:t>
      </w:r>
      <w:r w:rsidR="00F038C7" w:rsidRPr="00F56608">
        <w:t>Konuyu Seçim Kampanyalarında İşlemesi</w:t>
      </w:r>
      <w:bookmarkEnd w:id="93"/>
      <w:bookmarkEnd w:id="94"/>
      <w:bookmarkEnd w:id="95"/>
    </w:p>
    <w:p w14:paraId="50F34571" w14:textId="77777777" w:rsidR="00D31911" w:rsidRDefault="00F56608" w:rsidP="00DF6AAD">
      <w:pPr>
        <w:ind w:firstLine="709"/>
        <w:jc w:val="both"/>
        <w:rPr>
          <w:rFonts w:cs="Times New Roman"/>
          <w:szCs w:val="24"/>
        </w:rPr>
      </w:pPr>
      <w:r w:rsidRPr="009A477F">
        <w:rPr>
          <w:rFonts w:cs="Times New Roman"/>
          <w:szCs w:val="24"/>
        </w:rPr>
        <w:t xml:space="preserve">Adayın gündemdeki konuları ele alması veya toplumdaki herhangi bir sorunla ilgili konuyu gündeme getirmesi ve bunu işlemesi, bu süreçte ortaya koyduğu çözümleri ve </w:t>
      </w:r>
      <w:r w:rsidR="00D31911" w:rsidRPr="009A477F">
        <w:rPr>
          <w:rFonts w:cs="Times New Roman"/>
          <w:szCs w:val="24"/>
        </w:rPr>
        <w:t>alternatif yaklaşımları</w:t>
      </w:r>
      <w:r w:rsidRPr="009A477F">
        <w:rPr>
          <w:rFonts w:cs="Times New Roman"/>
          <w:szCs w:val="24"/>
        </w:rPr>
        <w:t xml:space="preserve"> etkili olabilm</w:t>
      </w:r>
      <w:r w:rsidR="00D31911">
        <w:rPr>
          <w:rFonts w:cs="Times New Roman"/>
          <w:szCs w:val="24"/>
        </w:rPr>
        <w:t>ektedir (Güllüpunar, 2010: 84).</w:t>
      </w:r>
    </w:p>
    <w:p w14:paraId="1FBBED73" w14:textId="5DF03E0D" w:rsidR="00F56608" w:rsidRPr="00E2619D" w:rsidRDefault="00F56608" w:rsidP="00DF6AAD">
      <w:pPr>
        <w:ind w:firstLine="709"/>
        <w:jc w:val="both"/>
        <w:rPr>
          <w:rFonts w:cs="Times New Roman"/>
          <w:szCs w:val="24"/>
        </w:rPr>
      </w:pPr>
      <w:r w:rsidRPr="009A477F">
        <w:rPr>
          <w:rFonts w:cs="Times New Roman"/>
          <w:szCs w:val="24"/>
        </w:rPr>
        <w:t xml:space="preserve">Adayın seçim kampanyalarında konusunu seçmen açısından önemli olan gündemdeki konuları seçmesi aday açısından önemli bir etki yaratabilir. Adayın işlediği konulara seçmenin dikkat etmesinde gündemdeki konular belirleyici bir role sahip olabilir. Bu açıdan konu ile ilgili bilgisi olmayan seçmen için alacağı kararlarda konunun </w:t>
      </w:r>
      <w:r w:rsidR="00D31911">
        <w:rPr>
          <w:rFonts w:cs="Times New Roman"/>
          <w:szCs w:val="24"/>
        </w:rPr>
        <w:t>önemli bir etkisi olmayacaktır.</w:t>
      </w:r>
      <w:r w:rsidRPr="009A477F">
        <w:rPr>
          <w:rFonts w:cs="Times New Roman"/>
          <w:szCs w:val="24"/>
        </w:rPr>
        <w:t xml:space="preserve"> Ayrıca konunun seçmen tercihini etkileyebilmesi için adayın konuyu öne çıkaracak</w:t>
      </w:r>
      <w:r w:rsidR="00BF5EC8">
        <w:rPr>
          <w:rFonts w:cs="Times New Roman"/>
          <w:szCs w:val="24"/>
        </w:rPr>
        <w:t xml:space="preserve"> farklılıklarla işlemesi gerekmektedir</w:t>
      </w:r>
      <w:r w:rsidRPr="009A477F">
        <w:rPr>
          <w:rFonts w:cs="Times New Roman"/>
          <w:szCs w:val="24"/>
        </w:rPr>
        <w:t>. Eğer aday konuyu farklı işleyemezse ve diğer adaylardan farklı konu ve çözüm yollarını gündeme getirip seçmene sunamasa, seçmen açısından alternatif bir nokta doğmayacaktır (Kalender, 2005: 60).</w:t>
      </w:r>
      <w:r w:rsidR="00D31911">
        <w:rPr>
          <w:rFonts w:cs="Times New Roman"/>
          <w:szCs w:val="24"/>
        </w:rPr>
        <w:t xml:space="preserve"> </w:t>
      </w:r>
    </w:p>
    <w:p w14:paraId="07910FC0" w14:textId="3A27E2AD" w:rsidR="00F56608" w:rsidRPr="00F56608" w:rsidRDefault="00F56608" w:rsidP="00DF6AAD">
      <w:pPr>
        <w:spacing w:after="300"/>
        <w:ind w:firstLine="709"/>
        <w:jc w:val="both"/>
        <w:rPr>
          <w:rFonts w:cs="Times New Roman"/>
          <w:szCs w:val="24"/>
        </w:rPr>
      </w:pPr>
      <w:r w:rsidRPr="009A477F">
        <w:rPr>
          <w:rFonts w:cs="Times New Roman"/>
          <w:szCs w:val="24"/>
        </w:rPr>
        <w:t>Seçim döneminde kampanyada işlenen konulara bağlı olarak adayın performansı seçmen tarafından değerlendirilmektedir. Aday ile ilgili genel bir performans değerlendirmesi yapan seçmen, konu ile ilgili bilgi sahibi ise</w:t>
      </w:r>
      <w:r w:rsidR="00D31911">
        <w:rPr>
          <w:rFonts w:cs="Times New Roman"/>
          <w:szCs w:val="24"/>
        </w:rPr>
        <w:t>,</w:t>
      </w:r>
      <w:r w:rsidRPr="009A477F">
        <w:rPr>
          <w:rFonts w:cs="Times New Roman"/>
          <w:szCs w:val="24"/>
        </w:rPr>
        <w:t xml:space="preserve"> konunun aday performansına olan etkisi yüksek </w:t>
      </w:r>
      <w:r w:rsidR="00BF5EC8">
        <w:rPr>
          <w:rFonts w:cs="Times New Roman"/>
          <w:szCs w:val="24"/>
        </w:rPr>
        <w:t>olmaktadır</w:t>
      </w:r>
      <w:r w:rsidRPr="009A477F">
        <w:rPr>
          <w:rFonts w:cs="Times New Roman"/>
          <w:szCs w:val="24"/>
        </w:rPr>
        <w:t xml:space="preserve">. Ancak seçmen haber ve bilgiye sahip değilse konunun performans üzerindeki etkisi düşük </w:t>
      </w:r>
      <w:r w:rsidR="00BF5EC8">
        <w:rPr>
          <w:rFonts w:cs="Times New Roman"/>
          <w:szCs w:val="24"/>
        </w:rPr>
        <w:t>olmaktadır</w:t>
      </w:r>
      <w:r>
        <w:rPr>
          <w:rFonts w:cs="Times New Roman"/>
          <w:szCs w:val="24"/>
        </w:rPr>
        <w:t>.</w:t>
      </w:r>
      <w:r w:rsidRPr="009A477F">
        <w:rPr>
          <w:rFonts w:cs="Times New Roman"/>
          <w:szCs w:val="24"/>
        </w:rPr>
        <w:t xml:space="preserve"> </w:t>
      </w:r>
      <w:r>
        <w:rPr>
          <w:rFonts w:cs="Times New Roman"/>
          <w:szCs w:val="24"/>
        </w:rPr>
        <w:t xml:space="preserve">Bu bakımdan konunun seçimden başlayarak işlenmesi sürecinde seçmen düşüncelerine ters düşmeyecek şekilde, seçmen özellikleri doğrultusunda bir strateji izlenmelidir </w:t>
      </w:r>
      <w:r w:rsidRPr="009A477F">
        <w:rPr>
          <w:rFonts w:cs="Times New Roman"/>
          <w:szCs w:val="24"/>
        </w:rPr>
        <w:t>(Güllüpunar, 2010: 85).</w:t>
      </w:r>
    </w:p>
    <w:p w14:paraId="6315EA5A" w14:textId="1B5FFD6A" w:rsidR="00F56608" w:rsidRPr="00F56608" w:rsidRDefault="00F56608" w:rsidP="00FA0B5F">
      <w:pPr>
        <w:pStyle w:val="Balk4"/>
        <w:numPr>
          <w:ilvl w:val="3"/>
          <w:numId w:val="19"/>
        </w:numPr>
      </w:pPr>
      <w:bookmarkStart w:id="96" w:name="_Toc484519181"/>
      <w:bookmarkStart w:id="97" w:name="_Toc512208070"/>
      <w:bookmarkStart w:id="98" w:name="_Toc515762043"/>
      <w:r w:rsidRPr="00F56608">
        <w:t>Adayın Konu Karşısındaki Tutumu Açısından Değerlendirilmesi</w:t>
      </w:r>
      <w:bookmarkEnd w:id="96"/>
      <w:bookmarkEnd w:id="97"/>
      <w:bookmarkEnd w:id="98"/>
    </w:p>
    <w:p w14:paraId="5ACC61F9" w14:textId="6A6B8BFC" w:rsidR="00F56608" w:rsidRPr="006660EE"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t xml:space="preserve">Siyasal partiler ve adaylar seçimi kazanmak için gündemdeki konulara yaklaşımlarını açıklarlar. Seçmenler de açıklanan konularla ilgili çıkarlarını, temsil edecek alternatifler arasından kendisine daha yakın ve uygun gördüğü </w:t>
      </w:r>
      <w:r w:rsidR="00D31911">
        <w:rPr>
          <w:rFonts w:ascii="Times New Roman" w:hAnsi="Times New Roman" w:cs="Times New Roman"/>
          <w:sz w:val="24"/>
          <w:szCs w:val="24"/>
        </w:rPr>
        <w:t>lider</w:t>
      </w:r>
      <w:r w:rsidRPr="0080075C">
        <w:rPr>
          <w:rFonts w:ascii="Times New Roman" w:hAnsi="Times New Roman" w:cs="Times New Roman"/>
          <w:sz w:val="24"/>
          <w:szCs w:val="24"/>
        </w:rPr>
        <w:t xml:space="preserve"> veya adaya oy </w:t>
      </w:r>
      <w:r w:rsidR="00BF5EC8">
        <w:rPr>
          <w:rFonts w:ascii="Times New Roman" w:hAnsi="Times New Roman" w:cs="Times New Roman"/>
          <w:sz w:val="24"/>
          <w:szCs w:val="24"/>
        </w:rPr>
        <w:t>vermektedir</w:t>
      </w:r>
      <w:r w:rsidR="009B4E1F">
        <w:rPr>
          <w:rFonts w:ascii="Times New Roman" w:hAnsi="Times New Roman" w:cs="Times New Roman"/>
          <w:sz w:val="24"/>
          <w:szCs w:val="24"/>
        </w:rPr>
        <w:t xml:space="preserve"> (Damlapınar ve Balcı, 2014: 112</w:t>
      </w:r>
      <w:r w:rsidRPr="0080075C">
        <w:rPr>
          <w:rFonts w:ascii="Times New Roman" w:hAnsi="Times New Roman" w:cs="Times New Roman"/>
          <w:sz w:val="24"/>
          <w:szCs w:val="24"/>
        </w:rPr>
        <w:t xml:space="preserve">). Bu sebeple seçim sürecinde gündeme gelen konular karşısında adayın duruş şekli ve tutumu konunun gerçekliğini destekler nitelikte olması ve bunları rasyonel verilerle güçlendirmesi gerekir (Güllüpunar, 2010: 87). Bu çerçevede aday, seçmenin kendisini seçmesi için gündemdeki konulara karşı duruşu ve tutumuyla seçmene konuyla ilgili güven veren bir tavır </w:t>
      </w:r>
      <w:r w:rsidR="00D31911" w:rsidRPr="0080075C">
        <w:rPr>
          <w:rFonts w:ascii="Times New Roman" w:hAnsi="Times New Roman" w:cs="Times New Roman"/>
          <w:sz w:val="24"/>
          <w:szCs w:val="24"/>
        </w:rPr>
        <w:t>sergilemesi gerekir</w:t>
      </w:r>
      <w:r w:rsidR="00F72810">
        <w:rPr>
          <w:rFonts w:ascii="Times New Roman" w:hAnsi="Times New Roman" w:cs="Times New Roman"/>
          <w:sz w:val="24"/>
          <w:szCs w:val="24"/>
        </w:rPr>
        <w:t>.</w:t>
      </w:r>
    </w:p>
    <w:p w14:paraId="6DD78125" w14:textId="654993A5" w:rsidR="00F56608" w:rsidRPr="006660EE"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lastRenderedPageBreak/>
        <w:t>Adayın herhangi bir konu hakkında</w:t>
      </w:r>
      <w:r w:rsidR="00F72810">
        <w:rPr>
          <w:rFonts w:ascii="Times New Roman" w:hAnsi="Times New Roman" w:cs="Times New Roman"/>
          <w:sz w:val="24"/>
          <w:szCs w:val="24"/>
        </w:rPr>
        <w:t xml:space="preserve"> </w:t>
      </w:r>
      <w:r w:rsidRPr="0080075C">
        <w:rPr>
          <w:rFonts w:ascii="Times New Roman" w:hAnsi="Times New Roman" w:cs="Times New Roman"/>
          <w:sz w:val="24"/>
          <w:szCs w:val="24"/>
        </w:rPr>
        <w:t>takındığı tavır seçmen tercihi açısından önemlidir. Yine de adayın konuya karşı takındığı tavır ve tutumu seçmenlerin konuyu algıla</w:t>
      </w:r>
      <w:r w:rsidR="00D31911">
        <w:rPr>
          <w:rFonts w:ascii="Times New Roman" w:hAnsi="Times New Roman" w:cs="Times New Roman"/>
          <w:sz w:val="24"/>
          <w:szCs w:val="24"/>
        </w:rPr>
        <w:t>ma biçimleri arasındaki doğrusa</w:t>
      </w:r>
      <w:r w:rsidRPr="0080075C">
        <w:rPr>
          <w:rFonts w:ascii="Times New Roman" w:hAnsi="Times New Roman" w:cs="Times New Roman"/>
          <w:sz w:val="24"/>
          <w:szCs w:val="24"/>
        </w:rPr>
        <w:t>l</w:t>
      </w:r>
      <w:r w:rsidR="00D31911">
        <w:rPr>
          <w:rFonts w:ascii="Times New Roman" w:hAnsi="Times New Roman" w:cs="Times New Roman"/>
          <w:sz w:val="24"/>
          <w:szCs w:val="24"/>
        </w:rPr>
        <w:t>l</w:t>
      </w:r>
      <w:r w:rsidRPr="0080075C">
        <w:rPr>
          <w:rFonts w:ascii="Times New Roman" w:hAnsi="Times New Roman" w:cs="Times New Roman"/>
          <w:sz w:val="24"/>
          <w:szCs w:val="24"/>
        </w:rPr>
        <w:t xml:space="preserve">ık, adaya destek verilmesi için yeterli bir gösterge olmayabilir. Bu açıdan adayın politik referanslarının seçmenin adaya yaklaşım </w:t>
      </w:r>
      <w:r w:rsidR="00D31911">
        <w:rPr>
          <w:rFonts w:ascii="Times New Roman" w:hAnsi="Times New Roman" w:cs="Times New Roman"/>
          <w:sz w:val="24"/>
          <w:szCs w:val="24"/>
        </w:rPr>
        <w:t>biçimi açısından önemli olduğu</w:t>
      </w:r>
      <w:r w:rsidRPr="0080075C">
        <w:rPr>
          <w:rFonts w:ascii="Times New Roman" w:hAnsi="Times New Roman" w:cs="Times New Roman"/>
          <w:sz w:val="24"/>
          <w:szCs w:val="24"/>
        </w:rPr>
        <w:t xml:space="preserve"> belirtilm</w:t>
      </w:r>
      <w:r w:rsidR="006660EE">
        <w:rPr>
          <w:rFonts w:ascii="Times New Roman" w:hAnsi="Times New Roman" w:cs="Times New Roman"/>
          <w:sz w:val="24"/>
          <w:szCs w:val="24"/>
        </w:rPr>
        <w:t>ektedir (Güllüpunar, 2010: 88).</w:t>
      </w:r>
    </w:p>
    <w:p w14:paraId="7F8253A9" w14:textId="77777777" w:rsidR="00E2619D" w:rsidRPr="006660EE" w:rsidRDefault="00D31911" w:rsidP="00DF6AAD">
      <w:pPr>
        <w:pStyle w:val="AralkYok"/>
        <w:ind w:firstLine="709"/>
        <w:jc w:val="both"/>
        <w:rPr>
          <w:rFonts w:ascii="Times New Roman" w:hAnsi="Times New Roman" w:cs="Times New Roman"/>
          <w:sz w:val="24"/>
          <w:szCs w:val="24"/>
        </w:rPr>
      </w:pPr>
      <w:r>
        <w:rPr>
          <w:rFonts w:ascii="Times New Roman" w:hAnsi="Times New Roman" w:cs="Times New Roman"/>
          <w:sz w:val="24"/>
          <w:szCs w:val="24"/>
        </w:rPr>
        <w:t>Yapılan b</w:t>
      </w:r>
      <w:r w:rsidR="00F56608" w:rsidRPr="0080075C">
        <w:rPr>
          <w:rFonts w:ascii="Times New Roman" w:hAnsi="Times New Roman" w:cs="Times New Roman"/>
          <w:sz w:val="24"/>
          <w:szCs w:val="24"/>
        </w:rPr>
        <w:t>ir araştırmaya göre seçmenler tamamen belirli konularla ilgilenmekte ve adayların bu konulara karşı sergiledikleri tavırlara bakmaktadırlar (Kalender, 2005: 59). Adayın veya partinin herhangi bir konu bakımından gerçekçiliği, diğer söylemleri ile ters düşmemesi ve davranışları ile uyumluluk göstermesi</w:t>
      </w:r>
      <w:r>
        <w:rPr>
          <w:rFonts w:ascii="Times New Roman" w:hAnsi="Times New Roman" w:cs="Times New Roman"/>
          <w:sz w:val="24"/>
          <w:szCs w:val="24"/>
        </w:rPr>
        <w:t>,</w:t>
      </w:r>
      <w:r w:rsidR="00F56608" w:rsidRPr="0080075C">
        <w:rPr>
          <w:rFonts w:ascii="Times New Roman" w:hAnsi="Times New Roman" w:cs="Times New Roman"/>
          <w:sz w:val="24"/>
          <w:szCs w:val="24"/>
        </w:rPr>
        <w:t xml:space="preserve"> bu süreçteki en önemli dayanak noktası olabilmektedir (Güllüpunar, 2010: 87).</w:t>
      </w:r>
    </w:p>
    <w:p w14:paraId="45D077E6" w14:textId="5F5F2F97" w:rsidR="00F56608" w:rsidRPr="00D31911" w:rsidRDefault="00F56608" w:rsidP="00DF6AAD">
      <w:pPr>
        <w:pStyle w:val="AralkYok"/>
        <w:spacing w:after="300"/>
        <w:ind w:firstLine="709"/>
        <w:jc w:val="both"/>
        <w:rPr>
          <w:rFonts w:ascii="Times New Roman" w:hAnsi="Times New Roman" w:cs="Times New Roman"/>
          <w:sz w:val="24"/>
          <w:szCs w:val="24"/>
        </w:rPr>
      </w:pPr>
      <w:r w:rsidRPr="0080075C">
        <w:rPr>
          <w:rFonts w:ascii="Times New Roman" w:hAnsi="Times New Roman" w:cs="Times New Roman"/>
          <w:sz w:val="24"/>
          <w:szCs w:val="24"/>
        </w:rPr>
        <w:t xml:space="preserve">Nie, Verba ve Petrocik (1979) seçmenlerin karar verirken partiye bağlılık ve konu pozisyonlarına başvurma oranlarını araştırmak için 1952 ile 1972 yılları arasındaki seçimleri analiz etmişler. Yaptıkları analizler sonucunda 1952 ile 1960 yılları arasında partiye bağlılık oranları </w:t>
      </w:r>
      <w:r w:rsidR="00B97954" w:rsidRPr="0080075C">
        <w:rPr>
          <w:rFonts w:ascii="Times New Roman" w:hAnsi="Times New Roman" w:cs="Times New Roman"/>
          <w:sz w:val="24"/>
          <w:szCs w:val="24"/>
        </w:rPr>
        <w:t>%45</w:t>
      </w:r>
      <w:r w:rsidRPr="0080075C">
        <w:rPr>
          <w:rFonts w:ascii="Times New Roman" w:hAnsi="Times New Roman" w:cs="Times New Roman"/>
          <w:sz w:val="24"/>
          <w:szCs w:val="24"/>
        </w:rPr>
        <w:t xml:space="preserve">’lerdeyken, 1972 yılında </w:t>
      </w:r>
      <w:r w:rsidR="00B97954" w:rsidRPr="0080075C">
        <w:rPr>
          <w:rFonts w:ascii="Times New Roman" w:hAnsi="Times New Roman" w:cs="Times New Roman"/>
          <w:sz w:val="24"/>
          <w:szCs w:val="24"/>
        </w:rPr>
        <w:t>%24</w:t>
      </w:r>
      <w:r w:rsidRPr="0080075C">
        <w:rPr>
          <w:rFonts w:ascii="Times New Roman" w:hAnsi="Times New Roman" w:cs="Times New Roman"/>
          <w:sz w:val="24"/>
          <w:szCs w:val="24"/>
        </w:rPr>
        <w:t xml:space="preserve"> gerilediğinin sonucuna varmışlardır. Konu pozisyonlarına göre ise 1952 ile 1960 yılları arasında </w:t>
      </w:r>
      <w:r w:rsidR="00B97954" w:rsidRPr="0080075C">
        <w:rPr>
          <w:rFonts w:ascii="Times New Roman" w:hAnsi="Times New Roman" w:cs="Times New Roman"/>
          <w:sz w:val="24"/>
          <w:szCs w:val="24"/>
        </w:rPr>
        <w:t>%50</w:t>
      </w:r>
      <w:r w:rsidRPr="0080075C">
        <w:rPr>
          <w:rFonts w:ascii="Times New Roman" w:hAnsi="Times New Roman" w:cs="Times New Roman"/>
          <w:sz w:val="24"/>
          <w:szCs w:val="24"/>
        </w:rPr>
        <w:t xml:space="preserve">’lerde iken, 1964’te </w:t>
      </w:r>
      <w:r w:rsidR="00B97954" w:rsidRPr="0080075C">
        <w:rPr>
          <w:rFonts w:ascii="Times New Roman" w:hAnsi="Times New Roman" w:cs="Times New Roman"/>
          <w:sz w:val="24"/>
          <w:szCs w:val="24"/>
        </w:rPr>
        <w:t>%77</w:t>
      </w:r>
      <w:r w:rsidRPr="0080075C">
        <w:rPr>
          <w:rFonts w:ascii="Times New Roman" w:hAnsi="Times New Roman" w:cs="Times New Roman"/>
          <w:sz w:val="24"/>
          <w:szCs w:val="24"/>
        </w:rPr>
        <w:t xml:space="preserve">’ye yükseldiğini, ancak 1972’de biraz gerileyerek </w:t>
      </w:r>
      <w:r w:rsidR="00B97954" w:rsidRPr="0080075C">
        <w:rPr>
          <w:rFonts w:ascii="Times New Roman" w:hAnsi="Times New Roman" w:cs="Times New Roman"/>
          <w:sz w:val="24"/>
          <w:szCs w:val="24"/>
        </w:rPr>
        <w:t>%67</w:t>
      </w:r>
      <w:r w:rsidRPr="0080075C">
        <w:rPr>
          <w:rFonts w:ascii="Times New Roman" w:hAnsi="Times New Roman" w:cs="Times New Roman"/>
          <w:sz w:val="24"/>
          <w:szCs w:val="24"/>
        </w:rPr>
        <w:t>’ye düştüğünü görmüşler. Yine de yazarlar konuya oy vermenin yükseldiği sonucuna ulaşmışlardır</w:t>
      </w:r>
      <w:r>
        <w:rPr>
          <w:rFonts w:ascii="Times New Roman" w:hAnsi="Times New Roman" w:cs="Times New Roman"/>
          <w:sz w:val="24"/>
          <w:szCs w:val="24"/>
        </w:rPr>
        <w:t xml:space="preserve"> (Kalender, 2005: 58)</w:t>
      </w:r>
      <w:r w:rsidR="00D31911">
        <w:rPr>
          <w:rFonts w:ascii="Times New Roman" w:hAnsi="Times New Roman" w:cs="Times New Roman"/>
          <w:sz w:val="24"/>
          <w:szCs w:val="24"/>
        </w:rPr>
        <w:t>.</w:t>
      </w:r>
    </w:p>
    <w:p w14:paraId="699495FB" w14:textId="7F307FD9" w:rsidR="00F56608" w:rsidRPr="00D31911" w:rsidRDefault="00F56608" w:rsidP="00FA0B5F">
      <w:pPr>
        <w:pStyle w:val="Balk4"/>
        <w:numPr>
          <w:ilvl w:val="3"/>
          <w:numId w:val="19"/>
        </w:numPr>
      </w:pPr>
      <w:bookmarkStart w:id="99" w:name="_Toc484519182"/>
      <w:bookmarkStart w:id="100" w:name="_Toc512208071"/>
      <w:bookmarkStart w:id="101" w:name="_Toc515762044"/>
      <w:r w:rsidRPr="00F56608">
        <w:t>Konunun Önemi</w:t>
      </w:r>
      <w:bookmarkEnd w:id="99"/>
      <w:bookmarkEnd w:id="100"/>
      <w:bookmarkEnd w:id="101"/>
    </w:p>
    <w:p w14:paraId="044ABFD0" w14:textId="6E318312" w:rsidR="00F56608" w:rsidRPr="006660EE"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t xml:space="preserve">Toplumun içinde bulunduğu sosyal ve ekonomik ortamlar, seçmenin tercihlerine maddi ve manevi beklentiler olarak yansıyabileceğinden aday seçim kampanyalarında ele alacağı konuyu seçerken bu </w:t>
      </w:r>
      <w:r w:rsidR="00D31911">
        <w:rPr>
          <w:rFonts w:ascii="Times New Roman" w:hAnsi="Times New Roman" w:cs="Times New Roman"/>
          <w:sz w:val="24"/>
          <w:szCs w:val="24"/>
        </w:rPr>
        <w:t xml:space="preserve">kıstasları </w:t>
      </w:r>
      <w:r w:rsidR="00BF5EC8">
        <w:rPr>
          <w:rFonts w:ascii="Times New Roman" w:hAnsi="Times New Roman" w:cs="Times New Roman"/>
          <w:sz w:val="24"/>
          <w:szCs w:val="24"/>
        </w:rPr>
        <w:t>göz önünde bulundurması gerekmektedir</w:t>
      </w:r>
      <w:r w:rsidRPr="0080075C">
        <w:rPr>
          <w:rFonts w:ascii="Times New Roman" w:hAnsi="Times New Roman" w:cs="Times New Roman"/>
          <w:sz w:val="24"/>
          <w:szCs w:val="24"/>
        </w:rPr>
        <w:t>. Seçmenin üst düzeyde arzuladığı beklentilerine cevap verebilecek konular, seçmen tercihi açısından daha ikna edici bir rol üstlenebilir (Güllüpunar, 2010: 89). Bu bağlamda seçmen adayın seçim öncesinde adayın kendisinin ilgisini çeken ve ilgilendiren konulara daha çok eğilim gösterdiği ve bunun etkisi ile oy verme tercihinin</w:t>
      </w:r>
      <w:r w:rsidR="006660EE">
        <w:rPr>
          <w:rFonts w:ascii="Times New Roman" w:hAnsi="Times New Roman" w:cs="Times New Roman"/>
          <w:sz w:val="24"/>
          <w:szCs w:val="24"/>
        </w:rPr>
        <w:t xml:space="preserve"> şekillendiği ifade edilebilir.</w:t>
      </w:r>
    </w:p>
    <w:p w14:paraId="6C217077" w14:textId="543F2BE1" w:rsidR="002E2897" w:rsidRPr="008535F8" w:rsidRDefault="00F56608" w:rsidP="00DF6AAD">
      <w:pPr>
        <w:pStyle w:val="AralkYok"/>
        <w:ind w:firstLine="709"/>
        <w:jc w:val="both"/>
        <w:rPr>
          <w:rFonts w:ascii="Times New Roman" w:hAnsi="Times New Roman" w:cs="Times New Roman"/>
          <w:sz w:val="24"/>
          <w:szCs w:val="24"/>
        </w:rPr>
      </w:pPr>
      <w:r w:rsidRPr="0080075C">
        <w:rPr>
          <w:rFonts w:ascii="Times New Roman" w:hAnsi="Times New Roman" w:cs="Times New Roman"/>
          <w:sz w:val="24"/>
          <w:szCs w:val="24"/>
        </w:rPr>
        <w:t xml:space="preserve">Fournier </w:t>
      </w:r>
      <w:r w:rsidR="00B31BF5">
        <w:rPr>
          <w:rFonts w:ascii="Times New Roman" w:hAnsi="Times New Roman" w:cs="Times New Roman"/>
          <w:sz w:val="24"/>
          <w:szCs w:val="24"/>
        </w:rPr>
        <w:t>ve arkadaşlarının</w:t>
      </w:r>
      <w:r w:rsidRPr="0080075C">
        <w:rPr>
          <w:rFonts w:ascii="Times New Roman" w:hAnsi="Times New Roman" w:cs="Times New Roman"/>
          <w:sz w:val="24"/>
          <w:szCs w:val="24"/>
        </w:rPr>
        <w:t xml:space="preserve"> (2003) 1997 Kanada seçimleri üzerine yaptıkları çalışmada, konuyu önemli gören seçmenlerin seçim tercihinde, hükümet performansının güçlü bir et</w:t>
      </w:r>
      <w:r w:rsidR="00B31BF5">
        <w:rPr>
          <w:rFonts w:ascii="Times New Roman" w:hAnsi="Times New Roman" w:cs="Times New Roman"/>
          <w:sz w:val="24"/>
          <w:szCs w:val="24"/>
        </w:rPr>
        <w:t>kiye sahip olduğu sonucunu elde etmişler</w:t>
      </w:r>
      <w:r w:rsidRPr="0080075C">
        <w:rPr>
          <w:rFonts w:ascii="Times New Roman" w:hAnsi="Times New Roman" w:cs="Times New Roman"/>
          <w:sz w:val="24"/>
          <w:szCs w:val="24"/>
        </w:rPr>
        <w:t>. Özelliklede seçmenin önem verdiği bir konuda</w:t>
      </w:r>
      <w:r w:rsidR="00B31BF5">
        <w:rPr>
          <w:rFonts w:ascii="Times New Roman" w:hAnsi="Times New Roman" w:cs="Times New Roman"/>
          <w:sz w:val="24"/>
          <w:szCs w:val="24"/>
        </w:rPr>
        <w:t>,</w:t>
      </w:r>
      <w:r w:rsidRPr="0080075C">
        <w:rPr>
          <w:rFonts w:ascii="Times New Roman" w:hAnsi="Times New Roman" w:cs="Times New Roman"/>
          <w:sz w:val="24"/>
          <w:szCs w:val="24"/>
        </w:rPr>
        <w:t xml:space="preserve"> iktidarın gösterdiği performa</w:t>
      </w:r>
      <w:r w:rsidR="00B31BF5">
        <w:rPr>
          <w:rFonts w:ascii="Times New Roman" w:hAnsi="Times New Roman" w:cs="Times New Roman"/>
          <w:sz w:val="24"/>
          <w:szCs w:val="24"/>
        </w:rPr>
        <w:t>nsa seçmen, daha çok önem vermektedir</w:t>
      </w:r>
      <w:r w:rsidRPr="0080075C">
        <w:rPr>
          <w:rFonts w:ascii="Times New Roman" w:hAnsi="Times New Roman" w:cs="Times New Roman"/>
          <w:sz w:val="24"/>
          <w:szCs w:val="24"/>
        </w:rPr>
        <w:t xml:space="preserve">. Ayrıca seçmenin önemli gördüğü konulardaki iktidar performansını olumlu değerlendirme, önemsiz konularını olumlu değerlendirmesine göre daha fazla oy kazandırmaktadır. Eğer </w:t>
      </w:r>
      <w:r w:rsidRPr="0080075C">
        <w:rPr>
          <w:rFonts w:ascii="Times New Roman" w:hAnsi="Times New Roman" w:cs="Times New Roman"/>
          <w:sz w:val="24"/>
          <w:szCs w:val="24"/>
        </w:rPr>
        <w:lastRenderedPageBreak/>
        <w:t>önemli konularda hükümetin gösterdiği performans düşük olursa önemsiz konulardaki performans düşüklüğünden daha büyük bir zarar vermektedir. Bu da konunun önemiyle hükümetin performans</w:t>
      </w:r>
      <w:r w:rsidR="00B31BF5">
        <w:rPr>
          <w:rFonts w:ascii="Times New Roman" w:hAnsi="Times New Roman" w:cs="Times New Roman"/>
          <w:sz w:val="24"/>
          <w:szCs w:val="24"/>
        </w:rPr>
        <w:t>ı</w:t>
      </w:r>
      <w:r w:rsidRPr="0080075C">
        <w:rPr>
          <w:rFonts w:ascii="Times New Roman" w:hAnsi="Times New Roman" w:cs="Times New Roman"/>
          <w:sz w:val="24"/>
          <w:szCs w:val="24"/>
        </w:rPr>
        <w:t xml:space="preserve"> arasındaki güçlü ilişkiyi göstermekt</w:t>
      </w:r>
      <w:r w:rsidR="006660EE">
        <w:rPr>
          <w:rFonts w:ascii="Times New Roman" w:hAnsi="Times New Roman" w:cs="Times New Roman"/>
          <w:sz w:val="24"/>
          <w:szCs w:val="24"/>
        </w:rPr>
        <w:t>edir (A</w:t>
      </w:r>
      <w:r w:rsidRPr="0080075C">
        <w:rPr>
          <w:rFonts w:ascii="Times New Roman" w:hAnsi="Times New Roman" w:cs="Times New Roman"/>
          <w:sz w:val="24"/>
          <w:szCs w:val="24"/>
        </w:rPr>
        <w:t xml:space="preserve">kt. Damlapınar ve Balcı, 2014: 112-113). Konuya oy verme </w:t>
      </w:r>
      <w:r w:rsidR="00B31BF5">
        <w:rPr>
          <w:rFonts w:ascii="Times New Roman" w:hAnsi="Times New Roman" w:cs="Times New Roman"/>
          <w:sz w:val="24"/>
          <w:szCs w:val="24"/>
        </w:rPr>
        <w:t>modeli üzerine</w:t>
      </w:r>
      <w:r w:rsidRPr="0080075C">
        <w:rPr>
          <w:rFonts w:ascii="Times New Roman" w:hAnsi="Times New Roman" w:cs="Times New Roman"/>
          <w:sz w:val="24"/>
          <w:szCs w:val="24"/>
        </w:rPr>
        <w:t xml:space="preserve"> 1974 ile 1987 </w:t>
      </w:r>
      <w:r w:rsidR="00B31BF5">
        <w:rPr>
          <w:rFonts w:ascii="Times New Roman" w:hAnsi="Times New Roman" w:cs="Times New Roman"/>
          <w:sz w:val="24"/>
          <w:szCs w:val="24"/>
        </w:rPr>
        <w:t>yılları</w:t>
      </w:r>
      <w:r w:rsidRPr="0080075C">
        <w:rPr>
          <w:rFonts w:ascii="Times New Roman" w:hAnsi="Times New Roman" w:cs="Times New Roman"/>
          <w:sz w:val="24"/>
          <w:szCs w:val="24"/>
        </w:rPr>
        <w:t xml:space="preserve"> arasındaki seçimlerde detaylı analiz yapan Crewe, iktidar olan partilerin elde ettikleri başarılarını gündem konularını iyi tespit edip güçlü mesaj</w:t>
      </w:r>
      <w:r w:rsidR="00B31BF5">
        <w:rPr>
          <w:rFonts w:ascii="Times New Roman" w:hAnsi="Times New Roman" w:cs="Times New Roman"/>
          <w:sz w:val="24"/>
          <w:szCs w:val="24"/>
        </w:rPr>
        <w:t>lar göndermesine bağlamaktadır (</w:t>
      </w:r>
      <w:r w:rsidRPr="0080075C">
        <w:rPr>
          <w:rFonts w:ascii="Times New Roman" w:hAnsi="Times New Roman" w:cs="Times New Roman"/>
          <w:sz w:val="24"/>
          <w:szCs w:val="24"/>
        </w:rPr>
        <w:t>Denver, 1989’dan akt. Kalender, 2005:</w:t>
      </w:r>
      <w:r w:rsidR="00B31BF5">
        <w:rPr>
          <w:rFonts w:ascii="Times New Roman" w:hAnsi="Times New Roman" w:cs="Times New Roman"/>
          <w:sz w:val="24"/>
          <w:szCs w:val="24"/>
        </w:rPr>
        <w:t xml:space="preserve"> 59)</w:t>
      </w:r>
      <w:r w:rsidR="008535F8">
        <w:rPr>
          <w:rFonts w:ascii="Times New Roman" w:hAnsi="Times New Roman" w:cs="Times New Roman"/>
          <w:sz w:val="24"/>
          <w:szCs w:val="24"/>
        </w:rPr>
        <w:t>.</w:t>
      </w:r>
    </w:p>
    <w:p w14:paraId="042453B9" w14:textId="471379B0" w:rsidR="0074671E" w:rsidRPr="0074671E" w:rsidRDefault="0074671E" w:rsidP="00DF6AAD">
      <w:bookmarkStart w:id="102" w:name="_Toc512208078"/>
    </w:p>
    <w:p w14:paraId="702FA233" w14:textId="319B5E12" w:rsidR="0074671E" w:rsidRDefault="0074671E" w:rsidP="00DF6AAD">
      <w:pPr>
        <w:pStyle w:val="Balk1"/>
        <w:ind w:left="432"/>
        <w:jc w:val="center"/>
      </w:pPr>
    </w:p>
    <w:p w14:paraId="30749442" w14:textId="345AC067" w:rsidR="00CE2C4D" w:rsidRDefault="00CE2C4D" w:rsidP="00CE2C4D"/>
    <w:p w14:paraId="189409DC" w14:textId="380EB68A" w:rsidR="00CE2C4D" w:rsidRDefault="00CE2C4D" w:rsidP="00CE2C4D"/>
    <w:p w14:paraId="277DAA52" w14:textId="4830B267" w:rsidR="00CE2C4D" w:rsidRDefault="00CE2C4D" w:rsidP="00CE2C4D"/>
    <w:p w14:paraId="0F38FD9A" w14:textId="44672119" w:rsidR="00CE2C4D" w:rsidRDefault="00CE2C4D" w:rsidP="00CE2C4D"/>
    <w:p w14:paraId="436DA13C" w14:textId="48FA809E" w:rsidR="00CE2C4D" w:rsidRDefault="00CE2C4D" w:rsidP="00CE2C4D"/>
    <w:p w14:paraId="4D25122D" w14:textId="3BECA113" w:rsidR="00CE2C4D" w:rsidRDefault="00CE2C4D" w:rsidP="00CE2C4D"/>
    <w:p w14:paraId="7FEC2878" w14:textId="3F3BA742" w:rsidR="00CE2C4D" w:rsidRDefault="00CE2C4D" w:rsidP="00CE2C4D"/>
    <w:p w14:paraId="6E8C65F7" w14:textId="5B0440BC" w:rsidR="00CE2C4D" w:rsidRDefault="00CE2C4D" w:rsidP="00CE2C4D"/>
    <w:p w14:paraId="4D345532" w14:textId="1D7ECE1C" w:rsidR="00CE2C4D" w:rsidRDefault="00CE2C4D" w:rsidP="00CE2C4D"/>
    <w:p w14:paraId="24B5C28B" w14:textId="24097A61" w:rsidR="00CE2C4D" w:rsidRDefault="00CE2C4D" w:rsidP="00CE2C4D"/>
    <w:p w14:paraId="1AA8954F" w14:textId="50D6F0C5" w:rsidR="00CE2C4D" w:rsidRDefault="00CE2C4D" w:rsidP="00CE2C4D"/>
    <w:p w14:paraId="60DF8AC2" w14:textId="2D1CB757" w:rsidR="00CE2C4D" w:rsidRDefault="00CE2C4D" w:rsidP="00CE2C4D"/>
    <w:p w14:paraId="41B24651" w14:textId="2DFB5E90" w:rsidR="00CE2C4D" w:rsidRDefault="00CE2C4D" w:rsidP="00CE2C4D"/>
    <w:p w14:paraId="1F6796DA" w14:textId="5C762168" w:rsidR="00CE2C4D" w:rsidRDefault="00CE2C4D" w:rsidP="00CE2C4D"/>
    <w:p w14:paraId="3AEC8832" w14:textId="27FB5F17" w:rsidR="00CE2C4D" w:rsidRDefault="00CE2C4D" w:rsidP="00CE2C4D"/>
    <w:p w14:paraId="717BC5E7" w14:textId="584BA534" w:rsidR="00CE2C4D" w:rsidRDefault="00CE2C4D" w:rsidP="00CE2C4D"/>
    <w:p w14:paraId="690D9A39" w14:textId="343B7792" w:rsidR="00CE2C4D" w:rsidRDefault="00CE2C4D" w:rsidP="00CE2C4D"/>
    <w:p w14:paraId="6866E4DE" w14:textId="1284750E" w:rsidR="00CE2C4D" w:rsidRDefault="00CE2C4D" w:rsidP="00CE2C4D"/>
    <w:p w14:paraId="7E8B63E3" w14:textId="41D74B9A" w:rsidR="00CE2C4D" w:rsidRDefault="00CE2C4D" w:rsidP="00CE2C4D"/>
    <w:p w14:paraId="7B7C1B9F" w14:textId="19A57DB8" w:rsidR="00CE2C4D" w:rsidRDefault="00CE2C4D" w:rsidP="00CE2C4D"/>
    <w:p w14:paraId="7CD4ABDF" w14:textId="516467A8" w:rsidR="00CE2C4D" w:rsidRDefault="00CE2C4D" w:rsidP="00CE2C4D"/>
    <w:p w14:paraId="13E98BA6" w14:textId="50744C75" w:rsidR="00CE2C4D" w:rsidRDefault="00CE2C4D" w:rsidP="00CE2C4D"/>
    <w:p w14:paraId="18A5F43B" w14:textId="250EF177" w:rsidR="00CE2C4D" w:rsidRDefault="00CE2C4D" w:rsidP="00CE2C4D"/>
    <w:p w14:paraId="4952351A" w14:textId="6C5FF11F" w:rsidR="00CE2C4D" w:rsidRDefault="00CE2C4D" w:rsidP="00CE2C4D"/>
    <w:p w14:paraId="3CA7D027" w14:textId="6010B640" w:rsidR="00CE2C4D" w:rsidRPr="00CE2C4D" w:rsidRDefault="00CE2C4D" w:rsidP="00CE2C4D"/>
    <w:p w14:paraId="21C81531" w14:textId="5324BC66" w:rsidR="00AF2391" w:rsidRPr="00AF2391" w:rsidRDefault="007B39D3" w:rsidP="00AD52C7">
      <w:pPr>
        <w:pStyle w:val="Balk1"/>
        <w:spacing w:after="300"/>
        <w:ind w:left="431"/>
        <w:jc w:val="center"/>
      </w:pPr>
      <w:bookmarkStart w:id="103" w:name="_Toc515762045"/>
      <w:r>
        <w:t>İKİNCİ</w:t>
      </w:r>
      <w:r w:rsidR="000F513A" w:rsidRPr="00196DCA">
        <w:t xml:space="preserve"> BÖLÜM</w:t>
      </w:r>
      <w:bookmarkEnd w:id="102"/>
      <w:bookmarkEnd w:id="103"/>
    </w:p>
    <w:p w14:paraId="5F81B47D" w14:textId="0DC3F58C" w:rsidR="00E31B6A" w:rsidRPr="00B868E8" w:rsidRDefault="00AF2391" w:rsidP="00B868E8">
      <w:pPr>
        <w:pStyle w:val="Balk1"/>
        <w:spacing w:after="300"/>
      </w:pPr>
      <w:bookmarkStart w:id="104" w:name="_Toc515762046"/>
      <w:r w:rsidRPr="00B868E8">
        <w:t>2. SİYASAL LİDERLİK VE LİDER İTİBARI</w:t>
      </w:r>
      <w:bookmarkEnd w:id="104"/>
    </w:p>
    <w:p w14:paraId="7A592497" w14:textId="62621D65" w:rsidR="0038431A" w:rsidRPr="0038431A" w:rsidRDefault="0038431A" w:rsidP="00B868E8">
      <w:pPr>
        <w:pStyle w:val="Balk2"/>
        <w:numPr>
          <w:ilvl w:val="0"/>
          <w:numId w:val="0"/>
        </w:numPr>
        <w:ind w:left="1069" w:hanging="360"/>
      </w:pPr>
      <w:bookmarkStart w:id="105" w:name="_Toc512208072"/>
      <w:bookmarkStart w:id="106" w:name="_Toc515762047"/>
      <w:bookmarkStart w:id="107" w:name="_Toc512208080"/>
      <w:r w:rsidRPr="00B868E8">
        <w:rPr>
          <w:rStyle w:val="Balk2Char"/>
          <w:b/>
        </w:rPr>
        <w:t>2.1.</w:t>
      </w:r>
      <w:r w:rsidR="00B868E8">
        <w:rPr>
          <w:rFonts w:eastAsiaTheme="minorHAnsi" w:cstheme="minorBidi"/>
          <w:color w:val="auto"/>
        </w:rPr>
        <w:t xml:space="preserve"> </w:t>
      </w:r>
      <w:r w:rsidR="00F60798" w:rsidRPr="00B868E8">
        <w:rPr>
          <w:rStyle w:val="Balk2Char"/>
          <w:b/>
        </w:rPr>
        <w:t>Siyasal Liderlik Kavramı</w:t>
      </w:r>
      <w:bookmarkEnd w:id="105"/>
      <w:bookmarkEnd w:id="106"/>
    </w:p>
    <w:p w14:paraId="30B6930C"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liderlik, dinamik bir çevrede stratejik kararlar alabilmeyi, bu kararları uygulayabilmeyi ve belirlenen misyon ile hedefler doğrultusunda takipçilerini hedefe kilitleyebilmeyi içerir. Her topluluğun, her grubun bir lideri olduğu gibi siyasi toplulukların da liderleri vardır. Siyasal topluluğun başında bulunarak, bu topluluğu belirlenen amaçlar doğrultusunda yönlendiren, üyelerin amaçlarıyla topluluk amaçlarını koordineli hale getiren  ve üyeleri ortak bir bilinçte buluşturarak siyasal topluluğu yükseltme çabasını gösteren kişi siyasal liderdir.</w:t>
      </w:r>
      <w:r w:rsidRPr="005F2371">
        <w:rPr>
          <w:rFonts w:cs="Times New Roman"/>
          <w:bCs/>
          <w:noProof/>
          <w:color w:val="000000" w:themeColor="text1"/>
          <w:szCs w:val="24"/>
          <w:lang w:eastAsia="tr-TR"/>
        </w:rPr>
        <w:t xml:space="preserve"> </w:t>
      </w:r>
      <w:r>
        <w:rPr>
          <w:rFonts w:cs="Times New Roman"/>
          <w:bCs/>
          <w:noProof/>
          <w:color w:val="000000" w:themeColor="text1"/>
          <w:szCs w:val="24"/>
          <w:lang w:eastAsia="tr-TR"/>
        </w:rPr>
        <w:t xml:space="preserve">Lider, hizmetinde bulunduğu topluma bağlı olmalı ve çıkar liderliğini bu topluma ve geleceğine vermelidir (Erzen, 2008: 73; Arklan, 2004: 29). </w:t>
      </w:r>
    </w:p>
    <w:p w14:paraId="67340A33"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Siyasal lider, içerisinde bulunduğu çevreyi yöneten ya da yönetme eğilimi gösteren kişidir. Siyasal lider, fikir ve davranışlarıyla siyasal temsilciliğini üstlendiği kitleler için çaba sarfetmektedir. Siyasi liderlik, bir yaratım sürecini temsil etmektedir. Çünkü, lider sahip olduğu vizyon ile hedef kitlesini etkileyerek, düşünce ve davranış değişimini hedeflemektedir. Dolayısıyla sosyal ve siyasal hayatı şekillendirebilme gücüne sahip siyasal liderlerin, bunu yaparken söylem ve davranışları önem kazanmaktadır (Gençer, 2017: 68). </w:t>
      </w:r>
    </w:p>
    <w:p w14:paraId="5278345F"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liderlik, bir siyasi hareketin ya da partinin ulaşmaya çalıştığı amaçlar için, yandaş kazanmak ve kazanılan yandaşları ile hedefe ulaşabilmek için onları organize ve motive ederek yönetme ve yöneltme eylemi olarak tanımlanabilir. Siyasi lider ise, örgüt ve yandaşlarını daha öceden belirlenmiş hedeflere veya bizzat kendisinin ortaya koyduğu hedeflere ulaşmak için yönlendiren ve peşinden kitleleri sürükleyen kişidir (Özgül, 2015: 51).</w:t>
      </w:r>
    </w:p>
    <w:p w14:paraId="687E054A"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Siyasi parti liderinin seçimlerde temel aktör olarak görülmesi ve oy verme kararında siyasal parti kimliğinin önüne geçmesi, iletişim araçlarındaki temsil oranlarıyla da güçlendirilmektedir. Nisan 1999 seçimlerinin öncesinde, Ankara Üniversitesi İletişim Fakültesi ve Kongrad Adenauer Vakfı’nın yaptığı “Medya ve Seçimler” araştırmasında </w:t>
      </w:r>
      <w:r>
        <w:rPr>
          <w:rFonts w:cs="Times New Roman"/>
          <w:bCs/>
          <w:noProof/>
          <w:color w:val="000000" w:themeColor="text1"/>
          <w:szCs w:val="24"/>
          <w:lang w:eastAsia="tr-TR"/>
        </w:rPr>
        <w:lastRenderedPageBreak/>
        <w:t xml:space="preserve">elde ettiği verilerle bu durumu destekleyen sonuçlar ortaya koymuştur. Elde edilen sonuçla televizyon ve yazılı basının, lideri ön planda tutan bir söylemle, lider merkezli anlayışın sürdürüldüğü görülmektedir (Yıldız, 2002: 84-85). </w:t>
      </w:r>
    </w:p>
    <w:p w14:paraId="51E0F393" w14:textId="360CB8B6"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Özellikle seçmenlerin oy verme kararında, liderin ve imajının parti kimliğinin ve partiye olan bağlılığın önüne geçmesinin önemli iki temel nedeni vardır. Birincisi, siyasal partilerin benzerliği; ikincisi ise, siyasal partilerin demokrasinin köklü kurumlarına dönüşecek kadar siyasal varlığını devam ettirememesidir</w:t>
      </w:r>
      <w:r w:rsidR="00BE3011">
        <w:rPr>
          <w:rFonts w:cs="Times New Roman"/>
          <w:bCs/>
          <w:noProof/>
          <w:color w:val="000000" w:themeColor="text1"/>
          <w:szCs w:val="24"/>
          <w:lang w:eastAsia="tr-TR"/>
        </w:rPr>
        <w:t>.</w:t>
      </w:r>
      <w:r>
        <w:rPr>
          <w:rFonts w:cs="Times New Roman"/>
          <w:bCs/>
          <w:noProof/>
          <w:color w:val="000000" w:themeColor="text1"/>
          <w:szCs w:val="24"/>
          <w:lang w:eastAsia="tr-TR"/>
        </w:rPr>
        <w:t xml:space="preserve"> Bununla birlikte, liderleri partilerden daha güçlü kılan nedenlerden bir diğeri de parti içi demokrasi sorunudur. Parti içerisinde demokrasinin olmayışı ya da işletilemeyişi liderin ön plana çıkmasına ve kurumsal yönden zayıf partileri temsili açıdan toparlayıcı işlev görmesinden liderin siyasal sürecin temel aktörü olmasını sağlamaktadır</w:t>
      </w:r>
      <w:r w:rsidR="00BE3011">
        <w:rPr>
          <w:rFonts w:cs="Times New Roman"/>
          <w:bCs/>
          <w:noProof/>
          <w:color w:val="000000" w:themeColor="text1"/>
          <w:szCs w:val="24"/>
          <w:lang w:eastAsia="tr-TR"/>
        </w:rPr>
        <w:t>.</w:t>
      </w:r>
      <w:r>
        <w:rPr>
          <w:rFonts w:cs="Times New Roman"/>
          <w:bCs/>
          <w:noProof/>
          <w:color w:val="000000" w:themeColor="text1"/>
          <w:szCs w:val="24"/>
          <w:lang w:eastAsia="tr-TR"/>
        </w:rPr>
        <w:t xml:space="preserve"> </w:t>
      </w:r>
      <w:r w:rsidR="00647BB8">
        <w:rPr>
          <w:rFonts w:cs="Times New Roman"/>
          <w:bCs/>
          <w:noProof/>
          <w:color w:val="000000" w:themeColor="text1"/>
          <w:szCs w:val="24"/>
          <w:lang w:eastAsia="tr-TR"/>
        </w:rPr>
        <w:t>Liderlerin siyasal süreçte temel aktör olmarının başlıca nedenleri şöyle sıralanabilir (Yıldız, 2002: 81-107):</w:t>
      </w:r>
    </w:p>
    <w:p w14:paraId="1F123576" w14:textId="40AC45B5" w:rsidR="00647BB8" w:rsidRDefault="00647BB8" w:rsidP="00FA0B5F">
      <w:pPr>
        <w:pStyle w:val="ListeParagraf"/>
        <w:numPr>
          <w:ilvl w:val="0"/>
          <w:numId w:val="12"/>
        </w:numPr>
        <w:tabs>
          <w:tab w:val="left" w:pos="567"/>
        </w:tabs>
        <w:spacing w:line="360" w:lineRule="auto"/>
        <w:jc w:val="both"/>
        <w:rPr>
          <w:rFonts w:cs="Times New Roman"/>
          <w:bCs/>
          <w:noProof/>
          <w:color w:val="000000" w:themeColor="text1"/>
          <w:szCs w:val="24"/>
          <w:lang w:eastAsia="tr-TR"/>
        </w:rPr>
      </w:pPr>
      <w:r>
        <w:rPr>
          <w:rFonts w:cs="Times New Roman"/>
          <w:bCs/>
          <w:noProof/>
          <w:color w:val="000000" w:themeColor="text1"/>
          <w:szCs w:val="24"/>
          <w:lang w:eastAsia="tr-TR"/>
        </w:rPr>
        <w:t>Parti kimliği ve parti bağları</w:t>
      </w:r>
    </w:p>
    <w:p w14:paraId="2BFB0F9D" w14:textId="065CFAEA" w:rsidR="00647BB8" w:rsidRDefault="00647BB8" w:rsidP="00FA0B5F">
      <w:pPr>
        <w:pStyle w:val="ListeParagraf"/>
        <w:numPr>
          <w:ilvl w:val="0"/>
          <w:numId w:val="12"/>
        </w:numPr>
        <w:tabs>
          <w:tab w:val="left" w:pos="567"/>
        </w:tabs>
        <w:spacing w:line="360" w:lineRule="auto"/>
        <w:jc w:val="both"/>
        <w:rPr>
          <w:rFonts w:cs="Times New Roman"/>
          <w:bCs/>
          <w:noProof/>
          <w:color w:val="000000" w:themeColor="text1"/>
          <w:szCs w:val="24"/>
          <w:lang w:eastAsia="tr-TR"/>
        </w:rPr>
      </w:pPr>
      <w:r>
        <w:rPr>
          <w:rFonts w:cs="Times New Roman"/>
          <w:bCs/>
          <w:noProof/>
          <w:color w:val="000000" w:themeColor="text1"/>
          <w:szCs w:val="24"/>
          <w:lang w:eastAsia="tr-TR"/>
        </w:rPr>
        <w:t>Partilerin benzerliği ve kurumsallaşamama krizi</w:t>
      </w:r>
    </w:p>
    <w:p w14:paraId="381291C4" w14:textId="1DD51C28" w:rsidR="00647BB8" w:rsidRDefault="00647BB8" w:rsidP="00FA0B5F">
      <w:pPr>
        <w:pStyle w:val="ListeParagraf"/>
        <w:numPr>
          <w:ilvl w:val="0"/>
          <w:numId w:val="12"/>
        </w:numPr>
        <w:tabs>
          <w:tab w:val="left" w:pos="567"/>
        </w:tabs>
        <w:spacing w:line="360" w:lineRule="auto"/>
        <w:jc w:val="both"/>
        <w:rPr>
          <w:rFonts w:cs="Times New Roman"/>
          <w:bCs/>
          <w:noProof/>
          <w:color w:val="000000" w:themeColor="text1"/>
          <w:szCs w:val="24"/>
          <w:lang w:eastAsia="tr-TR"/>
        </w:rPr>
      </w:pPr>
      <w:r>
        <w:rPr>
          <w:rFonts w:cs="Times New Roman"/>
          <w:bCs/>
          <w:noProof/>
          <w:color w:val="000000" w:themeColor="text1"/>
          <w:szCs w:val="24"/>
          <w:lang w:eastAsia="tr-TR"/>
        </w:rPr>
        <w:t>Parti içi demokrasi sorunu</w:t>
      </w:r>
    </w:p>
    <w:p w14:paraId="13A5FE61" w14:textId="1B8DAC37" w:rsidR="00647BB8" w:rsidRDefault="00647BB8" w:rsidP="00FA0B5F">
      <w:pPr>
        <w:pStyle w:val="ListeParagraf"/>
        <w:numPr>
          <w:ilvl w:val="0"/>
          <w:numId w:val="12"/>
        </w:numPr>
        <w:tabs>
          <w:tab w:val="left" w:pos="567"/>
        </w:tabs>
        <w:spacing w:line="360" w:lineRule="auto"/>
        <w:jc w:val="both"/>
        <w:rPr>
          <w:rFonts w:cs="Times New Roman"/>
          <w:bCs/>
          <w:noProof/>
          <w:color w:val="000000" w:themeColor="text1"/>
          <w:szCs w:val="24"/>
          <w:lang w:eastAsia="tr-TR"/>
        </w:rPr>
      </w:pPr>
      <w:r>
        <w:rPr>
          <w:rFonts w:cs="Times New Roman"/>
          <w:bCs/>
          <w:noProof/>
          <w:color w:val="000000" w:themeColor="text1"/>
          <w:szCs w:val="24"/>
          <w:lang w:eastAsia="tr-TR"/>
        </w:rPr>
        <w:t>Kitle iletişim araçları ve “yıldız (star) sistemi”</w:t>
      </w:r>
    </w:p>
    <w:p w14:paraId="25147A6C" w14:textId="0CE0DDFA" w:rsidR="00647BB8" w:rsidRPr="00647BB8" w:rsidRDefault="00647BB8" w:rsidP="00FA0B5F">
      <w:pPr>
        <w:pStyle w:val="ListeParagraf"/>
        <w:numPr>
          <w:ilvl w:val="0"/>
          <w:numId w:val="12"/>
        </w:numPr>
        <w:tabs>
          <w:tab w:val="left" w:pos="567"/>
        </w:tabs>
        <w:spacing w:line="360" w:lineRule="auto"/>
        <w:jc w:val="both"/>
        <w:rPr>
          <w:rFonts w:cs="Times New Roman"/>
          <w:bCs/>
          <w:noProof/>
          <w:color w:val="000000" w:themeColor="text1"/>
          <w:szCs w:val="24"/>
          <w:lang w:eastAsia="tr-TR"/>
        </w:rPr>
      </w:pPr>
      <w:r>
        <w:rPr>
          <w:rFonts w:cs="Times New Roman"/>
          <w:bCs/>
          <w:noProof/>
          <w:color w:val="000000" w:themeColor="text1"/>
          <w:szCs w:val="24"/>
          <w:lang w:eastAsia="tr-TR"/>
        </w:rPr>
        <w:t>S</w:t>
      </w:r>
      <w:r w:rsidR="00BE3011">
        <w:rPr>
          <w:rFonts w:cs="Times New Roman"/>
          <w:bCs/>
          <w:noProof/>
          <w:color w:val="000000" w:themeColor="text1"/>
          <w:szCs w:val="24"/>
          <w:lang w:eastAsia="tr-TR"/>
        </w:rPr>
        <w:t>iyase</w:t>
      </w:r>
      <w:r>
        <w:rPr>
          <w:rFonts w:cs="Times New Roman"/>
          <w:bCs/>
          <w:noProof/>
          <w:color w:val="000000" w:themeColor="text1"/>
          <w:szCs w:val="24"/>
          <w:lang w:eastAsia="tr-TR"/>
        </w:rPr>
        <w:t>t sürecinde dönüşüm</w:t>
      </w:r>
    </w:p>
    <w:p w14:paraId="44C91561" w14:textId="1EE26E35" w:rsidR="00F60798" w:rsidRDefault="00F60798" w:rsidP="004527B4">
      <w:pPr>
        <w:tabs>
          <w:tab w:val="left" w:pos="567"/>
        </w:tabs>
        <w:spacing w:after="300"/>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Toplumda yer alan bazı kişiler sosyal ve siyasal bir olgu olan liderlik özellikleriyle diğer kişilerden farklı bir statüde yer almaktadır. Bu kişiler geleceğe yönelik planları ve alınan kararları uygulamada diğer kişil</w:t>
      </w:r>
      <w:r w:rsidR="000554F6">
        <w:rPr>
          <w:rFonts w:cs="Times New Roman"/>
          <w:bCs/>
          <w:noProof/>
          <w:color w:val="000000" w:themeColor="text1"/>
          <w:szCs w:val="24"/>
          <w:lang w:eastAsia="tr-TR"/>
        </w:rPr>
        <w:t>erden daha fazla ön plana çıkmaktadır</w:t>
      </w:r>
      <w:r>
        <w:rPr>
          <w:rFonts w:cs="Times New Roman"/>
          <w:bCs/>
          <w:noProof/>
          <w:color w:val="000000" w:themeColor="text1"/>
          <w:szCs w:val="24"/>
          <w:lang w:eastAsia="tr-TR"/>
        </w:rPr>
        <w:t>. Bu nedenle bazı insanların liderlik yapma konusunda daha başarılı ve yetenekli olduğu dikkat çekmektedir (Özel, 2009’dan akt. Damlapınar ve Balcı, 2014: 121).</w:t>
      </w:r>
      <w:r w:rsidR="000554F6">
        <w:rPr>
          <w:rFonts w:cs="Times New Roman"/>
          <w:bCs/>
          <w:noProof/>
          <w:color w:val="000000" w:themeColor="text1"/>
          <w:szCs w:val="24"/>
          <w:lang w:eastAsia="tr-TR"/>
        </w:rPr>
        <w:t xml:space="preserve"> Bu bağlamda siyasal liderlik kavramının daha iyi anlaşılabilmesi için siyasal liderlik özelliklerini ele almak gerekmektedir. </w:t>
      </w:r>
    </w:p>
    <w:p w14:paraId="714609EB" w14:textId="2483E6EC" w:rsidR="00F60798" w:rsidRPr="002E2897" w:rsidRDefault="0038431A" w:rsidP="0038431A">
      <w:pPr>
        <w:pStyle w:val="Balk3"/>
        <w:numPr>
          <w:ilvl w:val="0"/>
          <w:numId w:val="0"/>
        </w:numPr>
        <w:ind w:left="714" w:hanging="357"/>
      </w:pPr>
      <w:bookmarkStart w:id="108" w:name="_Toc512208073"/>
      <w:r>
        <w:t xml:space="preserve">      </w:t>
      </w:r>
      <w:bookmarkStart w:id="109" w:name="_Toc515762048"/>
      <w:r w:rsidR="004527B4">
        <w:t>2.1.1.</w:t>
      </w:r>
      <w:r>
        <w:t xml:space="preserve"> </w:t>
      </w:r>
      <w:r w:rsidR="00F60798" w:rsidRPr="002E2897">
        <w:t>Siyas</w:t>
      </w:r>
      <w:r w:rsidR="00F60798">
        <w:t>al</w:t>
      </w:r>
      <w:r w:rsidR="00F60798" w:rsidRPr="002E2897">
        <w:t xml:space="preserve"> Lider</w:t>
      </w:r>
      <w:r w:rsidR="000554F6">
        <w:t>lik</w:t>
      </w:r>
      <w:r w:rsidR="00F60798" w:rsidRPr="002E2897">
        <w:t xml:space="preserve"> Özellikleri</w:t>
      </w:r>
      <w:bookmarkEnd w:id="108"/>
      <w:bookmarkEnd w:id="109"/>
    </w:p>
    <w:p w14:paraId="26F77ADA" w14:textId="45C69736"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liderler üye oldukları siyasi partinin başında bulunan kişilerdir. Partinin varlığını devam ettirebilmesi etkin olan lidere bağlıdır. Çünkü bir bakıma parti</w:t>
      </w:r>
      <w:r w:rsidR="000554F6">
        <w:rPr>
          <w:rFonts w:cs="Times New Roman"/>
          <w:bCs/>
          <w:noProof/>
          <w:color w:val="000000" w:themeColor="text1"/>
          <w:szCs w:val="24"/>
          <w:lang w:eastAsia="tr-TR"/>
        </w:rPr>
        <w:t>,</w:t>
      </w:r>
      <w:r>
        <w:rPr>
          <w:rFonts w:cs="Times New Roman"/>
          <w:bCs/>
          <w:noProof/>
          <w:color w:val="000000" w:themeColor="text1"/>
          <w:szCs w:val="24"/>
          <w:lang w:eastAsia="tr-TR"/>
        </w:rPr>
        <w:t xml:space="preserve"> liderinin konumuyla ve liderliğiyle yakın bir imaja sahiptir. Türk siyasetinde partinin önüne geçen birçok lider örneği vardır. Bu liderler bulundukları partilerle anılmış ve onların yokluğu partinin şeçmen oyunu kaybetmesine neden olmuştur (Ünal Erzen, 2008: 77).</w:t>
      </w:r>
    </w:p>
    <w:p w14:paraId="7F30C80C" w14:textId="26127AA8"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Seçmenler oy verme tercihlerinde düşündükleri siyasal partinin özellikleri kadar, o partide görev alan kişilere de dikkat etmektedirler. Siyasi donanımlarından kişilik </w:t>
      </w:r>
      <w:r>
        <w:rPr>
          <w:rFonts w:cs="Times New Roman"/>
          <w:bCs/>
          <w:noProof/>
          <w:color w:val="000000" w:themeColor="text1"/>
          <w:szCs w:val="24"/>
          <w:lang w:eastAsia="tr-TR"/>
        </w:rPr>
        <w:lastRenderedPageBreak/>
        <w:t>niteliklerine ve enerjisine kadar birç</w:t>
      </w:r>
      <w:r w:rsidR="004527B4">
        <w:rPr>
          <w:rFonts w:cs="Times New Roman"/>
          <w:bCs/>
          <w:noProof/>
          <w:color w:val="000000" w:themeColor="text1"/>
          <w:szCs w:val="24"/>
          <w:lang w:eastAsia="tr-TR"/>
        </w:rPr>
        <w:t>ok özelliği göz önünde bulundur</w:t>
      </w:r>
      <w:r>
        <w:rPr>
          <w:rFonts w:cs="Times New Roman"/>
          <w:bCs/>
          <w:noProof/>
          <w:color w:val="000000" w:themeColor="text1"/>
          <w:szCs w:val="24"/>
          <w:lang w:eastAsia="tr-TR"/>
        </w:rPr>
        <w:t>makta</w:t>
      </w:r>
      <w:r w:rsidR="004527B4">
        <w:rPr>
          <w:rFonts w:cs="Times New Roman"/>
          <w:bCs/>
          <w:noProof/>
          <w:color w:val="000000" w:themeColor="text1"/>
          <w:szCs w:val="24"/>
          <w:lang w:eastAsia="tr-TR"/>
        </w:rPr>
        <w:t xml:space="preserve"> ve buna göre karar ver</w:t>
      </w:r>
      <w:r>
        <w:rPr>
          <w:rFonts w:cs="Times New Roman"/>
          <w:bCs/>
          <w:noProof/>
          <w:color w:val="000000" w:themeColor="text1"/>
          <w:szCs w:val="24"/>
          <w:lang w:eastAsia="tr-TR"/>
        </w:rPr>
        <w:t>mektedir</w:t>
      </w:r>
      <w:r w:rsidR="004527B4">
        <w:rPr>
          <w:rFonts w:cs="Times New Roman"/>
          <w:bCs/>
          <w:noProof/>
          <w:color w:val="000000" w:themeColor="text1"/>
          <w:szCs w:val="24"/>
          <w:lang w:eastAsia="tr-TR"/>
        </w:rPr>
        <w:t>ler</w:t>
      </w:r>
      <w:r>
        <w:rPr>
          <w:rFonts w:cs="Times New Roman"/>
          <w:bCs/>
          <w:noProof/>
          <w:color w:val="000000" w:themeColor="text1"/>
          <w:szCs w:val="24"/>
          <w:lang w:eastAsia="tr-TR"/>
        </w:rPr>
        <w:t xml:space="preserve"> (Ünal Erzen, 2008: 76).</w:t>
      </w:r>
    </w:p>
    <w:p w14:paraId="0D775FCF" w14:textId="37AE84A3"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bir lider, her şeyden önce içinde yaşadığı toplumu her yönüyle çok iyi tanımalı, toplumun gerçek taleplerini iyi bilmeli, kendisini bu taleplerin sonucu olarak tanıtmalı, toplumun karşısında daimi olarak kendisini yenilemeli ve topluma güven vermelidir. Seçmen karşısına görüntüsüyle her zaman temiz ve özenli</w:t>
      </w:r>
      <w:r w:rsidR="008B756D">
        <w:rPr>
          <w:rFonts w:cs="Times New Roman"/>
          <w:bCs/>
          <w:noProof/>
          <w:color w:val="000000" w:themeColor="text1"/>
          <w:szCs w:val="24"/>
          <w:lang w:eastAsia="tr-TR"/>
        </w:rPr>
        <w:t xml:space="preserve"> olmaya ihtimam göstermelidir. Bununla birlikte seçmeni etkileyebilmek için</w:t>
      </w:r>
      <w:r>
        <w:rPr>
          <w:rFonts w:cs="Times New Roman"/>
          <w:bCs/>
          <w:noProof/>
          <w:color w:val="000000" w:themeColor="text1"/>
          <w:szCs w:val="24"/>
          <w:lang w:eastAsia="tr-TR"/>
        </w:rPr>
        <w:t xml:space="preserve"> iyi bir dile sahip olmalı ve retoriği iyi bilmelidir (Ünal Erzen, 2008: 72).</w:t>
      </w:r>
    </w:p>
    <w:p w14:paraId="37A34DF5" w14:textId="4D8C67BF"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Polat ve Külter’in (2008: 18) siyasi lider özellikleri üzerine yaptıkları çalışmalarında, katılımcı seçmenlerin en fazla önem verdikleri özellik,</w:t>
      </w:r>
      <w:r w:rsidRPr="008068D1">
        <w:rPr>
          <w:rFonts w:cs="Times New Roman"/>
          <w:bCs/>
          <w:noProof/>
          <w:color w:val="000000" w:themeColor="text1"/>
          <w:szCs w:val="24"/>
          <w:lang w:eastAsia="tr-TR"/>
        </w:rPr>
        <w:t xml:space="preserve"> liderin dürüstlüğü olmuştur. Seçmenler ikinci olarak siyasi liderin yolsuzluk ile ilgili tutumu</w:t>
      </w:r>
      <w:r>
        <w:rPr>
          <w:rFonts w:cs="Times New Roman"/>
          <w:bCs/>
          <w:noProof/>
          <w:color w:val="000000" w:themeColor="text1"/>
          <w:szCs w:val="24"/>
          <w:lang w:eastAsia="tr-TR"/>
        </w:rPr>
        <w:t>na</w:t>
      </w:r>
      <w:r w:rsidRPr="008068D1">
        <w:rPr>
          <w:rFonts w:cs="Times New Roman"/>
          <w:bCs/>
          <w:noProof/>
          <w:color w:val="000000" w:themeColor="text1"/>
          <w:szCs w:val="24"/>
          <w:lang w:eastAsia="tr-TR"/>
        </w:rPr>
        <w:t>, üçüncü ol</w:t>
      </w:r>
      <w:r w:rsidR="008B756D">
        <w:rPr>
          <w:rFonts w:cs="Times New Roman"/>
          <w:bCs/>
          <w:noProof/>
          <w:color w:val="000000" w:themeColor="text1"/>
          <w:szCs w:val="24"/>
          <w:lang w:eastAsia="tr-TR"/>
        </w:rPr>
        <w:t>arak da problem çözme yeteneği’</w:t>
      </w:r>
      <w:r w:rsidRPr="008068D1">
        <w:rPr>
          <w:rFonts w:cs="Times New Roman"/>
          <w:bCs/>
          <w:noProof/>
          <w:color w:val="000000" w:themeColor="text1"/>
          <w:szCs w:val="24"/>
          <w:lang w:eastAsia="tr-TR"/>
        </w:rPr>
        <w:t xml:space="preserve">ne önem </w:t>
      </w:r>
      <w:r>
        <w:rPr>
          <w:rFonts w:cs="Times New Roman"/>
          <w:bCs/>
          <w:noProof/>
          <w:color w:val="000000" w:themeColor="text1"/>
          <w:szCs w:val="24"/>
          <w:lang w:eastAsia="tr-TR"/>
        </w:rPr>
        <w:t>verdiklerini belirtmişlerdir</w:t>
      </w:r>
      <w:r w:rsidRPr="008068D1">
        <w:rPr>
          <w:rFonts w:cs="Times New Roman"/>
          <w:bCs/>
          <w:noProof/>
          <w:color w:val="000000" w:themeColor="text1"/>
          <w:szCs w:val="24"/>
          <w:lang w:eastAsia="tr-TR"/>
        </w:rPr>
        <w:t xml:space="preserve">. </w:t>
      </w:r>
      <w:r>
        <w:rPr>
          <w:rFonts w:cs="Times New Roman"/>
          <w:bCs/>
          <w:noProof/>
          <w:color w:val="000000" w:themeColor="text1"/>
          <w:szCs w:val="24"/>
          <w:lang w:eastAsia="tr-TR"/>
        </w:rPr>
        <w:t>Ayrıca katılımcılar</w:t>
      </w:r>
      <w:r w:rsidRPr="008068D1">
        <w:rPr>
          <w:rFonts w:cs="Times New Roman"/>
          <w:bCs/>
          <w:noProof/>
          <w:color w:val="000000" w:themeColor="text1"/>
          <w:szCs w:val="24"/>
          <w:lang w:eastAsia="tr-TR"/>
        </w:rPr>
        <w:t xml:space="preserve"> tarafından ilk sırada belirtilen en öne</w:t>
      </w:r>
      <w:r>
        <w:rPr>
          <w:rFonts w:cs="Times New Roman"/>
          <w:bCs/>
          <w:noProof/>
          <w:color w:val="000000" w:themeColor="text1"/>
          <w:szCs w:val="24"/>
          <w:lang w:eastAsia="tr-TR"/>
        </w:rPr>
        <w:t xml:space="preserve">mli on özellikten </w:t>
      </w:r>
      <w:r w:rsidR="008B756D">
        <w:rPr>
          <w:rFonts w:cs="Times New Roman"/>
          <w:bCs/>
          <w:noProof/>
          <w:color w:val="000000" w:themeColor="text1"/>
          <w:szCs w:val="24"/>
          <w:lang w:eastAsia="tr-TR"/>
        </w:rPr>
        <w:t xml:space="preserve">ilk </w:t>
      </w:r>
      <w:r>
        <w:rPr>
          <w:rFonts w:cs="Times New Roman"/>
          <w:bCs/>
          <w:noProof/>
          <w:color w:val="000000" w:themeColor="text1"/>
          <w:szCs w:val="24"/>
          <w:lang w:eastAsia="tr-TR"/>
        </w:rPr>
        <w:t xml:space="preserve">dört tanesi (dürüstlük, yolsuzluk ile ilgili tutum, ahlaklılığı ve </w:t>
      </w:r>
      <w:r w:rsidRPr="008068D1">
        <w:rPr>
          <w:rFonts w:cs="Times New Roman"/>
          <w:bCs/>
          <w:noProof/>
          <w:color w:val="000000" w:themeColor="text1"/>
          <w:szCs w:val="24"/>
          <w:lang w:eastAsia="tr-TR"/>
        </w:rPr>
        <w:t>davranış</w:t>
      </w:r>
      <w:r>
        <w:rPr>
          <w:rFonts w:cs="Times New Roman"/>
          <w:bCs/>
          <w:noProof/>
          <w:color w:val="000000" w:themeColor="text1"/>
          <w:szCs w:val="24"/>
          <w:lang w:eastAsia="tr-TR"/>
        </w:rPr>
        <w:t>ı</w:t>
      </w:r>
      <w:r w:rsidRPr="008068D1">
        <w:rPr>
          <w:rFonts w:cs="Times New Roman"/>
          <w:bCs/>
          <w:noProof/>
          <w:color w:val="000000" w:themeColor="text1"/>
          <w:szCs w:val="24"/>
          <w:lang w:eastAsia="tr-TR"/>
        </w:rPr>
        <w:t xml:space="preserve">, </w:t>
      </w:r>
      <w:r>
        <w:rPr>
          <w:rFonts w:cs="Times New Roman"/>
          <w:bCs/>
          <w:noProof/>
          <w:color w:val="000000" w:themeColor="text1"/>
          <w:szCs w:val="24"/>
          <w:lang w:eastAsia="tr-TR"/>
        </w:rPr>
        <w:t xml:space="preserve">söz ve </w:t>
      </w:r>
      <w:r w:rsidR="000554F6">
        <w:rPr>
          <w:rFonts w:cs="Times New Roman"/>
          <w:bCs/>
          <w:noProof/>
          <w:color w:val="000000" w:themeColor="text1"/>
          <w:szCs w:val="24"/>
          <w:lang w:eastAsia="tr-TR"/>
        </w:rPr>
        <w:t>eylemlerinde tutarlılığı</w:t>
      </w:r>
      <w:r w:rsidRPr="008068D1">
        <w:rPr>
          <w:rFonts w:cs="Times New Roman"/>
          <w:bCs/>
          <w:noProof/>
          <w:color w:val="000000" w:themeColor="text1"/>
          <w:szCs w:val="24"/>
          <w:lang w:eastAsia="tr-TR"/>
        </w:rPr>
        <w:t xml:space="preserve">) birbirine yakın ve etik boyutu olan değerlerdir. Bu </w:t>
      </w:r>
      <w:r>
        <w:rPr>
          <w:rFonts w:cs="Times New Roman"/>
          <w:bCs/>
          <w:noProof/>
          <w:color w:val="000000" w:themeColor="text1"/>
          <w:szCs w:val="24"/>
          <w:lang w:eastAsia="tr-TR"/>
        </w:rPr>
        <w:t>niteliklerin ortak noktası, siyasal</w:t>
      </w:r>
      <w:r w:rsidRPr="008068D1">
        <w:rPr>
          <w:rFonts w:cs="Times New Roman"/>
          <w:bCs/>
          <w:noProof/>
          <w:color w:val="000000" w:themeColor="text1"/>
          <w:szCs w:val="24"/>
          <w:lang w:eastAsia="tr-TR"/>
        </w:rPr>
        <w:t xml:space="preserve"> liderin etik değerlerine ve güvenilirliğine vurgu yapmasıdır</w:t>
      </w:r>
      <w:r>
        <w:rPr>
          <w:rFonts w:cs="Times New Roman"/>
          <w:bCs/>
          <w:noProof/>
          <w:color w:val="000000" w:themeColor="text1"/>
          <w:szCs w:val="24"/>
          <w:lang w:eastAsia="tr-TR"/>
        </w:rPr>
        <w:t xml:space="preserve">. </w:t>
      </w:r>
      <w:r w:rsidR="008B756D">
        <w:rPr>
          <w:rFonts w:cs="Times New Roman"/>
          <w:bCs/>
          <w:noProof/>
          <w:color w:val="000000" w:themeColor="text1"/>
          <w:szCs w:val="24"/>
          <w:lang w:eastAsia="tr-TR"/>
        </w:rPr>
        <w:t>Dolayısıyla seçmen davranışlarını etkileyen en önemli liderlik unsurunun güven olduğu söylenebilir.</w:t>
      </w:r>
    </w:p>
    <w:p w14:paraId="0EF28DF8" w14:textId="336808BC"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Hiper ve Sayarı (2008) yaptıkları bir çalışmada Türkiye’de siyasi liderlik konusunda belirtilmesi gereken noktaları şöyle ifade etmişlerdir (Okur Çakıcı, 2014: 153):</w:t>
      </w:r>
    </w:p>
    <w:p w14:paraId="0A3D0E08" w14:textId="77777777" w:rsidR="00F60798" w:rsidRPr="004C3C2A" w:rsidRDefault="00F60798" w:rsidP="00FA0B5F">
      <w:pPr>
        <w:pStyle w:val="ListeParagraf"/>
        <w:numPr>
          <w:ilvl w:val="0"/>
          <w:numId w:val="2"/>
        </w:numPr>
        <w:spacing w:line="360" w:lineRule="auto"/>
        <w:jc w:val="both"/>
      </w:pPr>
      <w:r w:rsidRPr="004C3C2A">
        <w:t>Liderlik geçmişi ve siyasi kariyeri: Siyasi liderin köken ve yetişme koşulları, siyasi hayata nasıl girdiği, siyasi hayatındaki kritik noktaları,</w:t>
      </w:r>
    </w:p>
    <w:p w14:paraId="634FFF74" w14:textId="77777777" w:rsidR="00F60798" w:rsidRPr="004C3C2A" w:rsidRDefault="00F60798" w:rsidP="00FA0B5F">
      <w:pPr>
        <w:pStyle w:val="ListeParagraf"/>
        <w:numPr>
          <w:ilvl w:val="0"/>
          <w:numId w:val="2"/>
        </w:numPr>
        <w:spacing w:line="360" w:lineRule="auto"/>
        <w:jc w:val="both"/>
      </w:pPr>
      <w:r w:rsidRPr="004C3C2A">
        <w:t>Liderin kişiliği: Siyasi lideri farklı kılan kişisel özelliklerinin olup olmadığı, liderin kişiliği ile parti içi demokrasi anlayışının ilişkisi,</w:t>
      </w:r>
    </w:p>
    <w:p w14:paraId="0F07E7F9" w14:textId="432F3F9B" w:rsidR="00F60798" w:rsidRPr="004C3C2A" w:rsidRDefault="00F60798" w:rsidP="00FA0B5F">
      <w:pPr>
        <w:pStyle w:val="ListeParagraf"/>
        <w:numPr>
          <w:ilvl w:val="0"/>
          <w:numId w:val="2"/>
        </w:numPr>
        <w:spacing w:line="360" w:lineRule="auto"/>
        <w:jc w:val="both"/>
      </w:pPr>
      <w:r w:rsidRPr="004C3C2A">
        <w:t>Liderlik üslubu, yetenek ve stratejileri: Siyasal liderin iktidara gelme ve iktidar konumunu muhafazada kullandığı stratejiler, lideri diğer liderlerden</w:t>
      </w:r>
      <w:r w:rsidR="00874030">
        <w:t xml:space="preserve"> farklı</w:t>
      </w:r>
      <w:r w:rsidRPr="004C3C2A">
        <w:t xml:space="preserve"> kılan stratejik özellikleri toplumsal değişimlere göre liderlik üslup tarzının biçimlenmesi,</w:t>
      </w:r>
    </w:p>
    <w:p w14:paraId="3D5B0556" w14:textId="77777777" w:rsidR="00F60798" w:rsidRPr="004C3C2A" w:rsidRDefault="00F60798" w:rsidP="00FA0B5F">
      <w:pPr>
        <w:pStyle w:val="ListeParagraf"/>
        <w:numPr>
          <w:ilvl w:val="0"/>
          <w:numId w:val="2"/>
        </w:numPr>
        <w:spacing w:line="360" w:lineRule="auto"/>
        <w:jc w:val="both"/>
      </w:pPr>
      <w:r w:rsidRPr="004C3C2A">
        <w:t>İnançları, ideolojisi ve amaçları: Siyasal liderin, belli bir inanç ya da ideolojiye sahip olup olmadığı ve bunları eylemlerine yansıtma şekli,</w:t>
      </w:r>
    </w:p>
    <w:p w14:paraId="67E891D3" w14:textId="55E9B61B" w:rsidR="00F60798" w:rsidRPr="004C3C2A" w:rsidRDefault="00F60798" w:rsidP="00FA0B5F">
      <w:pPr>
        <w:pStyle w:val="ListeParagraf"/>
        <w:numPr>
          <w:ilvl w:val="0"/>
          <w:numId w:val="2"/>
        </w:numPr>
        <w:spacing w:line="360" w:lineRule="auto"/>
        <w:jc w:val="both"/>
      </w:pPr>
      <w:r w:rsidRPr="004C3C2A">
        <w:t>Türkiye demokrasisine etkileri: Siyasal liderin Türk demokrasis</w:t>
      </w:r>
      <w:r w:rsidR="00874030">
        <w:t>inin biçimlenmesindeki etkileri nelerdir.</w:t>
      </w:r>
    </w:p>
    <w:p w14:paraId="602F46D5"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lastRenderedPageBreak/>
        <w:t>Olayları kontrol etmede kendi kabiliyetlerine güven ve inançları düşük olan liderler, iç siyasi ve ekonomik sıkıntılarla yüzleştiklerinde kararlarının bu faktörler tarafından ciddi olarak kısıtlanacağını düşünürler. Bununla birlikte bu koşulları tersine çevirebilme yeteneklerine de pek güvenmedikleri görülür. Kendisine güvenen ve olayları kontrol etmede kabiliyetlerine inancı yüksek olan liderler, karşılaştıkları iç siyasi ve ekonomik sorunları aşmak ve siyasi pozisyonlarını korumak için dizginleri ele almak ve çevreyi manipüle etmek konusunda kendilerinden daha emin olurlar (Keller ve Foster, 2012: 587-588).</w:t>
      </w:r>
      <w:r w:rsidRPr="00582173">
        <w:rPr>
          <w:rFonts w:cs="Times New Roman"/>
          <w:bCs/>
          <w:noProof/>
          <w:color w:val="000000" w:themeColor="text1"/>
          <w:szCs w:val="24"/>
          <w:lang w:eastAsia="tr-TR"/>
        </w:rPr>
        <w:t xml:space="preserve"> </w:t>
      </w:r>
    </w:p>
    <w:p w14:paraId="10BD4AE6" w14:textId="49EE4560"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Liderler, gösterdikleri çabalar yönünden başarılı ve başarısız olarak ayrılırlar. Başarılı liderler, topluluklarını somut </w:t>
      </w:r>
      <w:r w:rsidR="00A72522">
        <w:rPr>
          <w:rFonts w:cs="Times New Roman"/>
          <w:bCs/>
          <w:noProof/>
          <w:color w:val="000000" w:themeColor="text1"/>
          <w:szCs w:val="24"/>
          <w:lang w:eastAsia="tr-TR"/>
        </w:rPr>
        <w:t>olarak önerilen “Büyük tasarım”</w:t>
      </w:r>
      <w:r>
        <w:rPr>
          <w:rFonts w:cs="Times New Roman"/>
          <w:bCs/>
          <w:noProof/>
          <w:color w:val="000000" w:themeColor="text1"/>
          <w:szCs w:val="24"/>
          <w:lang w:eastAsia="tr-TR"/>
        </w:rPr>
        <w:t>ını destekleyen yönde hareket ettirme kabiliyetlerini gösteren kişilerdir. Başarısız liderler ise topluluklarını kendi şeçtikleri yöne taşıma yönündeki çabaları geri tepen ya da strateji vizyonları yıkıcı olan kişilerdir (Masciulli vd., 2009: 10).</w:t>
      </w:r>
    </w:p>
    <w:p w14:paraId="48EF1426" w14:textId="192323E7" w:rsidR="00F60798" w:rsidRPr="00B30892" w:rsidRDefault="00B30892"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Başarılı</w:t>
      </w:r>
      <w:r w:rsidR="00F60798" w:rsidRPr="002C5703">
        <w:rPr>
          <w:rFonts w:cs="Times New Roman"/>
          <w:bCs/>
          <w:noProof/>
          <w:color w:val="000000" w:themeColor="text1"/>
          <w:szCs w:val="24"/>
          <w:lang w:eastAsia="tr-TR"/>
        </w:rPr>
        <w:t xml:space="preserve"> liderliğin temel niteliklerinden biri de liderin kendisini yönetebilmesidir. Kendisini yönetebilmesi; kendisini tanıma, rol model olma, doğal bir merağa sahip olma, cesur olma ve hedef odaklı olmayı kapsar. Rol model olmasının önemini kavramış ve buna uygun davranan, verdiği sözü yeri</w:t>
      </w:r>
      <w:r w:rsidR="00874030">
        <w:rPr>
          <w:rFonts w:cs="Times New Roman"/>
          <w:bCs/>
          <w:noProof/>
          <w:color w:val="000000" w:themeColor="text1"/>
          <w:szCs w:val="24"/>
          <w:lang w:eastAsia="tr-TR"/>
        </w:rPr>
        <w:t>ne getiren ve güvenilen lider</w:t>
      </w:r>
      <w:r w:rsidR="00F60798" w:rsidRPr="002C5703">
        <w:rPr>
          <w:rFonts w:cs="Times New Roman"/>
          <w:bCs/>
          <w:noProof/>
          <w:color w:val="000000" w:themeColor="text1"/>
          <w:szCs w:val="24"/>
          <w:lang w:eastAsia="tr-TR"/>
        </w:rPr>
        <w:t xml:space="preserve">, </w:t>
      </w:r>
      <w:r w:rsidR="00A72522">
        <w:rPr>
          <w:rFonts w:cs="Times New Roman"/>
          <w:bCs/>
          <w:noProof/>
          <w:color w:val="000000" w:themeColor="text1"/>
          <w:szCs w:val="24"/>
          <w:lang w:eastAsia="tr-TR"/>
        </w:rPr>
        <w:t>güçlü</w:t>
      </w:r>
      <w:r w:rsidR="00F60798" w:rsidRPr="002C5703">
        <w:rPr>
          <w:rFonts w:cs="Times New Roman"/>
          <w:bCs/>
          <w:noProof/>
          <w:color w:val="000000" w:themeColor="text1"/>
          <w:szCs w:val="24"/>
          <w:lang w:eastAsia="tr-TR"/>
        </w:rPr>
        <w:t xml:space="preserve"> bir itibar oluşturmuş olur (Okur ve Akpınar, 2012).</w:t>
      </w:r>
      <w:r w:rsidR="00F60798">
        <w:rPr>
          <w:rFonts w:cs="Times New Roman"/>
          <w:bCs/>
          <w:noProof/>
          <w:color w:val="000000" w:themeColor="text1"/>
          <w:szCs w:val="24"/>
          <w:lang w:eastAsia="tr-TR"/>
        </w:rPr>
        <w:t xml:space="preserve"> Yalın’a (2012: 83) göre beden dilini kontrol etmek, empati yapmak, uzlaşmaya dayalı olumlu ilişkiler kurmak, başka insanların duygu ve düşüncelerine önem vermek, yüksek duygusal enerji, iyimserlik ve çalışmaya sahip olmak, yeniliğe açık olmak, kendini yönlendirebilmek, olumsuz duygu ve gerilimlerle başa çıkmak, kararlılık, yüksek ikna, cesaret, sözünde durmak gibi nitelikler siyasal liderin güven oluşturmasını sağlamaktadır. Bunun sonucunda siyasal lider, halk ile arasındaki iletişimin etkinliğini arttırabilir. </w:t>
      </w:r>
      <w:r>
        <w:rPr>
          <w:rFonts w:cs="Times New Roman"/>
          <w:bCs/>
          <w:noProof/>
          <w:color w:val="000000" w:themeColor="text1"/>
          <w:szCs w:val="24"/>
          <w:lang w:eastAsia="tr-TR"/>
        </w:rPr>
        <w:t>Lidere karşı o</w:t>
      </w:r>
      <w:r w:rsidRPr="00B30892">
        <w:rPr>
          <w:rFonts w:cs="Times New Roman"/>
          <w:bCs/>
          <w:noProof/>
          <w:color w:val="000000" w:themeColor="text1"/>
          <w:szCs w:val="24"/>
          <w:lang w:eastAsia="tr-TR"/>
        </w:rPr>
        <w:t>luşan bu güven itibarın kazanılmasında önemli rol oynamaktadır.</w:t>
      </w:r>
      <w:r>
        <w:rPr>
          <w:rFonts w:cs="Times New Roman"/>
          <w:bCs/>
          <w:noProof/>
          <w:color w:val="000000" w:themeColor="text1"/>
          <w:szCs w:val="24"/>
          <w:lang w:eastAsia="tr-TR"/>
        </w:rPr>
        <w:t xml:space="preserve"> Bu nedenle  hedef kitle ile etkileşimde ifade edilen niteliklerin nasıl algılandığı önemlidir.</w:t>
      </w:r>
    </w:p>
    <w:p w14:paraId="16E4D14C" w14:textId="7680E3BB"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Hedef kitle, lider ile etkileşimlerinde liderin görünüşüne dikkat etmektedir. Lider hedef kitlesinde istediği etkiyi bırakabilmek için, dış görünüşünün bileşenleri olan giyimine, tavırlarına</w:t>
      </w:r>
      <w:r w:rsidR="00A72522">
        <w:rPr>
          <w:rFonts w:cs="Times New Roman"/>
          <w:bCs/>
          <w:noProof/>
          <w:color w:val="000000" w:themeColor="text1"/>
          <w:szCs w:val="24"/>
          <w:lang w:eastAsia="tr-TR"/>
        </w:rPr>
        <w:t>, jest ve mimiklerine dikkat etmelidir</w:t>
      </w:r>
      <w:r>
        <w:rPr>
          <w:rFonts w:cs="Times New Roman"/>
          <w:bCs/>
          <w:noProof/>
          <w:color w:val="000000" w:themeColor="text1"/>
          <w:szCs w:val="24"/>
          <w:lang w:eastAsia="tr-TR"/>
        </w:rPr>
        <w:t xml:space="preserve"> (Yıldırım, 2008: 25).</w:t>
      </w:r>
    </w:p>
    <w:p w14:paraId="633DFBC4" w14:textId="02EE0AC8"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Kişisel özellikleri yanı sıra liderin sosyo-demografik (yaş, cinsiyet, eğitim gibi) özellikleri </w:t>
      </w:r>
      <w:r w:rsidR="00D54A9B">
        <w:rPr>
          <w:rFonts w:cs="Times New Roman"/>
          <w:bCs/>
          <w:noProof/>
          <w:color w:val="000000" w:themeColor="text1"/>
          <w:szCs w:val="24"/>
          <w:lang w:eastAsia="tr-TR"/>
        </w:rPr>
        <w:t>de</w:t>
      </w:r>
      <w:r>
        <w:rPr>
          <w:rFonts w:cs="Times New Roman"/>
          <w:bCs/>
          <w:noProof/>
          <w:color w:val="000000" w:themeColor="text1"/>
          <w:szCs w:val="24"/>
          <w:lang w:eastAsia="tr-TR"/>
        </w:rPr>
        <w:t xml:space="preserve"> önemlidir. Örneğin, çoğunlukla genç bir lider yerine olgun ve deneyim sahibi ve iyi eğitim alan bir lider, hedef kitlesinin güvenini kazanabilmektedir. Bunula </w:t>
      </w:r>
      <w:r>
        <w:rPr>
          <w:rFonts w:cs="Times New Roman"/>
          <w:bCs/>
          <w:noProof/>
          <w:color w:val="000000" w:themeColor="text1"/>
          <w:szCs w:val="24"/>
          <w:lang w:eastAsia="tr-TR"/>
        </w:rPr>
        <w:lastRenderedPageBreak/>
        <w:t>birlikte toplumda kadın bir liderden çok erkek lider daha fazla güvenilir görülebilmektedir. Ayrıca hedef kitlesiyle aynı değerleri paylaşan bir liderin inandırıcılığı daha yüksek olabilmektedir (Yıldırım, 2008: 24).</w:t>
      </w:r>
      <w:r w:rsidR="00A72522">
        <w:rPr>
          <w:rFonts w:cs="Times New Roman"/>
          <w:bCs/>
          <w:noProof/>
          <w:color w:val="000000" w:themeColor="text1"/>
          <w:szCs w:val="24"/>
          <w:lang w:eastAsia="tr-TR"/>
        </w:rPr>
        <w:t xml:space="preserve"> Bir liderin güvenilir ve inandırıcı olması için paydaşları gözünde iyi bir lider olması gerekir.</w:t>
      </w:r>
    </w:p>
    <w:p w14:paraId="5BF08005" w14:textId="10C4E814"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İyi bir lider, güçlü stratejik bir odaklanmaya ve açık bir vizyona sahip olan ve gerektiği zaman cesaretli, ilkeli bir tavır ortaya koyabilen, sade bir dille doğru konuşan, dürüst, açık, saygı üzerine inşa edilmiş değerlere sahip</w:t>
      </w:r>
      <w:r w:rsidR="00A72522">
        <w:rPr>
          <w:rFonts w:cs="Times New Roman"/>
          <w:bCs/>
          <w:noProof/>
          <w:color w:val="000000" w:themeColor="text1"/>
          <w:szCs w:val="24"/>
          <w:lang w:eastAsia="tr-TR"/>
        </w:rPr>
        <w:t xml:space="preserve"> olan</w:t>
      </w:r>
      <w:r>
        <w:rPr>
          <w:rFonts w:cs="Times New Roman"/>
          <w:bCs/>
          <w:noProof/>
          <w:color w:val="000000" w:themeColor="text1"/>
          <w:szCs w:val="24"/>
          <w:lang w:eastAsia="tr-TR"/>
        </w:rPr>
        <w:t xml:space="preserve"> kişi</w:t>
      </w:r>
      <w:r w:rsidR="00A72522">
        <w:rPr>
          <w:rFonts w:cs="Times New Roman"/>
          <w:bCs/>
          <w:noProof/>
          <w:color w:val="000000" w:themeColor="text1"/>
          <w:szCs w:val="24"/>
          <w:lang w:eastAsia="tr-TR"/>
        </w:rPr>
        <w:t>di</w:t>
      </w:r>
      <w:r>
        <w:rPr>
          <w:rFonts w:cs="Times New Roman"/>
          <w:bCs/>
          <w:noProof/>
          <w:color w:val="000000" w:themeColor="text1"/>
          <w:szCs w:val="24"/>
          <w:lang w:eastAsia="tr-TR"/>
        </w:rPr>
        <w:t xml:space="preserve">r (Murray, 2015: 51-52). </w:t>
      </w:r>
      <w:r>
        <w:rPr>
          <w:rFonts w:cs="Times New Roman"/>
          <w:bCs/>
          <w:noProof/>
          <w:szCs w:val="24"/>
          <w:lang w:eastAsia="tr-TR"/>
        </w:rPr>
        <w:t>İyi</w:t>
      </w:r>
      <w:r w:rsidRPr="00B72ADD">
        <w:rPr>
          <w:rFonts w:cs="Times New Roman"/>
          <w:bCs/>
          <w:noProof/>
          <w:szCs w:val="24"/>
          <w:lang w:eastAsia="tr-TR"/>
        </w:rPr>
        <w:t xml:space="preserve"> bir lider olabilmek için </w:t>
      </w:r>
      <w:r w:rsidR="0038431A">
        <w:rPr>
          <w:rFonts w:cs="Times New Roman"/>
          <w:bCs/>
          <w:noProof/>
          <w:szCs w:val="24"/>
          <w:lang w:eastAsia="tr-TR"/>
        </w:rPr>
        <w:t>iyi bir liderde</w:t>
      </w:r>
      <w:r w:rsidRPr="00B72ADD">
        <w:rPr>
          <w:rFonts w:cs="Times New Roman"/>
          <w:bCs/>
          <w:noProof/>
          <w:szCs w:val="24"/>
          <w:lang w:eastAsia="tr-TR"/>
        </w:rPr>
        <w:t xml:space="preserve"> </w:t>
      </w:r>
      <w:r w:rsidR="0038431A">
        <w:rPr>
          <w:rFonts w:cs="Times New Roman"/>
          <w:bCs/>
          <w:noProof/>
          <w:szCs w:val="24"/>
          <w:lang w:eastAsia="tr-TR"/>
        </w:rPr>
        <w:t>bulunması</w:t>
      </w:r>
      <w:r w:rsidRPr="00B72ADD">
        <w:rPr>
          <w:rFonts w:cs="Times New Roman"/>
          <w:bCs/>
          <w:noProof/>
          <w:szCs w:val="24"/>
          <w:lang w:eastAsia="tr-TR"/>
        </w:rPr>
        <w:t xml:space="preserve"> gereken erdemlere sahip olmak gerekir. Bunlara sahip olan lider iyi bir lider konumuna gelebilir.</w:t>
      </w:r>
    </w:p>
    <w:p w14:paraId="346C1649"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Liderliğin varsayılan erdemleri şunlardır (Heywood, 2012: 188):</w:t>
      </w:r>
    </w:p>
    <w:p w14:paraId="319FB986" w14:textId="5D7BF88B" w:rsidR="00F60798" w:rsidRPr="00B72ADD" w:rsidRDefault="00F60798" w:rsidP="00FA0B5F">
      <w:pPr>
        <w:pStyle w:val="ListeParagraf"/>
        <w:numPr>
          <w:ilvl w:val="0"/>
          <w:numId w:val="3"/>
        </w:numPr>
        <w:spacing w:line="360" w:lineRule="auto"/>
        <w:jc w:val="both"/>
      </w:pPr>
      <w:r w:rsidRPr="00B72ADD">
        <w:t>Eylemsiz ve istikamett</w:t>
      </w:r>
      <w:r w:rsidR="00D54A9B">
        <w:t>en yoksun insanları seferber etmek ve onlara ilham vermek</w:t>
      </w:r>
      <w:r w:rsidRPr="00B72ADD">
        <w:t xml:space="preserve">. </w:t>
      </w:r>
    </w:p>
    <w:p w14:paraId="579D1CB3" w14:textId="01B6B1EA" w:rsidR="00F60798" w:rsidRPr="00B72ADD" w:rsidRDefault="00D54A9B" w:rsidP="00FA0B5F">
      <w:pPr>
        <w:pStyle w:val="ListeParagraf"/>
        <w:numPr>
          <w:ilvl w:val="0"/>
          <w:numId w:val="3"/>
        </w:numPr>
        <w:spacing w:line="360" w:lineRule="auto"/>
        <w:jc w:val="both"/>
      </w:pPr>
      <w:r>
        <w:t>Birliği sağlamak</w:t>
      </w:r>
      <w:r w:rsidR="00F60798" w:rsidRPr="00B72ADD">
        <w:t xml:space="preserve"> ve bir grubun üyelerini aynı istikamette yönel</w:t>
      </w:r>
      <w:r>
        <w:t>meleri konusunda cesaretlendirmek</w:t>
      </w:r>
      <w:r w:rsidR="00F60798" w:rsidRPr="00B72ADD">
        <w:t>.</w:t>
      </w:r>
    </w:p>
    <w:p w14:paraId="4162E2C2" w14:textId="598067F6" w:rsidR="00F60798" w:rsidRPr="00B72ADD" w:rsidRDefault="00F60798" w:rsidP="00FA0B5F">
      <w:pPr>
        <w:pStyle w:val="ListeParagraf"/>
        <w:numPr>
          <w:ilvl w:val="0"/>
          <w:numId w:val="3"/>
        </w:numPr>
        <w:spacing w:line="360" w:lineRule="auto"/>
        <w:jc w:val="both"/>
      </w:pPr>
      <w:r w:rsidRPr="00B72ADD">
        <w:t>Bir yükümlülükler ve roller hiyerarşi</w:t>
      </w:r>
      <w:r w:rsidR="00D54A9B">
        <w:t>si kurarak örgütleri güçlendirmek</w:t>
      </w:r>
      <w:r w:rsidRPr="00B72ADD">
        <w:t>.</w:t>
      </w:r>
    </w:p>
    <w:p w14:paraId="09A1FD41" w14:textId="4FFA4A78"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Siyasi lider, yönettiği siyasal partinin hedefine ulaşması için, yüksek düzeyde bir ikna, inandırma ve bağlılık oluşturma gücüne sahip olmalıdır. Çünkü diğer örgüt veya kurumlarda olduğu gibi siyasi parti liderinin, ücret, yükseltme, izin vb. somut ödüllendirme ya da işten çıkarma, maaş kesme, yükselmesini durdurma vb. cezalandırma imkanlarına sahip değildir. Dolayısıyla liderlik ederken kullanabileceği en önemli gücü, insanlarda oluşturacağı hayranlık, sevgi ve saygı olacaktır. Bu nedenle siyasal liderlerin kişilik ve iletişim özellikleri</w:t>
      </w:r>
      <w:r w:rsidR="00D54A9B">
        <w:rPr>
          <w:rFonts w:cs="Times New Roman"/>
          <w:bCs/>
          <w:noProof/>
          <w:color w:val="000000" w:themeColor="text1"/>
          <w:szCs w:val="24"/>
          <w:lang w:eastAsia="tr-TR"/>
        </w:rPr>
        <w:t>nin</w:t>
      </w:r>
      <w:r>
        <w:rPr>
          <w:rFonts w:cs="Times New Roman"/>
          <w:bCs/>
          <w:noProof/>
          <w:color w:val="000000" w:themeColor="text1"/>
          <w:szCs w:val="24"/>
          <w:lang w:eastAsia="tr-TR"/>
        </w:rPr>
        <w:t>, diğer örgüt liderlerine göre daha önemli olduğu ifade edilebilir (Özgül, 2015: 152).</w:t>
      </w:r>
    </w:p>
    <w:p w14:paraId="267D52BF" w14:textId="3D02C386" w:rsidR="00F60798" w:rsidRPr="00882D3F" w:rsidRDefault="00F60798" w:rsidP="00DF6AAD">
      <w:pPr>
        <w:spacing w:after="300"/>
        <w:ind w:firstLine="709"/>
        <w:jc w:val="both"/>
        <w:rPr>
          <w:rFonts w:cs="Times New Roman"/>
          <w:bCs/>
          <w:color w:val="000000" w:themeColor="text1"/>
          <w:szCs w:val="24"/>
        </w:rPr>
      </w:pPr>
      <w:r>
        <w:rPr>
          <w:rFonts w:cs="Times New Roman"/>
          <w:bCs/>
          <w:color w:val="000000" w:themeColor="text1"/>
          <w:szCs w:val="24"/>
        </w:rPr>
        <w:t>Siyasi liderler iktidara gelebilmek</w:t>
      </w:r>
      <w:r w:rsidR="0038431A">
        <w:rPr>
          <w:rFonts w:cs="Times New Roman"/>
          <w:bCs/>
          <w:color w:val="000000" w:themeColor="text1"/>
          <w:szCs w:val="24"/>
        </w:rPr>
        <w:t>,</w:t>
      </w:r>
      <w:r>
        <w:rPr>
          <w:rFonts w:cs="Times New Roman"/>
          <w:bCs/>
          <w:color w:val="000000" w:themeColor="text1"/>
          <w:szCs w:val="24"/>
        </w:rPr>
        <w:t xml:space="preserve"> başka bir ifadeyle “pazar lideri” konumuna gelebilmek için, liderlerin kendilerini ve partilerini tanıtmadan önce seçmenlerin istek ve beklentilerini tespit etmeleri gerekir. Siyasi liderler bu istek ve beklentileri karşılama doğrultusunda hareket ederek, kendilerini (istek ve beklentileri karşılayacak) bir ürün olarak seçmene tanıtmak ve bu ürünün tercih edilmesi için (seçmenlerden oy alabilmek için) çaba sarf etmek </w:t>
      </w:r>
      <w:r w:rsidR="00D54A9B">
        <w:rPr>
          <w:rFonts w:cs="Times New Roman"/>
          <w:bCs/>
          <w:color w:val="000000" w:themeColor="text1"/>
          <w:szCs w:val="24"/>
        </w:rPr>
        <w:t>zorundadır</w:t>
      </w:r>
      <w:r w:rsidR="0038431A">
        <w:rPr>
          <w:rFonts w:cs="Times New Roman"/>
          <w:bCs/>
          <w:color w:val="000000" w:themeColor="text1"/>
          <w:szCs w:val="24"/>
        </w:rPr>
        <w:t>lar</w:t>
      </w:r>
      <w:r>
        <w:rPr>
          <w:rFonts w:cs="Times New Roman"/>
          <w:bCs/>
          <w:color w:val="000000" w:themeColor="text1"/>
          <w:szCs w:val="24"/>
        </w:rPr>
        <w:t xml:space="preserve"> (Polat ve Külter, 2008: 8).</w:t>
      </w:r>
    </w:p>
    <w:p w14:paraId="30DC42B4" w14:textId="7B705F71" w:rsidR="00F60798" w:rsidRPr="002E2897" w:rsidRDefault="0038431A" w:rsidP="0038431A">
      <w:pPr>
        <w:pStyle w:val="Balk3"/>
        <w:numPr>
          <w:ilvl w:val="0"/>
          <w:numId w:val="0"/>
        </w:numPr>
        <w:ind w:left="714" w:hanging="357"/>
      </w:pPr>
      <w:bookmarkStart w:id="110" w:name="_Toc512208074"/>
      <w:r>
        <w:lastRenderedPageBreak/>
        <w:t xml:space="preserve">      </w:t>
      </w:r>
      <w:bookmarkStart w:id="111" w:name="_Toc515762049"/>
      <w:r>
        <w:t xml:space="preserve">2.1.2. </w:t>
      </w:r>
      <w:r w:rsidR="00F60798" w:rsidRPr="002E2897">
        <w:t>Siyas</w:t>
      </w:r>
      <w:r w:rsidR="00F60798">
        <w:t>al</w:t>
      </w:r>
      <w:r w:rsidR="00F60798" w:rsidRPr="002E2897">
        <w:t xml:space="preserve"> Liderlik Tipleri</w:t>
      </w:r>
      <w:bookmarkEnd w:id="110"/>
      <w:bookmarkEnd w:id="111"/>
    </w:p>
    <w:p w14:paraId="0CF7BAA7" w14:textId="068BC3E0" w:rsidR="00F60798" w:rsidRPr="00882D3F" w:rsidRDefault="00F60798" w:rsidP="00DF6AAD">
      <w:pPr>
        <w:spacing w:after="300"/>
        <w:ind w:firstLine="709"/>
        <w:jc w:val="both"/>
        <w:rPr>
          <w:lang w:eastAsia="tr-TR"/>
        </w:rPr>
      </w:pPr>
      <w:r>
        <w:rPr>
          <w:lang w:eastAsia="tr-TR"/>
        </w:rPr>
        <w:t>Literatürde çok sayıda liderlik tipi mevcuttur. Bu liderlik tipleri içerisinde en sık karşılaşılan liderlik türleri; otoriter</w:t>
      </w:r>
      <w:r w:rsidR="00BE3011">
        <w:rPr>
          <w:lang w:eastAsia="tr-TR"/>
        </w:rPr>
        <w:t xml:space="preserve"> liderlik</w:t>
      </w:r>
      <w:r>
        <w:rPr>
          <w:lang w:eastAsia="tr-TR"/>
        </w:rPr>
        <w:t xml:space="preserve">, demokratik </w:t>
      </w:r>
      <w:r w:rsidR="00BE3011">
        <w:rPr>
          <w:lang w:eastAsia="tr-TR"/>
        </w:rPr>
        <w:t xml:space="preserve">liderlik </w:t>
      </w:r>
      <w:r>
        <w:rPr>
          <w:lang w:eastAsia="tr-TR"/>
        </w:rPr>
        <w:t>ve karizmatik liderlik</w:t>
      </w:r>
      <w:r w:rsidR="00BE3011">
        <w:rPr>
          <w:lang w:eastAsia="tr-TR"/>
        </w:rPr>
        <w:t>tir</w:t>
      </w:r>
      <w:r>
        <w:rPr>
          <w:lang w:eastAsia="tr-TR"/>
        </w:rPr>
        <w:t xml:space="preserve">. </w:t>
      </w:r>
      <w:r w:rsidR="00BE3011">
        <w:rPr>
          <w:lang w:eastAsia="tr-TR"/>
        </w:rPr>
        <w:t>Çalışmanın bu bölümünde</w:t>
      </w:r>
      <w:r>
        <w:rPr>
          <w:lang w:eastAsia="tr-TR"/>
        </w:rPr>
        <w:t xml:space="preserve"> bu</w:t>
      </w:r>
      <w:r w:rsidR="0038431A">
        <w:rPr>
          <w:lang w:eastAsia="tr-TR"/>
        </w:rPr>
        <w:t xml:space="preserve"> liderlik türleri ele alınmaktadır</w:t>
      </w:r>
      <w:r>
        <w:rPr>
          <w:lang w:eastAsia="tr-TR"/>
        </w:rPr>
        <w:t>.</w:t>
      </w:r>
    </w:p>
    <w:p w14:paraId="16C0422E" w14:textId="6BF412C8" w:rsidR="00F60798" w:rsidRDefault="0038431A" w:rsidP="0038431A">
      <w:pPr>
        <w:pStyle w:val="Balk4"/>
        <w:numPr>
          <w:ilvl w:val="0"/>
          <w:numId w:val="0"/>
        </w:numPr>
        <w:ind w:left="714" w:hanging="357"/>
        <w:rPr>
          <w:noProof/>
          <w:lang w:eastAsia="tr-TR"/>
        </w:rPr>
      </w:pPr>
      <w:bookmarkStart w:id="112" w:name="_Toc512208075"/>
      <w:r>
        <w:rPr>
          <w:noProof/>
          <w:lang w:eastAsia="tr-TR"/>
        </w:rPr>
        <w:t xml:space="preserve">      </w:t>
      </w:r>
      <w:bookmarkStart w:id="113" w:name="_Toc515762050"/>
      <w:r>
        <w:rPr>
          <w:noProof/>
          <w:lang w:eastAsia="tr-TR"/>
        </w:rPr>
        <w:t xml:space="preserve">2.1.2.1. </w:t>
      </w:r>
      <w:r w:rsidR="00F60798">
        <w:rPr>
          <w:noProof/>
          <w:lang w:eastAsia="tr-TR"/>
        </w:rPr>
        <w:t>Otoriter Liderlik</w:t>
      </w:r>
      <w:bookmarkEnd w:id="112"/>
      <w:bookmarkEnd w:id="113"/>
    </w:p>
    <w:p w14:paraId="68B7AA50" w14:textId="77777777" w:rsidR="00F60798" w:rsidRDefault="00F60798" w:rsidP="00DF6AAD">
      <w:pPr>
        <w:tabs>
          <w:tab w:val="left" w:pos="567"/>
        </w:tabs>
        <w:ind w:firstLine="709"/>
        <w:jc w:val="both"/>
        <w:rPr>
          <w:rFonts w:cs="Times New Roman"/>
          <w:bCs/>
          <w:noProof/>
          <w:color w:val="000000" w:themeColor="text1"/>
          <w:szCs w:val="24"/>
          <w:lang w:eastAsia="tr-TR"/>
        </w:rPr>
      </w:pPr>
      <w:r w:rsidRPr="00961C70">
        <w:rPr>
          <w:rFonts w:cs="Times New Roman"/>
          <w:bCs/>
          <w:noProof/>
          <w:color w:val="000000" w:themeColor="text1"/>
          <w:szCs w:val="24"/>
          <w:lang w:eastAsia="tr-TR"/>
        </w:rPr>
        <w:t>Otoriter liderlik, en eski liderlik türü ve sürecini anlatır. Zira yüzyıllar boyunca yönetme hakkını ele</w:t>
      </w:r>
      <w:r>
        <w:rPr>
          <w:rFonts w:cs="Times New Roman"/>
          <w:bCs/>
          <w:noProof/>
          <w:color w:val="000000" w:themeColor="text1"/>
          <w:szCs w:val="24"/>
          <w:lang w:eastAsia="tr-TR"/>
        </w:rPr>
        <w:t xml:space="preserve"> geçirmek ve sürdürmek için, fizi</w:t>
      </w:r>
      <w:r w:rsidRPr="00961C70">
        <w:rPr>
          <w:rFonts w:cs="Times New Roman"/>
          <w:bCs/>
          <w:noProof/>
          <w:color w:val="000000" w:themeColor="text1"/>
          <w:szCs w:val="24"/>
          <w:lang w:eastAsia="tr-TR"/>
        </w:rPr>
        <w:t>ksel güce dayalı b</w:t>
      </w:r>
      <w:r>
        <w:rPr>
          <w:rFonts w:cs="Times New Roman"/>
          <w:bCs/>
          <w:noProof/>
          <w:color w:val="000000" w:themeColor="text1"/>
          <w:szCs w:val="24"/>
          <w:lang w:eastAsia="tr-TR"/>
        </w:rPr>
        <w:t>ir liderlik yarışı, topluluklar</w:t>
      </w:r>
      <w:r w:rsidRPr="00961C70">
        <w:rPr>
          <w:rFonts w:cs="Times New Roman"/>
          <w:bCs/>
          <w:noProof/>
          <w:color w:val="000000" w:themeColor="text1"/>
          <w:szCs w:val="24"/>
          <w:lang w:eastAsia="tr-TR"/>
        </w:rPr>
        <w:t xml:space="preserve">ı yönetmek için lideri otoriter, hatta çoğunlukla güç kullanan zorba bir yönetim anlayışına mecbur </w:t>
      </w:r>
      <w:r>
        <w:rPr>
          <w:rFonts w:cs="Times New Roman"/>
          <w:bCs/>
          <w:noProof/>
          <w:color w:val="000000" w:themeColor="text1"/>
          <w:szCs w:val="24"/>
          <w:lang w:eastAsia="tr-TR"/>
        </w:rPr>
        <w:t xml:space="preserve">bırakmıştır. </w:t>
      </w:r>
      <w:r w:rsidRPr="00961C70">
        <w:rPr>
          <w:rFonts w:cs="Times New Roman"/>
          <w:bCs/>
          <w:noProof/>
          <w:color w:val="000000" w:themeColor="text1"/>
          <w:szCs w:val="24"/>
          <w:lang w:eastAsia="tr-TR"/>
        </w:rPr>
        <w:t xml:space="preserve">Otoriterlik, yönetim süreci boyunca söz ve karar hakkının kimde olduğuyla alakalı bir kavramdır. Özellikle siyasi hayatta güç ve yetkiyi eline </w:t>
      </w:r>
      <w:r>
        <w:rPr>
          <w:rFonts w:cs="Times New Roman"/>
          <w:bCs/>
          <w:noProof/>
          <w:color w:val="000000" w:themeColor="text1"/>
          <w:szCs w:val="24"/>
          <w:lang w:eastAsia="tr-TR"/>
        </w:rPr>
        <w:t>alan yöneticilerin bazıları,</w:t>
      </w:r>
      <w:r w:rsidRPr="00961C70">
        <w:rPr>
          <w:rFonts w:cs="Times New Roman"/>
          <w:bCs/>
          <w:noProof/>
          <w:color w:val="000000" w:themeColor="text1"/>
          <w:szCs w:val="24"/>
          <w:lang w:eastAsia="tr-TR"/>
        </w:rPr>
        <w:t xml:space="preserve"> söz ve karar hakkı konusunda daha fazla otoriterleştiği görülmektedir. Bugün ideal liderlik tipi olarak görülmese de otoriter liderlik halen uygulama alanı bulabilmektedir. Siyasi parti yandaşlarında, özellikle de partide görev alabilecek noktaya gelenlerin otoriter bir yönetim beklentisinde oldukları gözlemlenmektedir (Özgül, 2015: 153).</w:t>
      </w:r>
    </w:p>
    <w:p w14:paraId="690DA377" w14:textId="6155ECD4" w:rsidR="00F60798" w:rsidRPr="00961C70" w:rsidRDefault="00F60798" w:rsidP="00DF6AAD">
      <w:pPr>
        <w:tabs>
          <w:tab w:val="left" w:pos="567"/>
        </w:tabs>
        <w:ind w:firstLine="709"/>
        <w:jc w:val="both"/>
        <w:rPr>
          <w:rFonts w:cs="Times New Roman"/>
          <w:bCs/>
          <w:noProof/>
          <w:color w:val="000000" w:themeColor="text1"/>
          <w:szCs w:val="24"/>
          <w:lang w:eastAsia="tr-TR"/>
        </w:rPr>
      </w:pPr>
      <w:r w:rsidRPr="00961C70">
        <w:rPr>
          <w:rFonts w:cs="Times New Roman"/>
          <w:bCs/>
          <w:noProof/>
          <w:color w:val="000000" w:themeColor="text1"/>
          <w:szCs w:val="24"/>
          <w:lang w:eastAsia="tr-TR"/>
        </w:rPr>
        <w:t>Otoriter lider tipinin en belirgin örneği feodal yapının bünyesinde bulunmasıdır. Liderin ne yapması ger</w:t>
      </w:r>
      <w:r>
        <w:rPr>
          <w:rFonts w:cs="Times New Roman"/>
          <w:bCs/>
          <w:noProof/>
          <w:color w:val="000000" w:themeColor="text1"/>
          <w:szCs w:val="24"/>
          <w:lang w:eastAsia="tr-TR"/>
        </w:rPr>
        <w:t>e</w:t>
      </w:r>
      <w:r w:rsidRPr="00961C70">
        <w:rPr>
          <w:rFonts w:cs="Times New Roman"/>
          <w:bCs/>
          <w:noProof/>
          <w:color w:val="000000" w:themeColor="text1"/>
          <w:szCs w:val="24"/>
          <w:lang w:eastAsia="tr-TR"/>
        </w:rPr>
        <w:t>ktiği</w:t>
      </w:r>
      <w:r>
        <w:rPr>
          <w:rFonts w:cs="Times New Roman"/>
          <w:bCs/>
          <w:noProof/>
          <w:color w:val="000000" w:themeColor="text1"/>
          <w:szCs w:val="24"/>
          <w:lang w:eastAsia="tr-TR"/>
        </w:rPr>
        <w:t>,</w:t>
      </w:r>
      <w:r w:rsidRPr="00961C70">
        <w:rPr>
          <w:rFonts w:cs="Times New Roman"/>
          <w:bCs/>
          <w:noProof/>
          <w:color w:val="000000" w:themeColor="text1"/>
          <w:szCs w:val="24"/>
          <w:lang w:eastAsia="tr-TR"/>
        </w:rPr>
        <w:t xml:space="preserve"> gelen</w:t>
      </w:r>
      <w:r>
        <w:rPr>
          <w:rFonts w:cs="Times New Roman"/>
          <w:bCs/>
          <w:noProof/>
          <w:color w:val="000000" w:themeColor="text1"/>
          <w:szCs w:val="24"/>
          <w:lang w:eastAsia="tr-TR"/>
        </w:rPr>
        <w:t>ek</w:t>
      </w:r>
      <w:r w:rsidRPr="00961C70">
        <w:rPr>
          <w:rFonts w:cs="Times New Roman"/>
          <w:bCs/>
          <w:noProof/>
          <w:color w:val="000000" w:themeColor="text1"/>
          <w:szCs w:val="24"/>
          <w:lang w:eastAsia="tr-TR"/>
        </w:rPr>
        <w:t>ler tarafından ortaya konmuştur. Ayrıca gelen</w:t>
      </w:r>
      <w:r>
        <w:rPr>
          <w:rFonts w:cs="Times New Roman"/>
          <w:bCs/>
          <w:noProof/>
          <w:color w:val="000000" w:themeColor="text1"/>
          <w:szCs w:val="24"/>
          <w:lang w:eastAsia="tr-TR"/>
        </w:rPr>
        <w:t>e</w:t>
      </w:r>
      <w:r w:rsidRPr="00961C70">
        <w:rPr>
          <w:rFonts w:cs="Times New Roman"/>
          <w:bCs/>
          <w:noProof/>
          <w:color w:val="000000" w:themeColor="text1"/>
          <w:szCs w:val="24"/>
          <w:lang w:eastAsia="tr-TR"/>
        </w:rPr>
        <w:t xml:space="preserve">kler liderin hareketlerini, sınırlarını belirler. Ancak kararları </w:t>
      </w:r>
      <w:r>
        <w:rPr>
          <w:rFonts w:cs="Times New Roman"/>
          <w:bCs/>
          <w:noProof/>
          <w:color w:val="000000" w:themeColor="text1"/>
          <w:szCs w:val="24"/>
          <w:lang w:eastAsia="tr-TR"/>
        </w:rPr>
        <w:t xml:space="preserve">dini ağırlıklı </w:t>
      </w:r>
      <w:r w:rsidR="00095D2E">
        <w:rPr>
          <w:rFonts w:cs="Times New Roman"/>
          <w:bCs/>
          <w:noProof/>
          <w:color w:val="000000" w:themeColor="text1"/>
          <w:szCs w:val="24"/>
          <w:lang w:eastAsia="tr-TR"/>
        </w:rPr>
        <w:t>olabilmektedir</w:t>
      </w:r>
      <w:r>
        <w:rPr>
          <w:rFonts w:cs="Times New Roman"/>
          <w:bCs/>
          <w:noProof/>
          <w:color w:val="000000" w:themeColor="text1"/>
          <w:szCs w:val="24"/>
          <w:lang w:eastAsia="tr-TR"/>
        </w:rPr>
        <w:t xml:space="preserve"> (Ergezer</w:t>
      </w:r>
      <w:r w:rsidRPr="00961C70">
        <w:rPr>
          <w:rFonts w:cs="Times New Roman"/>
          <w:bCs/>
          <w:noProof/>
          <w:color w:val="000000" w:themeColor="text1"/>
          <w:szCs w:val="24"/>
          <w:lang w:eastAsia="tr-TR"/>
        </w:rPr>
        <w:t>, 1998: 74).</w:t>
      </w:r>
    </w:p>
    <w:p w14:paraId="4B44F55B" w14:textId="77777777" w:rsidR="00F60798" w:rsidRPr="00961C70" w:rsidRDefault="00F60798" w:rsidP="00DF6AAD">
      <w:pPr>
        <w:tabs>
          <w:tab w:val="left" w:pos="567"/>
        </w:tabs>
        <w:ind w:firstLine="709"/>
        <w:jc w:val="both"/>
        <w:rPr>
          <w:rFonts w:cs="Times New Roman"/>
          <w:bCs/>
          <w:noProof/>
          <w:color w:val="000000" w:themeColor="text1"/>
          <w:szCs w:val="24"/>
          <w:lang w:eastAsia="tr-TR"/>
        </w:rPr>
      </w:pPr>
      <w:r w:rsidRPr="00961C70">
        <w:rPr>
          <w:rFonts w:cs="Times New Roman"/>
          <w:bCs/>
          <w:noProof/>
          <w:color w:val="000000" w:themeColor="text1"/>
          <w:szCs w:val="24"/>
          <w:lang w:eastAsia="tr-TR"/>
        </w:rPr>
        <w:t>Otoriter lider tarzı zorlama, tehdit ve güç kullanmayı gerekli kılmaktadır. Bu lider tarzı saldırgan ve baskıcı bir kişiliğe sahiptir. Liderin emri haricinde hiç kimse hiçbir şey yapamamaktadır. Çünkü tek karar alı</w:t>
      </w:r>
      <w:r>
        <w:rPr>
          <w:rFonts w:cs="Times New Roman"/>
          <w:bCs/>
          <w:noProof/>
          <w:color w:val="000000" w:themeColor="text1"/>
          <w:szCs w:val="24"/>
          <w:lang w:eastAsia="tr-TR"/>
        </w:rPr>
        <w:t>cı liderdir (Arklan, 2004: 20). Lider g</w:t>
      </w:r>
      <w:r w:rsidRPr="00961C70">
        <w:rPr>
          <w:rFonts w:cs="Times New Roman"/>
          <w:bCs/>
          <w:noProof/>
          <w:color w:val="000000" w:themeColor="text1"/>
          <w:szCs w:val="24"/>
          <w:lang w:eastAsia="tr-TR"/>
        </w:rPr>
        <w:t>ene</w:t>
      </w:r>
      <w:r>
        <w:rPr>
          <w:rFonts w:cs="Times New Roman"/>
          <w:bCs/>
          <w:noProof/>
          <w:color w:val="000000" w:themeColor="text1"/>
          <w:szCs w:val="24"/>
          <w:lang w:eastAsia="tr-TR"/>
        </w:rPr>
        <w:t>llikle başında bulunduğu grubun/örgütün</w:t>
      </w:r>
      <w:r w:rsidRPr="00961C70">
        <w:rPr>
          <w:rFonts w:cs="Times New Roman"/>
          <w:bCs/>
          <w:noProof/>
          <w:color w:val="000000" w:themeColor="text1"/>
          <w:szCs w:val="24"/>
          <w:lang w:eastAsia="tr-TR"/>
        </w:rPr>
        <w:t xml:space="preserve"> siyasi kararını kendisi tayin eder. </w:t>
      </w:r>
      <w:r>
        <w:rPr>
          <w:rFonts w:cs="Times New Roman"/>
          <w:bCs/>
          <w:noProof/>
          <w:color w:val="000000" w:themeColor="text1"/>
          <w:szCs w:val="24"/>
          <w:lang w:eastAsia="tr-TR"/>
        </w:rPr>
        <w:t xml:space="preserve">Çünkü </w:t>
      </w:r>
      <w:r w:rsidRPr="00961C70">
        <w:rPr>
          <w:rFonts w:cs="Times New Roman"/>
          <w:bCs/>
          <w:noProof/>
          <w:color w:val="000000" w:themeColor="text1"/>
          <w:szCs w:val="24"/>
          <w:lang w:eastAsia="tr-TR"/>
        </w:rPr>
        <w:t xml:space="preserve">en son </w:t>
      </w:r>
      <w:r>
        <w:rPr>
          <w:rFonts w:cs="Times New Roman"/>
          <w:bCs/>
          <w:noProof/>
          <w:color w:val="000000" w:themeColor="text1"/>
          <w:szCs w:val="24"/>
          <w:lang w:eastAsia="tr-TR"/>
        </w:rPr>
        <w:t>karar noktası</w:t>
      </w:r>
      <w:r w:rsidRPr="00961C70">
        <w:rPr>
          <w:rFonts w:cs="Times New Roman"/>
          <w:bCs/>
          <w:noProof/>
          <w:color w:val="000000" w:themeColor="text1"/>
          <w:szCs w:val="24"/>
          <w:lang w:eastAsia="tr-TR"/>
        </w:rPr>
        <w:t xml:space="preserve"> liderdir. Bu bağlamda grup içerisindeki haberleşmeyi ya kendisi yapar ya da kontrol edebileceği birisine yaptırır. Böylece kendisine hükmetmeye çalışacak veya otoritesine zarar verebilecek kişileri değişik şekillerde ya </w:t>
      </w:r>
      <w:r>
        <w:rPr>
          <w:rFonts w:cs="Times New Roman"/>
          <w:bCs/>
          <w:noProof/>
          <w:color w:val="000000" w:themeColor="text1"/>
          <w:szCs w:val="24"/>
          <w:lang w:eastAsia="tr-TR"/>
        </w:rPr>
        <w:t>da usullarde yalnızlaştırır ve</w:t>
      </w:r>
      <w:r w:rsidRPr="00961C70">
        <w:rPr>
          <w:rFonts w:cs="Times New Roman"/>
          <w:bCs/>
          <w:noProof/>
          <w:color w:val="000000" w:themeColor="text1"/>
          <w:szCs w:val="24"/>
          <w:lang w:eastAsia="tr-TR"/>
        </w:rPr>
        <w:t>ya kendisin</w:t>
      </w:r>
      <w:r>
        <w:rPr>
          <w:rFonts w:cs="Times New Roman"/>
          <w:bCs/>
          <w:noProof/>
          <w:color w:val="000000" w:themeColor="text1"/>
          <w:szCs w:val="24"/>
          <w:lang w:eastAsia="tr-TR"/>
        </w:rPr>
        <w:t>den uzaklaştırır (Ergezer</w:t>
      </w:r>
      <w:r w:rsidRPr="00961C70">
        <w:rPr>
          <w:rFonts w:cs="Times New Roman"/>
          <w:bCs/>
          <w:noProof/>
          <w:color w:val="000000" w:themeColor="text1"/>
          <w:szCs w:val="24"/>
          <w:lang w:eastAsia="tr-TR"/>
        </w:rPr>
        <w:t>, 1998: 75).</w:t>
      </w:r>
    </w:p>
    <w:p w14:paraId="2F8577D4" w14:textId="32DF1B07" w:rsidR="00F60798" w:rsidRPr="00961C70" w:rsidRDefault="00F60798" w:rsidP="00DF6AAD">
      <w:pPr>
        <w:tabs>
          <w:tab w:val="left" w:pos="567"/>
        </w:tabs>
        <w:spacing w:after="300"/>
        <w:ind w:firstLine="709"/>
        <w:jc w:val="both"/>
        <w:rPr>
          <w:rFonts w:cs="Times New Roman"/>
          <w:bCs/>
          <w:noProof/>
          <w:color w:val="000000" w:themeColor="text1"/>
          <w:szCs w:val="24"/>
          <w:lang w:eastAsia="tr-TR"/>
        </w:rPr>
      </w:pPr>
      <w:r w:rsidRPr="00961C70">
        <w:rPr>
          <w:rFonts w:cs="Times New Roman"/>
          <w:bCs/>
          <w:noProof/>
          <w:color w:val="000000" w:themeColor="text1"/>
          <w:szCs w:val="24"/>
          <w:lang w:eastAsia="tr-TR"/>
        </w:rPr>
        <w:t xml:space="preserve">Otoriter lidelik </w:t>
      </w:r>
      <w:r>
        <w:rPr>
          <w:rFonts w:cs="Times New Roman"/>
          <w:bCs/>
          <w:noProof/>
          <w:color w:val="000000" w:themeColor="text1"/>
          <w:szCs w:val="24"/>
          <w:lang w:eastAsia="tr-TR"/>
        </w:rPr>
        <w:t>tarzı</w:t>
      </w:r>
      <w:r w:rsidRPr="00961C70">
        <w:rPr>
          <w:rFonts w:cs="Times New Roman"/>
          <w:bCs/>
          <w:noProof/>
          <w:color w:val="000000" w:themeColor="text1"/>
          <w:szCs w:val="24"/>
          <w:lang w:eastAsia="tr-TR"/>
        </w:rPr>
        <w:t xml:space="preserve"> lider merkezli</w:t>
      </w:r>
      <w:r>
        <w:rPr>
          <w:rFonts w:cs="Times New Roman"/>
          <w:bCs/>
          <w:noProof/>
          <w:color w:val="000000" w:themeColor="text1"/>
          <w:szCs w:val="24"/>
          <w:lang w:eastAsia="tr-TR"/>
        </w:rPr>
        <w:t xml:space="preserve"> </w:t>
      </w:r>
      <w:r w:rsidRPr="00961C70">
        <w:rPr>
          <w:rFonts w:cs="Times New Roman"/>
          <w:bCs/>
          <w:noProof/>
          <w:color w:val="000000" w:themeColor="text1"/>
          <w:szCs w:val="24"/>
          <w:lang w:eastAsia="tr-TR"/>
        </w:rPr>
        <w:t>olması nedeniyle herhangi bir sebep dolayısıyla lider</w:t>
      </w:r>
      <w:r>
        <w:rPr>
          <w:rFonts w:cs="Times New Roman"/>
          <w:bCs/>
          <w:noProof/>
          <w:color w:val="000000" w:themeColor="text1"/>
          <w:szCs w:val="24"/>
          <w:lang w:eastAsia="tr-TR"/>
        </w:rPr>
        <w:t>,</w:t>
      </w:r>
      <w:r w:rsidRPr="00961C70">
        <w:rPr>
          <w:rFonts w:cs="Times New Roman"/>
          <w:bCs/>
          <w:noProof/>
          <w:color w:val="000000" w:themeColor="text1"/>
          <w:szCs w:val="24"/>
          <w:lang w:eastAsia="tr-TR"/>
        </w:rPr>
        <w:t xml:space="preserve"> liderliğinden vazgeçtiğinde, grup/ örgüt yapısı parçalanır. Bu noktada lidere yakın olan kişiler liderin adını kullanarak nüfuz ve mevkilerini yaymaya çalışırlar. </w:t>
      </w:r>
      <w:r>
        <w:rPr>
          <w:rFonts w:cs="Times New Roman"/>
          <w:bCs/>
          <w:noProof/>
          <w:color w:val="000000" w:themeColor="text1"/>
          <w:szCs w:val="24"/>
          <w:lang w:eastAsia="tr-TR"/>
        </w:rPr>
        <w:t>L</w:t>
      </w:r>
      <w:r w:rsidRPr="00961C70">
        <w:rPr>
          <w:rFonts w:cs="Times New Roman"/>
          <w:bCs/>
          <w:noProof/>
          <w:color w:val="000000" w:themeColor="text1"/>
          <w:szCs w:val="24"/>
          <w:lang w:eastAsia="tr-TR"/>
        </w:rPr>
        <w:t>ider çekildiğinde, öldüğünde veya işini yapamaz hale geldiğinde etrafındak</w:t>
      </w:r>
      <w:r>
        <w:rPr>
          <w:rFonts w:cs="Times New Roman"/>
          <w:bCs/>
          <w:noProof/>
          <w:color w:val="000000" w:themeColor="text1"/>
          <w:szCs w:val="24"/>
          <w:lang w:eastAsia="tr-TR"/>
        </w:rPr>
        <w:t>i</w:t>
      </w:r>
      <w:r w:rsidRPr="00961C70">
        <w:rPr>
          <w:rFonts w:cs="Times New Roman"/>
          <w:bCs/>
          <w:noProof/>
          <w:color w:val="000000" w:themeColor="text1"/>
          <w:szCs w:val="24"/>
          <w:lang w:eastAsia="tr-TR"/>
        </w:rPr>
        <w:t xml:space="preserve"> insanlar </w:t>
      </w:r>
      <w:r w:rsidRPr="00961C70">
        <w:rPr>
          <w:rFonts w:cs="Times New Roman"/>
          <w:bCs/>
          <w:noProof/>
          <w:color w:val="000000" w:themeColor="text1"/>
          <w:szCs w:val="24"/>
          <w:lang w:eastAsia="tr-TR"/>
        </w:rPr>
        <w:lastRenderedPageBreak/>
        <w:t>arasında kıyasıya bir mücadele başlar. Bu durum örgüt içerisinde gerginlik ve ihtilaflar</w:t>
      </w:r>
      <w:r>
        <w:rPr>
          <w:rFonts w:cs="Times New Roman"/>
          <w:bCs/>
          <w:noProof/>
          <w:color w:val="000000" w:themeColor="text1"/>
          <w:szCs w:val="24"/>
          <w:lang w:eastAsia="tr-TR"/>
        </w:rPr>
        <w:t xml:space="preserve">ın </w:t>
      </w:r>
      <w:r w:rsidR="00095D2E">
        <w:rPr>
          <w:rFonts w:cs="Times New Roman"/>
          <w:bCs/>
          <w:noProof/>
          <w:color w:val="000000" w:themeColor="text1"/>
          <w:szCs w:val="24"/>
          <w:lang w:eastAsia="tr-TR"/>
        </w:rPr>
        <w:t xml:space="preserve">ortaya </w:t>
      </w:r>
      <w:r>
        <w:rPr>
          <w:rFonts w:cs="Times New Roman"/>
          <w:bCs/>
          <w:noProof/>
          <w:color w:val="000000" w:themeColor="text1"/>
          <w:szCs w:val="24"/>
          <w:lang w:eastAsia="tr-TR"/>
        </w:rPr>
        <w:t xml:space="preserve">çıkmasına neden </w:t>
      </w:r>
      <w:r w:rsidR="00095D2E">
        <w:rPr>
          <w:rFonts w:cs="Times New Roman"/>
          <w:bCs/>
          <w:noProof/>
          <w:color w:val="000000" w:themeColor="text1"/>
          <w:szCs w:val="24"/>
          <w:lang w:eastAsia="tr-TR"/>
        </w:rPr>
        <w:t xml:space="preserve">olabilmektedir </w:t>
      </w:r>
      <w:r>
        <w:rPr>
          <w:rFonts w:cs="Times New Roman"/>
          <w:bCs/>
          <w:noProof/>
          <w:color w:val="000000" w:themeColor="text1"/>
          <w:szCs w:val="24"/>
          <w:lang w:eastAsia="tr-TR"/>
        </w:rPr>
        <w:t xml:space="preserve">(Ergezer, 1998: 75-76). </w:t>
      </w:r>
    </w:p>
    <w:p w14:paraId="2E52DCB4" w14:textId="34B77FFC" w:rsidR="00F60798" w:rsidRPr="002E2897" w:rsidRDefault="00B868E8" w:rsidP="00B868E8">
      <w:pPr>
        <w:pStyle w:val="Balk4"/>
        <w:numPr>
          <w:ilvl w:val="0"/>
          <w:numId w:val="0"/>
        </w:numPr>
        <w:spacing w:before="0"/>
        <w:ind w:left="357" w:firstLine="352"/>
      </w:pPr>
      <w:bookmarkStart w:id="114" w:name="_Toc512208076"/>
      <w:bookmarkStart w:id="115" w:name="_Toc515762051"/>
      <w:r>
        <w:t xml:space="preserve">2.1.2.2. </w:t>
      </w:r>
      <w:r w:rsidR="00F60798" w:rsidRPr="002E2897">
        <w:t>Demokratik Liderlik</w:t>
      </w:r>
      <w:bookmarkEnd w:id="114"/>
      <w:bookmarkEnd w:id="115"/>
    </w:p>
    <w:p w14:paraId="3BE9B351"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Demokratik siyasal hayatta liderlik önemli bir konudur. Liderlik, bireyin belirgin niteliklerine ve deneyimlerine göre biçimlenmektedir. Siyasal partilerdeki demokrasi yaklaşımı o partinin yöneticisi olan kişilerin liderlik yaklaşımını etkilemektedir. Bu nedenle siyasi partilerin yönetimde temel yaklaşımları demokratik yönetim ve demokratik liderlik olmaktadır (Yörük vd., 2011: 108).</w:t>
      </w:r>
    </w:p>
    <w:p w14:paraId="0F9100AC" w14:textId="77777777" w:rsidR="00F60798" w:rsidRDefault="00F60798" w:rsidP="00DF6AAD">
      <w:pPr>
        <w:tabs>
          <w:tab w:val="left" w:pos="567"/>
        </w:tabs>
        <w:ind w:firstLine="709"/>
        <w:jc w:val="both"/>
        <w:rPr>
          <w:rFonts w:cs="Times New Roman"/>
          <w:bCs/>
          <w:noProof/>
          <w:color w:val="000000" w:themeColor="text1"/>
          <w:szCs w:val="24"/>
          <w:lang w:eastAsia="tr-TR"/>
        </w:rPr>
      </w:pPr>
      <w:r w:rsidRPr="00961C70">
        <w:rPr>
          <w:rFonts w:cs="Times New Roman"/>
          <w:bCs/>
          <w:noProof/>
          <w:color w:val="000000" w:themeColor="text1"/>
          <w:szCs w:val="24"/>
          <w:lang w:eastAsia="tr-TR"/>
        </w:rPr>
        <w:t xml:space="preserve">Demokratik liderlik, otoriter yönetimlerin etkinliğini yitirmesi ve geçerliliğini kaybetmesi sonrası siyasi yapılarda ortaya çıkmıştır. Siyasi örgütlerde demokratik liderlik </w:t>
      </w:r>
      <w:r>
        <w:rPr>
          <w:rFonts w:cs="Times New Roman"/>
          <w:bCs/>
          <w:noProof/>
          <w:color w:val="000000" w:themeColor="text1"/>
          <w:szCs w:val="24"/>
          <w:lang w:eastAsia="tr-TR"/>
        </w:rPr>
        <w:t>tarzı</w:t>
      </w:r>
      <w:r w:rsidRPr="00961C70">
        <w:rPr>
          <w:rFonts w:cs="Times New Roman"/>
          <w:bCs/>
          <w:noProof/>
          <w:color w:val="000000" w:themeColor="text1"/>
          <w:szCs w:val="24"/>
          <w:lang w:eastAsia="tr-TR"/>
        </w:rPr>
        <w:t>, siyasi bir anlayış olmakla beraber parti örgütlenmesine kişilerin katkılarına özendirici bir etken olmuştur (Özgül, 2015: 154).</w:t>
      </w:r>
    </w:p>
    <w:p w14:paraId="48D37C95" w14:textId="0F7DEC1B"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Demokratik lider, her üyenin maksimum derecede meselelere</w:t>
      </w:r>
      <w:r w:rsidR="00323820">
        <w:rPr>
          <w:rFonts w:cs="Times New Roman"/>
          <w:bCs/>
          <w:noProof/>
          <w:color w:val="000000" w:themeColor="text1"/>
          <w:szCs w:val="24"/>
          <w:lang w:eastAsia="tr-TR"/>
        </w:rPr>
        <w:t xml:space="preserve"> katılımını sağlamaya çalışır</w:t>
      </w:r>
      <w:r>
        <w:rPr>
          <w:rFonts w:cs="Times New Roman"/>
          <w:bCs/>
          <w:noProof/>
          <w:color w:val="000000" w:themeColor="text1"/>
          <w:szCs w:val="24"/>
          <w:lang w:eastAsia="tr-TR"/>
        </w:rPr>
        <w:t>. Bu lider tarzı, üyelerin karşılıklı ilişkiler içinde olmasını ister veya teşvik eder. Grup yapısında farklı statü ve imtiyazların olmasını engeller ve eşitlik sağlamaya çalışır. Bu itibarla grup yapısındaki farklı statü ve ihtiyaçları engelleyerek herkesin verilen kararlarda fikir ve düşüncelerini özgürce ifade etmesini sağlar. Bu durum demokratik liderin, başkalarının fikir ve düşüncelerine önem verdiğini gösterir (Ergezer, 1998: 78).</w:t>
      </w:r>
    </w:p>
    <w:p w14:paraId="745F3F82"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Demokratik liderlik, sorumluluk, karar, güç gibi yetkilerin merkezileştiği, gruba ya da partiye yansıtıldığı bir liderlik tarzıdır. Demokratik liderlik, grupta ya da partide yer alan bireyler arasında duygusal bir bağ oluşturarak, bireylere değerli olduklarını ve düşüncelerinin lider için önemli olduğunu hissettirmektedir. Bu liderlik tarzında bireyler yönetime dahil olabilmekte ve düşüncelerini özgürce tartışmaya açabilmektedir. Demokratik lider, grubunu kararlara katılmaya teşvik etmekle kuvvetli iletişim özelliği ile ön plana çıkmaktadır (Gençer, 2017: 59).</w:t>
      </w:r>
    </w:p>
    <w:p w14:paraId="05146733" w14:textId="6CB64455"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Demokratik liderlik, insanların bulundukları kurumun, kültürün ve ilişkilerin (karar verme rasyonalitesi) yaratılmasında aktif katkıda bulunduğu bir ortam oluşturmayı amaçlar. Bu liderlik tarzı, örgüt boyunca gerçekleşir ve liderliğin dağılımını teşvik ederek bunu tanımak ve geliştirmek için çalışır. Demokratik tanımlamayı gerçekleştirmek ve demokratik lider insiyatifinin çoğunluğa dağılması için bazı karar haklarının uygulanması gerekir</w:t>
      </w:r>
      <w:r w:rsidRPr="00B72ADD">
        <w:rPr>
          <w:rFonts w:cs="Times New Roman"/>
          <w:bCs/>
          <w:noProof/>
          <w:szCs w:val="24"/>
          <w:lang w:eastAsia="tr-TR"/>
        </w:rPr>
        <w:t>. Bunlar (Woods, 2005</w:t>
      </w:r>
      <w:r w:rsidR="006F49C0">
        <w:rPr>
          <w:rFonts w:cs="Times New Roman"/>
          <w:bCs/>
          <w:noProof/>
          <w:szCs w:val="24"/>
          <w:lang w:eastAsia="tr-TR"/>
        </w:rPr>
        <w:t>: xvi</w:t>
      </w:r>
      <w:r w:rsidRPr="00B72ADD">
        <w:rPr>
          <w:rFonts w:cs="Times New Roman"/>
          <w:bCs/>
          <w:noProof/>
          <w:szCs w:val="24"/>
          <w:lang w:eastAsia="tr-TR"/>
        </w:rPr>
        <w:t>):</w:t>
      </w:r>
    </w:p>
    <w:p w14:paraId="7AC7C480" w14:textId="5CE5F944" w:rsidR="00F60798" w:rsidRPr="00B72ADD" w:rsidRDefault="00F60798" w:rsidP="00FA0B5F">
      <w:pPr>
        <w:pStyle w:val="ListeParagraf"/>
        <w:numPr>
          <w:ilvl w:val="0"/>
          <w:numId w:val="4"/>
        </w:numPr>
        <w:spacing w:line="360" w:lineRule="auto"/>
        <w:jc w:val="both"/>
      </w:pPr>
      <w:r w:rsidRPr="00B72ADD">
        <w:lastRenderedPageBreak/>
        <w:t xml:space="preserve">Demokratik olarak meşrulaşmış otoritenin kullanılması; yani hesap verebilir bir </w:t>
      </w:r>
      <w:r w:rsidR="00427BB4">
        <w:t>otorite</w:t>
      </w:r>
      <w:r w:rsidRPr="00B72ADD">
        <w:t xml:space="preserve"> olarak karar almak veya etkilemek;</w:t>
      </w:r>
    </w:p>
    <w:p w14:paraId="5CCA4C72" w14:textId="77777777" w:rsidR="00F60798" w:rsidRPr="00B72ADD" w:rsidRDefault="00F60798" w:rsidP="00FA0B5F">
      <w:pPr>
        <w:pStyle w:val="ListeParagraf"/>
        <w:numPr>
          <w:ilvl w:val="0"/>
          <w:numId w:val="4"/>
        </w:numPr>
        <w:spacing w:line="360" w:lineRule="auto"/>
        <w:jc w:val="both"/>
      </w:pPr>
      <w:r w:rsidRPr="00B72ADD">
        <w:t>Hesap verilebilirlik süreçlerinin etkinleştirilmesi; örneğin, başkalarını seçmek veya sorumlu tutmak için örgütsel topluluk üyesi olarak inisiyatif kullanmak (oy kullanmak);</w:t>
      </w:r>
    </w:p>
    <w:p w14:paraId="57E3AB9F" w14:textId="77777777" w:rsidR="00F60798" w:rsidRPr="00B72ADD" w:rsidRDefault="00F60798" w:rsidP="00FA0B5F">
      <w:pPr>
        <w:pStyle w:val="ListeParagraf"/>
        <w:numPr>
          <w:ilvl w:val="0"/>
          <w:numId w:val="4"/>
        </w:numPr>
        <w:spacing w:line="360" w:lineRule="auto"/>
        <w:jc w:val="both"/>
      </w:pPr>
      <w:r w:rsidRPr="00B72ADD">
        <w:t>Katılımcının karar verme forumlarında inisiyatif kullanma</w:t>
      </w:r>
      <w:r>
        <w:t>sı</w:t>
      </w:r>
      <w:r w:rsidRPr="00B72ADD">
        <w:t>; örneğin, bir tartışma veya hareket başlatmak.</w:t>
      </w:r>
    </w:p>
    <w:p w14:paraId="543BD66A" w14:textId="5F82C4AA" w:rsidR="00F60798" w:rsidRPr="00CF53C3"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Yörük ve arkadaşları</w:t>
      </w:r>
      <w:r w:rsidRPr="00CF53C3">
        <w:rPr>
          <w:rFonts w:cs="Times New Roman"/>
          <w:bCs/>
          <w:noProof/>
          <w:color w:val="000000" w:themeColor="text1"/>
          <w:szCs w:val="24"/>
          <w:lang w:eastAsia="tr-TR"/>
        </w:rPr>
        <w:t xml:space="preserve"> (2011: 103-109) Türkiye’de siyasi lidelerin liderlik tarzı ile ilgili bir çalışma yapmış</w:t>
      </w:r>
      <w:r w:rsidR="00323820">
        <w:rPr>
          <w:rFonts w:cs="Times New Roman"/>
          <w:bCs/>
          <w:noProof/>
          <w:color w:val="000000" w:themeColor="text1"/>
          <w:szCs w:val="24"/>
          <w:lang w:eastAsia="tr-TR"/>
        </w:rPr>
        <w:t>lar</w:t>
      </w:r>
      <w:r>
        <w:rPr>
          <w:rFonts w:cs="Times New Roman"/>
          <w:bCs/>
          <w:noProof/>
          <w:color w:val="000000" w:themeColor="text1"/>
          <w:szCs w:val="24"/>
          <w:lang w:eastAsia="tr-TR"/>
        </w:rPr>
        <w:t>.</w:t>
      </w:r>
      <w:r w:rsidRPr="00CF53C3">
        <w:rPr>
          <w:rFonts w:cs="Times New Roman"/>
          <w:bCs/>
          <w:noProof/>
          <w:color w:val="000000" w:themeColor="text1"/>
          <w:szCs w:val="24"/>
          <w:lang w:eastAsia="tr-TR"/>
        </w:rPr>
        <w:t xml:space="preserve"> 29 Mart 2009 seçimleri ile bele</w:t>
      </w:r>
      <w:r w:rsidR="00FA1606">
        <w:rPr>
          <w:rFonts w:cs="Times New Roman"/>
          <w:bCs/>
          <w:noProof/>
          <w:color w:val="000000" w:themeColor="text1"/>
          <w:szCs w:val="24"/>
          <w:lang w:eastAsia="tr-TR"/>
        </w:rPr>
        <w:t>diye başkanı olmayı başarmış AK</w:t>
      </w:r>
      <w:r w:rsidR="006433D0">
        <w:rPr>
          <w:rFonts w:cs="Times New Roman"/>
          <w:bCs/>
          <w:noProof/>
          <w:color w:val="000000" w:themeColor="text1"/>
          <w:szCs w:val="24"/>
          <w:lang w:eastAsia="tr-TR"/>
        </w:rPr>
        <w:t xml:space="preserve"> Parti</w:t>
      </w:r>
      <w:r w:rsidRPr="00CF53C3">
        <w:rPr>
          <w:rFonts w:cs="Times New Roman"/>
          <w:bCs/>
          <w:noProof/>
          <w:color w:val="000000" w:themeColor="text1"/>
          <w:szCs w:val="24"/>
          <w:lang w:eastAsia="tr-TR"/>
        </w:rPr>
        <w:t>, CHP ve MHP’ye mensup 530 belediye başkanı ile yapılan araştırmanın sonucunda demokratik liderlik tarzını benimseyen siyasal liderlerin ağırlıkta (%65,5) olduğu ortaya çıkmıştır. Bu durum demokratik liderlik tarzının diğer liderlik tarzlarına göre daha fazla benimsenen liderlik tarzı olduğunu gösterir. Çalışmanın nihayetinde siyasilerin yaşları ve siyasette aktif yer alma süreleri arttıkça demokratik liderliği benimseme durumu da artmıştır. Daha önece siyasi deneyimi olanların demokratik liderlik tarzından daha olumlu etkilendiği ortaya çıkmıştır. Ayrıca bağlı olduğu siyasi parti</w:t>
      </w:r>
      <w:r w:rsidR="00323820">
        <w:rPr>
          <w:rFonts w:cs="Times New Roman"/>
          <w:bCs/>
          <w:noProof/>
          <w:color w:val="000000" w:themeColor="text1"/>
          <w:szCs w:val="24"/>
          <w:lang w:eastAsia="tr-TR"/>
        </w:rPr>
        <w:t>nin de</w:t>
      </w:r>
      <w:r w:rsidRPr="00CF53C3">
        <w:rPr>
          <w:rFonts w:cs="Times New Roman"/>
          <w:bCs/>
          <w:noProof/>
          <w:color w:val="000000" w:themeColor="text1"/>
          <w:szCs w:val="24"/>
          <w:lang w:eastAsia="tr-TR"/>
        </w:rPr>
        <w:t xml:space="preserve"> lidelik tarzını etkil</w:t>
      </w:r>
      <w:r w:rsidR="00FA1606">
        <w:rPr>
          <w:rFonts w:cs="Times New Roman"/>
          <w:bCs/>
          <w:noProof/>
          <w:color w:val="000000" w:themeColor="text1"/>
          <w:szCs w:val="24"/>
          <w:lang w:eastAsia="tr-TR"/>
        </w:rPr>
        <w:t>ediği sunucuna ulaşılmıştır. AK</w:t>
      </w:r>
      <w:r w:rsidR="006433D0">
        <w:rPr>
          <w:rFonts w:cs="Times New Roman"/>
          <w:bCs/>
          <w:noProof/>
          <w:color w:val="000000" w:themeColor="text1"/>
          <w:szCs w:val="24"/>
          <w:lang w:eastAsia="tr-TR"/>
        </w:rPr>
        <w:t xml:space="preserve"> Parti</w:t>
      </w:r>
      <w:r w:rsidRPr="00CF53C3">
        <w:rPr>
          <w:rFonts w:cs="Times New Roman"/>
          <w:bCs/>
          <w:noProof/>
          <w:color w:val="000000" w:themeColor="text1"/>
          <w:szCs w:val="24"/>
          <w:lang w:eastAsia="tr-TR"/>
        </w:rPr>
        <w:t xml:space="preserve">’ye üye olan belediye başkanlarının, CHP ve MHP’ye kıyasla daha fazla demokratik bir yaklaşım sergiledikleri saptanmıştır. </w:t>
      </w:r>
    </w:p>
    <w:p w14:paraId="169D90AE" w14:textId="772F91CA" w:rsidR="00F60798" w:rsidRPr="00D011B4" w:rsidRDefault="00F60798" w:rsidP="00DF6AAD">
      <w:pPr>
        <w:tabs>
          <w:tab w:val="left" w:pos="567"/>
        </w:tabs>
        <w:spacing w:after="300"/>
        <w:ind w:firstLine="709"/>
        <w:jc w:val="both"/>
        <w:rPr>
          <w:rFonts w:cs="Times New Roman"/>
          <w:bCs/>
          <w:noProof/>
          <w:color w:val="000000" w:themeColor="text1"/>
          <w:szCs w:val="24"/>
          <w:lang w:eastAsia="tr-TR"/>
        </w:rPr>
      </w:pPr>
      <w:r w:rsidRPr="00D011B4">
        <w:rPr>
          <w:rFonts w:cs="Times New Roman"/>
          <w:bCs/>
          <w:noProof/>
          <w:color w:val="000000" w:themeColor="text1"/>
          <w:szCs w:val="24"/>
          <w:lang w:eastAsia="tr-TR"/>
        </w:rPr>
        <w:t>Siyasal parti liderleri toplum karşısında demokratik bir görünümde olurken, parti içerisinde oligarşik bir tutum takınmaktadır. Yani siyasal liderler görünüşte demokratik olsalarda gerçekte oligarşik olduğu ifade edilebilir (Arklan, 2004: 27-28).</w:t>
      </w:r>
      <w:r w:rsidR="00323820">
        <w:rPr>
          <w:rFonts w:cs="Times New Roman"/>
          <w:bCs/>
          <w:noProof/>
          <w:color w:val="000000" w:themeColor="text1"/>
          <w:szCs w:val="24"/>
          <w:lang w:eastAsia="tr-TR"/>
        </w:rPr>
        <w:t xml:space="preserve"> </w:t>
      </w:r>
    </w:p>
    <w:p w14:paraId="35C41377" w14:textId="333EE298" w:rsidR="00F60798" w:rsidRPr="002E2897" w:rsidRDefault="00B868E8" w:rsidP="00EF1D49">
      <w:pPr>
        <w:pStyle w:val="Balk4"/>
        <w:numPr>
          <w:ilvl w:val="0"/>
          <w:numId w:val="0"/>
        </w:numPr>
        <w:ind w:firstLine="709"/>
      </w:pPr>
      <w:bookmarkStart w:id="116" w:name="_Toc512208077"/>
      <w:bookmarkStart w:id="117" w:name="_Toc515762052"/>
      <w:r>
        <w:t xml:space="preserve">2.1.2.3. </w:t>
      </w:r>
      <w:r w:rsidR="00F60798" w:rsidRPr="002E2897">
        <w:t>Karizmatik Lider</w:t>
      </w:r>
      <w:bookmarkEnd w:id="116"/>
      <w:r w:rsidR="00F60798" w:rsidRPr="002E2897">
        <w:t>lik</w:t>
      </w:r>
      <w:bookmarkEnd w:id="117"/>
    </w:p>
    <w:p w14:paraId="3E2B952C" w14:textId="513492C8"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Karizmatik</w:t>
      </w:r>
      <w:r w:rsidRPr="00DB51E8">
        <w:rPr>
          <w:rFonts w:cs="Times New Roman"/>
          <w:bCs/>
          <w:noProof/>
          <w:color w:val="000000" w:themeColor="text1"/>
          <w:szCs w:val="24"/>
          <w:lang w:eastAsia="tr-TR"/>
        </w:rPr>
        <w:t xml:space="preserve"> lide</w:t>
      </w:r>
      <w:r>
        <w:rPr>
          <w:rFonts w:cs="Times New Roman"/>
          <w:bCs/>
          <w:noProof/>
          <w:color w:val="000000" w:themeColor="text1"/>
          <w:szCs w:val="24"/>
          <w:lang w:eastAsia="tr-TR"/>
        </w:rPr>
        <w:t>r</w:t>
      </w:r>
      <w:r w:rsidRPr="00DB51E8">
        <w:rPr>
          <w:rFonts w:cs="Times New Roman"/>
          <w:bCs/>
          <w:noProof/>
          <w:color w:val="000000" w:themeColor="text1"/>
          <w:szCs w:val="24"/>
          <w:lang w:eastAsia="tr-TR"/>
        </w:rPr>
        <w:t>, genel itibariyle toplumda yaşanan bunalım dönemlerinde ortaya çıkar. Lider bezginlik, yılgınlık, ümitsizlik içerisinde bir ümit, bir ışık ya da kurtuluş olarak görülür. İçinde bulunulan şartlar, toplumda o lider hakkında bir inancın oluşmasını sağlar.</w:t>
      </w:r>
      <w:r>
        <w:rPr>
          <w:rFonts w:cs="Times New Roman"/>
          <w:bCs/>
          <w:noProof/>
          <w:color w:val="000000" w:themeColor="text1"/>
          <w:szCs w:val="24"/>
          <w:lang w:eastAsia="tr-TR"/>
        </w:rPr>
        <w:t xml:space="preserve"> Burada söz konusu olan, toplumda ki herkesin onayladığı, güvendiği nitelikli bir liderdir. Toplumda oluşan bu itaat, liderin kişiliğine ve onun üstün kabiliyetleri olduğuna dair gerçekleşen ve beslenen inanca dayanır. Bu inanç, liderin bir kurtuluş çaresi olduğu düşüncesine dayanır. Çünkü, kurtuluş ondadır ve onları kurtaracak kişi, o kişidir (Ergezer, 1998: 77).</w:t>
      </w:r>
    </w:p>
    <w:p w14:paraId="290683C4" w14:textId="54231A62" w:rsidR="00F60798" w:rsidRDefault="00323820"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lastRenderedPageBreak/>
        <w:t>Karizmatik lider</w:t>
      </w:r>
      <w:r w:rsidR="00F60798">
        <w:rPr>
          <w:rFonts w:cs="Times New Roman"/>
          <w:bCs/>
          <w:noProof/>
          <w:color w:val="000000" w:themeColor="text1"/>
          <w:szCs w:val="24"/>
          <w:lang w:eastAsia="tr-TR"/>
        </w:rPr>
        <w:t xml:space="preserve"> demokratik ve otoriter, batılı ve batılı olmayan ekonomi olarak çok gelişmiş ve az gelişmiş toplum biçimlerinde görülür. Robert Michels’in siyasi partilerle gösterdiği gibi, on dokuzuncu yüzyılın çeşitli batılı avrupa sosyalist hareketlerinde belirgin karizmatik eğilimler ortaya çıktı ve liderleri “kitleler arasında derin saygı kültürü” nesneleri haline geldi. Örneğin, Ferdinand Lassalle, 1964’e Rheinland gezisinde iken “bir tanrı gibi” anılıyordu. Yirmibirinci yüzyılda Lenin de Rus kominizm ile başlayarak karizmatik lider olmuştur (Tucker, 1968: 738).</w:t>
      </w:r>
    </w:p>
    <w:p w14:paraId="79F9B451" w14:textId="791D706B"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Max Weber karizmayı, takipçiler ile olağanüstü özelliklere sahip olduğuna inandıkları bir liderin arkasında gitme ihtiyacını duyanların önüne geçen liderleri nitelemek için kullanmaktadır. Weber’e göre dinlerin kurucuları, peygamberler, askeri ve siyasi liderler karizmatik liderlerin ilk örnekleridir. Karizmatik liderleri diğer liderlerden ayıran ve ön plana çıkaran; mucizeler  ve vahiyler, kahramanca cesaretler ve göz alıcı başarılar gibi doğa </w:t>
      </w:r>
      <w:r w:rsidR="00BF34DF">
        <w:rPr>
          <w:rFonts w:cs="Times New Roman"/>
          <w:bCs/>
          <w:noProof/>
          <w:color w:val="000000" w:themeColor="text1"/>
          <w:szCs w:val="24"/>
          <w:lang w:eastAsia="tr-TR"/>
        </w:rPr>
        <w:t>üstü yetenek</w:t>
      </w:r>
      <w:r>
        <w:rPr>
          <w:rFonts w:cs="Times New Roman"/>
          <w:bCs/>
          <w:noProof/>
          <w:color w:val="000000" w:themeColor="text1"/>
          <w:szCs w:val="24"/>
          <w:lang w:eastAsia="tr-TR"/>
        </w:rPr>
        <w:t xml:space="preserve"> ve</w:t>
      </w:r>
      <w:r w:rsidR="00BF34DF">
        <w:rPr>
          <w:rFonts w:cs="Times New Roman"/>
          <w:bCs/>
          <w:noProof/>
          <w:color w:val="000000" w:themeColor="text1"/>
          <w:szCs w:val="24"/>
          <w:lang w:eastAsia="tr-TR"/>
        </w:rPr>
        <w:t xml:space="preserve"> güçlere sahip olduğu inancıdır</w:t>
      </w:r>
      <w:r>
        <w:rPr>
          <w:rFonts w:cs="Times New Roman"/>
          <w:bCs/>
          <w:noProof/>
          <w:color w:val="000000" w:themeColor="text1"/>
          <w:szCs w:val="24"/>
          <w:lang w:eastAsia="tr-TR"/>
        </w:rPr>
        <w:t xml:space="preserve"> (Doğan, 2014: 48).</w:t>
      </w:r>
      <w:r w:rsidRPr="00E85F2F">
        <w:rPr>
          <w:rFonts w:cs="Times New Roman"/>
          <w:bCs/>
          <w:noProof/>
          <w:color w:val="000000" w:themeColor="text1"/>
          <w:szCs w:val="24"/>
          <w:lang w:eastAsia="tr-TR"/>
        </w:rPr>
        <w:t xml:space="preserve"> </w:t>
      </w:r>
      <w:r>
        <w:rPr>
          <w:rFonts w:cs="Times New Roman"/>
          <w:bCs/>
          <w:noProof/>
          <w:color w:val="000000" w:themeColor="text1"/>
          <w:szCs w:val="24"/>
          <w:lang w:eastAsia="tr-TR"/>
        </w:rPr>
        <w:t>Karizmatik lider, sadece olağanüstü liderlik nitelikleriyle putlaştırılmış ve özgürce izlenen sıradan bir lider değil, aynı zamanda insanların değişime yönelik bir harekete katılmaya çağıran ve bu harekete liderlik etme gibi nitelikleri gösteren kişidir (Tucker, 1968: 737).</w:t>
      </w:r>
    </w:p>
    <w:p w14:paraId="7B877784" w14:textId="5F307B79"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Karizmatik liderlik kavramı genellikle liderin izleyenler üzerindeki etkileri veya liderlerle takipçileri arasındaki ilişki açısından değerlendirilir (House, 1976: 6). Tucker (1968: 735) hem “karizmatik takip” hem de “karizmatik ilişkiyi” açıklamaktadır. Çoğu zaman takipçilerin karizmatik liderle olan ilişkisi öğrencilerin bir ustaya olan ilişkisi gibidir ve lider her durumda onlardan saygı görür. Onu korku ya da para teşviki ile değil, tutkulu bağlılıktan, çoşkudan takip ederler. Onlar kariyer, tanıtım, maaş ya da yararlanmak ile ilgili bir kural değildir. Karizmatik takip, b</w:t>
      </w:r>
      <w:r w:rsidR="00BF34DF">
        <w:rPr>
          <w:rFonts w:cs="Times New Roman"/>
          <w:bCs/>
          <w:noProof/>
          <w:color w:val="000000" w:themeColor="text1"/>
          <w:szCs w:val="24"/>
          <w:lang w:eastAsia="tr-TR"/>
        </w:rPr>
        <w:t xml:space="preserve">ürokratik olmayan bir gruptur ve </w:t>
      </w:r>
      <w:r>
        <w:rPr>
          <w:rFonts w:cs="Times New Roman"/>
          <w:bCs/>
          <w:noProof/>
          <w:color w:val="000000" w:themeColor="text1"/>
          <w:szCs w:val="24"/>
          <w:lang w:eastAsia="tr-TR"/>
        </w:rPr>
        <w:t>izleyici temelli bir yaklaşımdır. İzleyici temelli yaklaşım izleyicilerde liderin etkisi ve karizmatik etki içeren lider davranışları üzerinde dur</w:t>
      </w:r>
      <w:r w:rsidR="00B70D35">
        <w:rPr>
          <w:rFonts w:cs="Times New Roman"/>
          <w:bCs/>
          <w:noProof/>
          <w:color w:val="000000" w:themeColor="text1"/>
          <w:szCs w:val="24"/>
          <w:lang w:eastAsia="tr-TR"/>
        </w:rPr>
        <w:t>maktadır</w:t>
      </w:r>
      <w:r>
        <w:rPr>
          <w:rFonts w:cs="Times New Roman"/>
          <w:bCs/>
          <w:noProof/>
          <w:color w:val="000000" w:themeColor="text1"/>
          <w:szCs w:val="24"/>
          <w:lang w:eastAsia="tr-TR"/>
        </w:rPr>
        <w:t>. İlişki temelli yaklaşım, izleyiciler tarafından bir lidere karizma atfedilmesinin nedenleri üzerinde</w:t>
      </w:r>
      <w:r w:rsidR="00B70D35">
        <w:rPr>
          <w:rFonts w:cs="Times New Roman"/>
          <w:bCs/>
          <w:noProof/>
          <w:color w:val="000000" w:themeColor="text1"/>
          <w:szCs w:val="24"/>
          <w:lang w:eastAsia="tr-TR"/>
        </w:rPr>
        <w:t xml:space="preserve"> durmaktadır</w:t>
      </w:r>
      <w:r>
        <w:rPr>
          <w:rFonts w:cs="Times New Roman"/>
          <w:bCs/>
          <w:noProof/>
          <w:color w:val="000000" w:themeColor="text1"/>
          <w:szCs w:val="24"/>
          <w:lang w:eastAsia="tr-TR"/>
        </w:rPr>
        <w:t xml:space="preserve">. Bir de lider temelli yaklaşım vardır. Bu yaklaşım temel noktasını, liderin ideolojik kavramlarla ifade edilebilen misyon ve vizyonun oluşturulması, inançlarına, değerlerine ve kendisine yüksek derecede güven duyulması, sağlıklı iletişim kurulması gibi konular oluşturmaktadır (Gül, 2003: 22). </w:t>
      </w:r>
    </w:p>
    <w:p w14:paraId="1700F8F8" w14:textId="77777777" w:rsidR="00F60798" w:rsidRDefault="00F60798"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lastRenderedPageBreak/>
        <w:t>Weber’e (1966) göre karizmatik liderlik kavramı şu manaları ifade etmektedir (Demirtaş, 1997: 57):</w:t>
      </w:r>
    </w:p>
    <w:p w14:paraId="1B5BF8DE" w14:textId="77777777" w:rsidR="00F60798" w:rsidRPr="00B72ADD" w:rsidRDefault="00F60798" w:rsidP="00FA0B5F">
      <w:pPr>
        <w:pStyle w:val="ListeParagraf"/>
        <w:numPr>
          <w:ilvl w:val="0"/>
          <w:numId w:val="5"/>
        </w:numPr>
        <w:spacing w:line="360" w:lineRule="auto"/>
        <w:jc w:val="both"/>
      </w:pPr>
      <w:r w:rsidRPr="00B72ADD">
        <w:t>Olağanüstü yeteneklere sahip bir lideri,</w:t>
      </w:r>
    </w:p>
    <w:p w14:paraId="32672E06" w14:textId="77777777" w:rsidR="00F60798" w:rsidRPr="00B72ADD" w:rsidRDefault="00F60798" w:rsidP="00FA0B5F">
      <w:pPr>
        <w:pStyle w:val="ListeParagraf"/>
        <w:numPr>
          <w:ilvl w:val="0"/>
          <w:numId w:val="5"/>
        </w:numPr>
        <w:spacing w:line="360" w:lineRule="auto"/>
        <w:jc w:val="both"/>
      </w:pPr>
      <w:r w:rsidRPr="00B72ADD">
        <w:t>Lider ve takipçileri arasında duygusal bağlılık,</w:t>
      </w:r>
    </w:p>
    <w:p w14:paraId="3B5D59B2" w14:textId="77777777" w:rsidR="00F60798" w:rsidRPr="00B72ADD" w:rsidRDefault="00F60798" w:rsidP="00FA0B5F">
      <w:pPr>
        <w:pStyle w:val="ListeParagraf"/>
        <w:numPr>
          <w:ilvl w:val="0"/>
          <w:numId w:val="5"/>
        </w:numPr>
        <w:spacing w:line="360" w:lineRule="auto"/>
        <w:jc w:val="both"/>
      </w:pPr>
      <w:r w:rsidRPr="00B72ADD">
        <w:t>Kitlelerin bir “baba” figürüne bağımlılığı,</w:t>
      </w:r>
    </w:p>
    <w:p w14:paraId="0746E061" w14:textId="77777777" w:rsidR="00F60798" w:rsidRPr="00B72ADD" w:rsidRDefault="00F60798" w:rsidP="00FA0B5F">
      <w:pPr>
        <w:pStyle w:val="ListeParagraf"/>
        <w:numPr>
          <w:ilvl w:val="0"/>
          <w:numId w:val="5"/>
        </w:numPr>
        <w:spacing w:line="360" w:lineRule="auto"/>
        <w:jc w:val="both"/>
      </w:pPr>
      <w:r w:rsidRPr="00B72ADD">
        <w:t>İnsanlar liderin güçlü, her şeye vakıf ve faziletli bir kişi olduğu kanaatine sahip olmasını,</w:t>
      </w:r>
    </w:p>
    <w:p w14:paraId="451A8D21" w14:textId="77777777" w:rsidR="00F60798" w:rsidRPr="00B72ADD" w:rsidRDefault="00F60798" w:rsidP="00FA0B5F">
      <w:pPr>
        <w:pStyle w:val="ListeParagraf"/>
        <w:numPr>
          <w:ilvl w:val="0"/>
          <w:numId w:val="5"/>
        </w:numPr>
        <w:spacing w:line="360" w:lineRule="auto"/>
        <w:jc w:val="both"/>
      </w:pPr>
      <w:r w:rsidRPr="00B72ADD">
        <w:t>Liderin dünyevi veya dinsel nitelikte doğaüstü güçleriyle ilgili itibarı,</w:t>
      </w:r>
    </w:p>
    <w:p w14:paraId="26A5050E" w14:textId="77777777" w:rsidR="00F60798" w:rsidRPr="00B72ADD" w:rsidRDefault="00F60798" w:rsidP="00FA0B5F">
      <w:pPr>
        <w:pStyle w:val="ListeParagraf"/>
        <w:numPr>
          <w:ilvl w:val="0"/>
          <w:numId w:val="5"/>
        </w:numPr>
        <w:spacing w:line="360" w:lineRule="auto"/>
        <w:jc w:val="both"/>
      </w:pPr>
      <w:r w:rsidRPr="00B72ADD">
        <w:t xml:space="preserve">Sadece sevgi </w:t>
      </w:r>
      <w:r>
        <w:t>üzerine kurulu halkın desteğini,</w:t>
      </w:r>
    </w:p>
    <w:p w14:paraId="28F0F5B6" w14:textId="6029BED9" w:rsidR="00095D53" w:rsidRPr="00F60798" w:rsidRDefault="00F60798" w:rsidP="00DF6AAD">
      <w:pPr>
        <w:tabs>
          <w:tab w:val="left" w:pos="567"/>
        </w:tabs>
        <w:spacing w:after="300"/>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Karizmatik lidere lütuf olarak verilmiş bir tarzları vardır. Bu liderin tarzı misyonlarına dayanır. Lider rolünü ve işlevini kader olarak görür. Weber’in belirttiği gibi karizmatik liderlerin değer, durum ve meşrulukları kriz dönemlerinde ortaya çıkar. Karizmatik liderliğin meşruluğu sosyolojik ve psikolojik olarak takipçilerin inancına dayanır. Liderin kalite ve niteliklerine çok fazla dayanmamaktadır. Nitekim, lider önemli ve değerlidir. Ayrıca karizmatik liderlik kişisel, direk, radikal ve sıra dışıdır (Gül, 2003: 23).</w:t>
      </w:r>
      <w:r w:rsidR="00BF34DF">
        <w:rPr>
          <w:rFonts w:cs="Times New Roman"/>
          <w:bCs/>
          <w:noProof/>
          <w:color w:val="000000" w:themeColor="text1"/>
          <w:szCs w:val="24"/>
          <w:lang w:eastAsia="tr-TR"/>
        </w:rPr>
        <w:t xml:space="preserve"> </w:t>
      </w:r>
    </w:p>
    <w:p w14:paraId="04D8F66F" w14:textId="3A14456E" w:rsidR="00257F13" w:rsidRPr="00EF1D49" w:rsidRDefault="00EF1D49" w:rsidP="00EF1D49">
      <w:pPr>
        <w:pStyle w:val="Balk2"/>
        <w:numPr>
          <w:ilvl w:val="0"/>
          <w:numId w:val="0"/>
        </w:numPr>
        <w:spacing w:after="300"/>
        <w:ind w:left="1066" w:hanging="357"/>
      </w:pPr>
      <w:bookmarkStart w:id="118" w:name="_Toc515762053"/>
      <w:r>
        <w:t xml:space="preserve">2.2. </w:t>
      </w:r>
      <w:r w:rsidR="00F03554">
        <w:t>Siyasal</w:t>
      </w:r>
      <w:r w:rsidR="004A4FB3">
        <w:t xml:space="preserve"> Liderlik Bağlamında</w:t>
      </w:r>
      <w:r w:rsidR="00F03554">
        <w:t xml:space="preserve"> </w:t>
      </w:r>
      <w:r w:rsidR="000F513A" w:rsidRPr="00C1406C">
        <w:t>İtibar</w:t>
      </w:r>
      <w:r w:rsidR="000F513A" w:rsidRPr="00196DCA">
        <w:t xml:space="preserve"> Kavramı </w:t>
      </w:r>
      <w:r w:rsidR="000F513A" w:rsidRPr="00C1406C">
        <w:t>ve</w:t>
      </w:r>
      <w:r w:rsidR="000F513A" w:rsidRPr="00196DCA">
        <w:t xml:space="preserve"> Tanımı</w:t>
      </w:r>
      <w:bookmarkEnd w:id="107"/>
      <w:bookmarkEnd w:id="118"/>
    </w:p>
    <w:p w14:paraId="7E3DD155" w14:textId="3A771121" w:rsidR="00257F13" w:rsidRPr="00CF2560" w:rsidRDefault="00326D4C" w:rsidP="00EF1D49">
      <w:pPr>
        <w:spacing w:line="240" w:lineRule="auto"/>
        <w:ind w:left="709" w:right="709"/>
        <w:jc w:val="both"/>
        <w:rPr>
          <w:rFonts w:cs="Times New Roman"/>
          <w:color w:val="000000" w:themeColor="text1"/>
          <w:sz w:val="22"/>
        </w:rPr>
      </w:pPr>
      <w:r w:rsidRPr="00CF2560">
        <w:rPr>
          <w:rFonts w:cs="Times New Roman"/>
          <w:color w:val="000000" w:themeColor="text1"/>
          <w:sz w:val="22"/>
        </w:rPr>
        <w:t xml:space="preserve">Kişisel itibar konusu genel anlamda örgütsel davranış literatüründe araştırmalarda yer alsa </w:t>
      </w:r>
      <w:r w:rsidR="00CC68E0" w:rsidRPr="00CF2560">
        <w:rPr>
          <w:rFonts w:cs="Times New Roman"/>
          <w:color w:val="000000" w:themeColor="text1"/>
          <w:sz w:val="22"/>
        </w:rPr>
        <w:t>da,</w:t>
      </w:r>
      <w:r w:rsidRPr="00CF2560">
        <w:rPr>
          <w:rFonts w:cs="Times New Roman"/>
          <w:color w:val="000000" w:themeColor="text1"/>
          <w:sz w:val="22"/>
        </w:rPr>
        <w:t xml:space="preserve"> kapsamı gereği diğer alanlarda yapılan araştırmalar referans alınarak kavramın oluşumu devam etmektedir. Kişisel itibarın çevreden etkileşimsel yapısından ötürü, tek başına incelemek yerine, örgütsel bağlamda incelenmesi daha uygun bulunmaktadır</w:t>
      </w:r>
      <w:r w:rsidRPr="00CF2560">
        <w:rPr>
          <w:rFonts w:cs="Times New Roman"/>
          <w:i/>
          <w:color w:val="000000" w:themeColor="text1"/>
          <w:sz w:val="22"/>
        </w:rPr>
        <w:t xml:space="preserve"> </w:t>
      </w:r>
      <w:r w:rsidRPr="00CF2560">
        <w:rPr>
          <w:rFonts w:cs="Times New Roman"/>
          <w:color w:val="000000" w:themeColor="text1"/>
          <w:sz w:val="22"/>
        </w:rPr>
        <w:t>(Eğilmez, 2017: 7)</w:t>
      </w:r>
    </w:p>
    <w:p w14:paraId="6C0943B3" w14:textId="77777777" w:rsidR="00257F13" w:rsidRDefault="00257F13" w:rsidP="00DF6AAD">
      <w:pPr>
        <w:spacing w:line="240" w:lineRule="auto"/>
        <w:ind w:left="709" w:right="709"/>
        <w:jc w:val="both"/>
        <w:rPr>
          <w:rFonts w:cs="Times New Roman"/>
          <w:color w:val="000000" w:themeColor="text1"/>
          <w:szCs w:val="24"/>
        </w:rPr>
      </w:pPr>
    </w:p>
    <w:p w14:paraId="52DED32C" w14:textId="3782E728" w:rsidR="001B6E7A" w:rsidRPr="00D57AB5" w:rsidRDefault="001B6E7A" w:rsidP="00DF6AAD">
      <w:pPr>
        <w:ind w:firstLine="709"/>
        <w:jc w:val="both"/>
        <w:rPr>
          <w:rFonts w:cs="Times New Roman"/>
          <w:color w:val="000000" w:themeColor="text1"/>
          <w:szCs w:val="24"/>
        </w:rPr>
      </w:pPr>
      <w:r w:rsidRPr="00196DCA">
        <w:rPr>
          <w:rFonts w:cs="Times New Roman"/>
          <w:color w:val="000000" w:themeColor="text1"/>
          <w:szCs w:val="24"/>
        </w:rPr>
        <w:t xml:space="preserve">İtibar kavramı </w:t>
      </w:r>
      <w:r w:rsidR="00641CF1">
        <w:rPr>
          <w:rFonts w:cs="Times New Roman"/>
          <w:color w:val="000000" w:themeColor="text1"/>
          <w:szCs w:val="24"/>
        </w:rPr>
        <w:t>her zaman</w:t>
      </w:r>
      <w:r w:rsidRPr="00196DCA">
        <w:rPr>
          <w:rFonts w:cs="Times New Roman"/>
          <w:color w:val="000000" w:themeColor="text1"/>
          <w:szCs w:val="24"/>
        </w:rPr>
        <w:t xml:space="preserve"> olumlu </w:t>
      </w:r>
      <w:r w:rsidR="00641CF1">
        <w:rPr>
          <w:rFonts w:cs="Times New Roman"/>
          <w:color w:val="000000" w:themeColor="text1"/>
          <w:szCs w:val="24"/>
        </w:rPr>
        <w:t>çağrışım ve kanaatler oluştura</w:t>
      </w:r>
      <w:r w:rsidRPr="00196DCA">
        <w:rPr>
          <w:rFonts w:cs="Times New Roman"/>
          <w:color w:val="000000" w:themeColor="text1"/>
          <w:szCs w:val="24"/>
        </w:rPr>
        <w:t xml:space="preserve">cak </w:t>
      </w:r>
      <w:r w:rsidR="00641CF1">
        <w:rPr>
          <w:rFonts w:cs="Times New Roman"/>
          <w:color w:val="000000" w:themeColor="text1"/>
          <w:szCs w:val="24"/>
        </w:rPr>
        <w:t>şekilde</w:t>
      </w:r>
      <w:r w:rsidRPr="00196DCA">
        <w:rPr>
          <w:rFonts w:cs="Times New Roman"/>
          <w:color w:val="000000" w:themeColor="text1"/>
          <w:szCs w:val="24"/>
        </w:rPr>
        <w:t xml:space="preserve"> kullanılmaya özen gösterilir. Bu kavram “güven ve saygınlık” ilişkisi boyutunda değerlendirilip kullanılıyor. Ancak itibarın, ilişki içinde olunan çevrelerde oluşan kanaatle</w:t>
      </w:r>
      <w:r w:rsidR="00317B30" w:rsidRPr="00196DCA">
        <w:rPr>
          <w:rFonts w:cs="Times New Roman"/>
          <w:color w:val="000000" w:themeColor="text1"/>
          <w:szCs w:val="24"/>
        </w:rPr>
        <w:t xml:space="preserve">r olduğunu da </w:t>
      </w:r>
      <w:r w:rsidR="00641CF1" w:rsidRPr="00196DCA">
        <w:rPr>
          <w:rFonts w:cs="Times New Roman"/>
          <w:color w:val="000000" w:themeColor="text1"/>
          <w:szCs w:val="24"/>
        </w:rPr>
        <w:t>göz ardı</w:t>
      </w:r>
      <w:r w:rsidR="00317B30" w:rsidRPr="00196DCA">
        <w:rPr>
          <w:rFonts w:cs="Times New Roman"/>
          <w:color w:val="000000" w:themeColor="text1"/>
          <w:szCs w:val="24"/>
        </w:rPr>
        <w:t xml:space="preserve"> etmemek</w:t>
      </w:r>
      <w:r w:rsidRPr="00196DCA">
        <w:rPr>
          <w:rFonts w:cs="Times New Roman"/>
          <w:color w:val="000000" w:themeColor="text1"/>
          <w:szCs w:val="24"/>
        </w:rPr>
        <w:t xml:space="preserve"> gerekir (Kadıbeşegil, 2015: 172).</w:t>
      </w:r>
      <w:r w:rsidR="00D57AB5" w:rsidRPr="00D57AB5">
        <w:t xml:space="preserve"> </w:t>
      </w:r>
      <w:r w:rsidR="00D57AB5">
        <w:t xml:space="preserve">Çünkü </w:t>
      </w:r>
      <w:r w:rsidR="00D57AB5">
        <w:rPr>
          <w:rFonts w:cs="Times New Roman"/>
          <w:color w:val="000000" w:themeColor="text1"/>
          <w:szCs w:val="24"/>
        </w:rPr>
        <w:t>i</w:t>
      </w:r>
      <w:r w:rsidR="00D57AB5" w:rsidRPr="00D57AB5">
        <w:rPr>
          <w:rFonts w:cs="Times New Roman"/>
          <w:color w:val="000000" w:themeColor="text1"/>
          <w:szCs w:val="24"/>
        </w:rPr>
        <w:t>tibar, insanların birey ya da örgü</w:t>
      </w:r>
      <w:r w:rsidR="00D57AB5">
        <w:rPr>
          <w:rFonts w:cs="Times New Roman"/>
          <w:color w:val="000000" w:themeColor="text1"/>
          <w:szCs w:val="24"/>
        </w:rPr>
        <w:t xml:space="preserve">t hakkındaki algısını yansıtır </w:t>
      </w:r>
      <w:r w:rsidR="00D57AB5" w:rsidRPr="00D57AB5">
        <w:rPr>
          <w:rFonts w:cs="Times New Roman"/>
          <w:color w:val="000000" w:themeColor="text1"/>
          <w:szCs w:val="24"/>
        </w:rPr>
        <w:t>(Sandu, 2015: 1035).</w:t>
      </w:r>
    </w:p>
    <w:p w14:paraId="49581BAC" w14:textId="352B6437" w:rsidR="001B6E7A" w:rsidRPr="00244BB9" w:rsidRDefault="001B6E7A" w:rsidP="00DF6AAD">
      <w:pPr>
        <w:ind w:firstLine="709"/>
        <w:jc w:val="both"/>
        <w:rPr>
          <w:rFonts w:cs="Times New Roman"/>
          <w:color w:val="000000" w:themeColor="text1"/>
          <w:szCs w:val="24"/>
        </w:rPr>
      </w:pPr>
      <w:r w:rsidRPr="00196DCA">
        <w:rPr>
          <w:rFonts w:cs="Times New Roman"/>
          <w:color w:val="000000" w:themeColor="text1"/>
          <w:szCs w:val="24"/>
        </w:rPr>
        <w:t>Kavramsal boyutu ile güveni ve saygınlığı simgeleyen itibar, uzu</w:t>
      </w:r>
      <w:r w:rsidR="00BE68E2" w:rsidRPr="00196DCA">
        <w:rPr>
          <w:rFonts w:cs="Times New Roman"/>
          <w:color w:val="000000" w:themeColor="text1"/>
          <w:szCs w:val="24"/>
        </w:rPr>
        <w:t>n bir zaman diliminde kazanılan</w:t>
      </w:r>
      <w:r w:rsidR="00641CF1">
        <w:rPr>
          <w:rFonts w:cs="Times New Roman"/>
          <w:color w:val="000000" w:themeColor="text1"/>
          <w:szCs w:val="24"/>
        </w:rPr>
        <w:t>,</w:t>
      </w:r>
      <w:r w:rsidRPr="00196DCA">
        <w:rPr>
          <w:rFonts w:cs="Times New Roman"/>
          <w:color w:val="000000" w:themeColor="text1"/>
          <w:szCs w:val="24"/>
        </w:rPr>
        <w:t xml:space="preserve"> tutarlı ve samimi ilişkiler kurarak elde edilen bir değerdir.</w:t>
      </w:r>
      <w:r w:rsidR="00BB3FA2" w:rsidRPr="00196DCA">
        <w:rPr>
          <w:rFonts w:cs="Times New Roman"/>
          <w:color w:val="000000" w:themeColor="text1"/>
          <w:szCs w:val="24"/>
        </w:rPr>
        <w:t xml:space="preserve"> Warren Buffet</w:t>
      </w:r>
      <w:r w:rsidR="00641CF1">
        <w:rPr>
          <w:rFonts w:cs="Times New Roman"/>
          <w:color w:val="000000" w:themeColor="text1"/>
          <w:szCs w:val="24"/>
        </w:rPr>
        <w:t xml:space="preserve"> itibar</w:t>
      </w:r>
      <w:r w:rsidR="00F72810">
        <w:rPr>
          <w:rFonts w:cs="Times New Roman"/>
          <w:color w:val="000000" w:themeColor="text1"/>
          <w:szCs w:val="24"/>
        </w:rPr>
        <w:t xml:space="preserve"> ile ilgili düşüncesini,</w:t>
      </w:r>
      <w:r w:rsidR="00BB3FA2" w:rsidRPr="00196DCA">
        <w:rPr>
          <w:rFonts w:cs="Times New Roman"/>
          <w:color w:val="000000" w:themeColor="text1"/>
          <w:szCs w:val="24"/>
        </w:rPr>
        <w:t xml:space="preserve"> “Bir itibarı inşa etmek </w:t>
      </w:r>
      <w:r w:rsidR="00F72810">
        <w:rPr>
          <w:rFonts w:cs="Times New Roman"/>
          <w:color w:val="000000" w:themeColor="text1"/>
          <w:szCs w:val="24"/>
        </w:rPr>
        <w:t>yirmi</w:t>
      </w:r>
      <w:r w:rsidR="00BB3FA2" w:rsidRPr="00196DCA">
        <w:rPr>
          <w:rFonts w:cs="Times New Roman"/>
          <w:color w:val="000000" w:themeColor="text1"/>
          <w:szCs w:val="24"/>
        </w:rPr>
        <w:t xml:space="preserve"> yılı, yok etmek beş dakikayı alır. Bunu düşünüyorsan</w:t>
      </w:r>
      <w:r w:rsidR="00CC05CC" w:rsidRPr="00196DCA">
        <w:rPr>
          <w:rFonts w:cs="Times New Roman"/>
          <w:color w:val="000000" w:themeColor="text1"/>
          <w:szCs w:val="24"/>
        </w:rPr>
        <w:t xml:space="preserve"> farklı şeyler yapmal</w:t>
      </w:r>
      <w:r w:rsidR="00C1406C">
        <w:rPr>
          <w:rFonts w:cs="Times New Roman"/>
          <w:color w:val="000000" w:themeColor="text1"/>
          <w:szCs w:val="24"/>
        </w:rPr>
        <w:t>ısın</w:t>
      </w:r>
      <w:r w:rsidR="00BE68E2" w:rsidRPr="00196DCA">
        <w:rPr>
          <w:rFonts w:cs="Times New Roman"/>
          <w:color w:val="000000" w:themeColor="text1"/>
          <w:szCs w:val="24"/>
        </w:rPr>
        <w:t>”</w:t>
      </w:r>
      <w:r w:rsidR="00F72810">
        <w:rPr>
          <w:rFonts w:cs="Times New Roman"/>
          <w:color w:val="000000" w:themeColor="text1"/>
          <w:szCs w:val="24"/>
        </w:rPr>
        <w:t xml:space="preserve"> şeklinde özetlemektedir</w:t>
      </w:r>
      <w:r w:rsidR="00C1406C">
        <w:rPr>
          <w:rFonts w:cs="Times New Roman"/>
          <w:color w:val="000000" w:themeColor="text1"/>
          <w:szCs w:val="24"/>
        </w:rPr>
        <w:t>.</w:t>
      </w:r>
      <w:r w:rsidR="00BB3FA2" w:rsidRPr="00196DCA">
        <w:rPr>
          <w:rFonts w:cs="Times New Roman"/>
          <w:color w:val="000000" w:themeColor="text1"/>
          <w:szCs w:val="24"/>
        </w:rPr>
        <w:t xml:space="preserve"> </w:t>
      </w:r>
      <w:r w:rsidR="00BE68E2" w:rsidRPr="00196DCA">
        <w:rPr>
          <w:rFonts w:cs="Times New Roman"/>
          <w:color w:val="000000" w:themeColor="text1"/>
          <w:szCs w:val="24"/>
        </w:rPr>
        <w:t>İtibar kazanmanın gerekliliği</w:t>
      </w:r>
      <w:r w:rsidRPr="00196DCA">
        <w:rPr>
          <w:rFonts w:cs="Times New Roman"/>
          <w:color w:val="000000" w:themeColor="text1"/>
          <w:szCs w:val="24"/>
        </w:rPr>
        <w:t xml:space="preserve"> </w:t>
      </w:r>
      <w:r w:rsidR="00BF34DF" w:rsidRPr="00196DCA">
        <w:rPr>
          <w:rFonts w:cs="Times New Roman"/>
          <w:color w:val="000000" w:themeColor="text1"/>
          <w:szCs w:val="24"/>
        </w:rPr>
        <w:t>bireysel sorumlulukları benimsemek</w:t>
      </w:r>
      <w:r w:rsidR="00BF34DF">
        <w:rPr>
          <w:rFonts w:cs="Times New Roman"/>
          <w:color w:val="000000" w:themeColor="text1"/>
          <w:szCs w:val="24"/>
        </w:rPr>
        <w:t>,</w:t>
      </w:r>
      <w:r w:rsidR="00BF34DF" w:rsidRPr="00196DCA">
        <w:rPr>
          <w:rFonts w:cs="Times New Roman"/>
          <w:color w:val="000000" w:themeColor="text1"/>
          <w:szCs w:val="24"/>
        </w:rPr>
        <w:t xml:space="preserve"> </w:t>
      </w:r>
      <w:r w:rsidRPr="00196DCA">
        <w:rPr>
          <w:rFonts w:cs="Times New Roman"/>
          <w:color w:val="000000" w:themeColor="text1"/>
          <w:szCs w:val="24"/>
        </w:rPr>
        <w:t xml:space="preserve">tutarlı davranmak ve </w:t>
      </w:r>
      <w:r w:rsidRPr="00196DCA">
        <w:rPr>
          <w:rFonts w:cs="Times New Roman"/>
          <w:color w:val="000000" w:themeColor="text1"/>
          <w:szCs w:val="24"/>
        </w:rPr>
        <w:lastRenderedPageBreak/>
        <w:t>karakter bütünlüğüne sahip o</w:t>
      </w:r>
      <w:r w:rsidR="00BF34DF">
        <w:rPr>
          <w:rFonts w:cs="Times New Roman"/>
          <w:color w:val="000000" w:themeColor="text1"/>
          <w:szCs w:val="24"/>
        </w:rPr>
        <w:t>lmaktır</w:t>
      </w:r>
      <w:r w:rsidR="00641CF1">
        <w:rPr>
          <w:rFonts w:cs="Times New Roman"/>
          <w:color w:val="000000" w:themeColor="text1"/>
          <w:szCs w:val="24"/>
        </w:rPr>
        <w:t xml:space="preserve"> </w:t>
      </w:r>
      <w:r w:rsidRPr="00196DCA">
        <w:rPr>
          <w:rFonts w:cs="Times New Roman"/>
          <w:color w:val="000000" w:themeColor="text1"/>
          <w:szCs w:val="24"/>
        </w:rPr>
        <w:t>(</w:t>
      </w:r>
      <w:r w:rsidR="00BE1519" w:rsidRPr="00196DCA">
        <w:rPr>
          <w:rFonts w:cs="Times New Roman"/>
          <w:color w:val="000000" w:themeColor="text1"/>
          <w:szCs w:val="24"/>
        </w:rPr>
        <w:t>Sungur</w:t>
      </w:r>
      <w:r w:rsidRPr="00196DCA">
        <w:rPr>
          <w:rFonts w:cs="Times New Roman"/>
          <w:color w:val="000000" w:themeColor="text1"/>
          <w:szCs w:val="24"/>
        </w:rPr>
        <w:t>, 2015: 182-183</w:t>
      </w:r>
      <w:r w:rsidR="00BB3FA2" w:rsidRPr="00196DCA">
        <w:rPr>
          <w:rFonts w:cs="Times New Roman"/>
          <w:color w:val="000000" w:themeColor="text1"/>
          <w:szCs w:val="24"/>
        </w:rPr>
        <w:t>;</w:t>
      </w:r>
      <w:r w:rsidR="00BB3FA2" w:rsidRPr="00196DCA">
        <w:rPr>
          <w:rFonts w:cs="Times New Roman"/>
          <w:color w:val="000000" w:themeColor="text1"/>
        </w:rPr>
        <w:t xml:space="preserve"> </w:t>
      </w:r>
      <w:r w:rsidR="00BB3FA2" w:rsidRPr="00196DCA">
        <w:rPr>
          <w:rFonts w:cs="Times New Roman"/>
          <w:color w:val="000000" w:themeColor="text1"/>
          <w:szCs w:val="24"/>
        </w:rPr>
        <w:t>Shamma, 2012: 151</w:t>
      </w:r>
      <w:r w:rsidRPr="00196DCA">
        <w:rPr>
          <w:rFonts w:cs="Times New Roman"/>
          <w:color w:val="000000" w:themeColor="text1"/>
          <w:szCs w:val="24"/>
        </w:rPr>
        <w:t>).</w:t>
      </w:r>
      <w:r w:rsidR="00345313" w:rsidRPr="00196DCA">
        <w:rPr>
          <w:rFonts w:cs="Times New Roman"/>
          <w:color w:val="000000" w:themeColor="text1"/>
          <w:szCs w:val="24"/>
        </w:rPr>
        <w:t xml:space="preserve"> </w:t>
      </w:r>
      <w:r w:rsidRPr="00196DCA">
        <w:rPr>
          <w:rFonts w:cs="Times New Roman"/>
          <w:color w:val="000000" w:themeColor="text1"/>
          <w:szCs w:val="24"/>
        </w:rPr>
        <w:t xml:space="preserve">Başarılı ve etkin bir itibar kazanmak için, uzun vadeli bir çalışma planının sistematik olarak </w:t>
      </w:r>
      <w:r w:rsidR="007108D1" w:rsidRPr="00196DCA">
        <w:rPr>
          <w:rFonts w:cs="Times New Roman"/>
          <w:color w:val="000000" w:themeColor="text1"/>
          <w:szCs w:val="24"/>
        </w:rPr>
        <w:t>yapılması</w:t>
      </w:r>
      <w:r w:rsidRPr="00196DCA">
        <w:rPr>
          <w:rFonts w:cs="Times New Roman"/>
          <w:color w:val="000000" w:themeColor="text1"/>
          <w:szCs w:val="24"/>
        </w:rPr>
        <w:t xml:space="preserve"> </w:t>
      </w:r>
      <w:r w:rsidR="0047298D">
        <w:rPr>
          <w:rFonts w:cs="Times New Roman"/>
          <w:color w:val="000000" w:themeColor="text1"/>
          <w:szCs w:val="24"/>
        </w:rPr>
        <w:t>zorunluluktur</w:t>
      </w:r>
      <w:r w:rsidRPr="00196DCA">
        <w:rPr>
          <w:rFonts w:cs="Times New Roman"/>
          <w:color w:val="000000" w:themeColor="text1"/>
          <w:szCs w:val="24"/>
        </w:rPr>
        <w:t xml:space="preserve"> (Çakırkaya, 2016: 160).</w:t>
      </w:r>
      <w:r w:rsidR="00244BB9" w:rsidRPr="00244BB9">
        <w:t xml:space="preserve"> </w:t>
      </w:r>
    </w:p>
    <w:p w14:paraId="542A6369" w14:textId="3AA8E007" w:rsidR="00664AB7" w:rsidRPr="00196DCA" w:rsidRDefault="007108D1" w:rsidP="00DF6AAD">
      <w:pPr>
        <w:ind w:firstLine="709"/>
        <w:jc w:val="both"/>
        <w:rPr>
          <w:rFonts w:cs="Times New Roman"/>
          <w:color w:val="000000" w:themeColor="text1"/>
          <w:szCs w:val="24"/>
          <w:u w:val="single"/>
        </w:rPr>
      </w:pPr>
      <w:r w:rsidRPr="00196DCA">
        <w:rPr>
          <w:rFonts w:cs="Times New Roman"/>
          <w:color w:val="000000" w:themeColor="text1"/>
          <w:szCs w:val="24"/>
        </w:rPr>
        <w:t xml:space="preserve">Türk </w:t>
      </w:r>
      <w:r w:rsidR="00641CF1" w:rsidRPr="00196DCA">
        <w:rPr>
          <w:rFonts w:cs="Times New Roman"/>
          <w:color w:val="000000" w:themeColor="text1"/>
          <w:szCs w:val="24"/>
        </w:rPr>
        <w:t xml:space="preserve">Dil Kurumu </w:t>
      </w:r>
      <w:r w:rsidR="00641CF1">
        <w:rPr>
          <w:rFonts w:cs="Times New Roman"/>
          <w:color w:val="000000" w:themeColor="text1"/>
          <w:szCs w:val="24"/>
        </w:rPr>
        <w:t>Güncel S</w:t>
      </w:r>
      <w:r w:rsidR="00641CF1" w:rsidRPr="00196DCA">
        <w:rPr>
          <w:rFonts w:cs="Times New Roman"/>
          <w:color w:val="000000" w:themeColor="text1"/>
          <w:szCs w:val="24"/>
        </w:rPr>
        <w:t>özlükte</w:t>
      </w:r>
      <w:r w:rsidRPr="00196DCA">
        <w:rPr>
          <w:rFonts w:cs="Times New Roman"/>
          <w:color w:val="000000" w:themeColor="text1"/>
          <w:szCs w:val="24"/>
        </w:rPr>
        <w:t xml:space="preserve"> itibar kelimesi, “borç ödemede güvenilir olma durumu, kredi” olarak; saygınlık kelimesi, “saygı görme, değerli, güvenili</w:t>
      </w:r>
      <w:r w:rsidR="00B765C2" w:rsidRPr="00196DCA">
        <w:rPr>
          <w:rFonts w:cs="Times New Roman"/>
          <w:color w:val="000000" w:themeColor="text1"/>
          <w:szCs w:val="24"/>
        </w:rPr>
        <w:t xml:space="preserve">r olma durumu, itibar, prestij” </w:t>
      </w:r>
      <w:r w:rsidRPr="00196DCA">
        <w:rPr>
          <w:rFonts w:cs="Times New Roman"/>
          <w:color w:val="000000" w:themeColor="text1"/>
          <w:szCs w:val="24"/>
        </w:rPr>
        <w:t>olarak tanımla</w:t>
      </w:r>
      <w:r w:rsidR="0047298D">
        <w:rPr>
          <w:rFonts w:cs="Times New Roman"/>
          <w:color w:val="000000" w:themeColor="text1"/>
          <w:szCs w:val="24"/>
        </w:rPr>
        <w:t>n</w:t>
      </w:r>
      <w:r w:rsidRPr="00196DCA">
        <w:rPr>
          <w:rFonts w:cs="Times New Roman"/>
          <w:color w:val="000000" w:themeColor="text1"/>
          <w:szCs w:val="24"/>
        </w:rPr>
        <w:t>maktadır</w:t>
      </w:r>
      <w:r w:rsidR="00EE2AFE">
        <w:rPr>
          <w:rFonts w:cs="Times New Roman"/>
          <w:color w:val="000000" w:themeColor="text1"/>
          <w:szCs w:val="24"/>
        </w:rPr>
        <w:t xml:space="preserve"> (www.tdk.</w:t>
      </w:r>
      <w:r w:rsidR="00C1738E">
        <w:rPr>
          <w:rFonts w:cs="Times New Roman"/>
          <w:color w:val="000000" w:themeColor="text1"/>
          <w:szCs w:val="24"/>
        </w:rPr>
        <w:t>org</w:t>
      </w:r>
      <w:r w:rsidR="00EE2AFE">
        <w:rPr>
          <w:rFonts w:cs="Times New Roman"/>
          <w:color w:val="000000" w:themeColor="text1"/>
          <w:szCs w:val="24"/>
        </w:rPr>
        <w:t>.tr,</w:t>
      </w:r>
      <w:r w:rsidR="00345313" w:rsidRPr="00196DCA">
        <w:rPr>
          <w:rFonts w:cs="Times New Roman"/>
          <w:color w:val="000000" w:themeColor="text1"/>
          <w:szCs w:val="24"/>
        </w:rPr>
        <w:t xml:space="preserve"> 2017).</w:t>
      </w:r>
      <w:r w:rsidR="00B765C2" w:rsidRPr="00196DCA">
        <w:rPr>
          <w:rFonts w:cs="Times New Roman"/>
          <w:color w:val="000000" w:themeColor="text1"/>
          <w:szCs w:val="24"/>
        </w:rPr>
        <w:t xml:space="preserve"> </w:t>
      </w:r>
      <w:r w:rsidR="00664AB7" w:rsidRPr="00196DCA">
        <w:rPr>
          <w:rFonts w:cs="Times New Roman"/>
          <w:color w:val="000000" w:themeColor="text1"/>
          <w:szCs w:val="24"/>
        </w:rPr>
        <w:t>The Penguin English Dictionary tarafından</w:t>
      </w:r>
      <w:r w:rsidR="00BE68E2" w:rsidRPr="00196DCA">
        <w:rPr>
          <w:rFonts w:cs="Times New Roman"/>
          <w:color w:val="000000" w:themeColor="text1"/>
          <w:szCs w:val="24"/>
        </w:rPr>
        <w:t xml:space="preserve"> itibar kavramı, </w:t>
      </w:r>
      <w:r w:rsidR="00803456" w:rsidRPr="00196DCA">
        <w:rPr>
          <w:rFonts w:cs="Times New Roman"/>
          <w:color w:val="000000" w:themeColor="text1"/>
          <w:szCs w:val="24"/>
        </w:rPr>
        <w:t>“</w:t>
      </w:r>
      <w:r w:rsidR="00C1406C">
        <w:rPr>
          <w:rFonts w:cs="Times New Roman"/>
          <w:color w:val="000000" w:themeColor="text1"/>
          <w:szCs w:val="24"/>
        </w:rPr>
        <w:t>(</w:t>
      </w:r>
      <w:r w:rsidR="00664AB7" w:rsidRPr="00196DCA">
        <w:rPr>
          <w:rFonts w:cs="Times New Roman"/>
          <w:color w:val="000000" w:themeColor="text1"/>
          <w:szCs w:val="24"/>
        </w:rPr>
        <w:t>1</w:t>
      </w:r>
      <w:r w:rsidR="00C1406C">
        <w:rPr>
          <w:rFonts w:cs="Times New Roman"/>
          <w:color w:val="000000" w:themeColor="text1"/>
          <w:szCs w:val="24"/>
        </w:rPr>
        <w:t>)</w:t>
      </w:r>
      <w:r w:rsidR="00664AB7" w:rsidRPr="00196DCA">
        <w:rPr>
          <w:rFonts w:cs="Times New Roman"/>
          <w:color w:val="000000" w:themeColor="text1"/>
          <w:szCs w:val="24"/>
        </w:rPr>
        <w:t xml:space="preserve"> Başkaları tarafından görülen veya yargılanı</w:t>
      </w:r>
      <w:r w:rsidR="00C1406C">
        <w:rPr>
          <w:rFonts w:cs="Times New Roman"/>
          <w:color w:val="000000" w:themeColor="text1"/>
          <w:szCs w:val="24"/>
        </w:rPr>
        <w:t>lan toplam kalite veya karakter</w:t>
      </w:r>
      <w:r w:rsidR="0047298D">
        <w:rPr>
          <w:rFonts w:cs="Times New Roman"/>
          <w:color w:val="000000" w:themeColor="text1"/>
          <w:szCs w:val="24"/>
        </w:rPr>
        <w:t>”</w:t>
      </w:r>
      <w:r w:rsidR="00C1406C">
        <w:rPr>
          <w:rFonts w:cs="Times New Roman"/>
          <w:color w:val="000000" w:themeColor="text1"/>
          <w:szCs w:val="24"/>
        </w:rPr>
        <w:t>,</w:t>
      </w:r>
      <w:r w:rsidR="00664AB7" w:rsidRPr="00196DCA">
        <w:rPr>
          <w:rFonts w:cs="Times New Roman"/>
          <w:color w:val="000000" w:themeColor="text1"/>
          <w:szCs w:val="24"/>
        </w:rPr>
        <w:t xml:space="preserve"> </w:t>
      </w:r>
      <w:r w:rsidR="00C1406C">
        <w:rPr>
          <w:rFonts w:cs="Times New Roman"/>
          <w:color w:val="000000" w:themeColor="text1"/>
          <w:szCs w:val="24"/>
        </w:rPr>
        <w:t>(</w:t>
      </w:r>
      <w:r w:rsidR="00664AB7" w:rsidRPr="00196DCA">
        <w:rPr>
          <w:rFonts w:cs="Times New Roman"/>
          <w:color w:val="000000" w:themeColor="text1"/>
          <w:szCs w:val="24"/>
        </w:rPr>
        <w:t>2</w:t>
      </w:r>
      <w:r w:rsidR="00C1406C">
        <w:rPr>
          <w:rFonts w:cs="Times New Roman"/>
          <w:color w:val="000000" w:themeColor="text1"/>
          <w:szCs w:val="24"/>
        </w:rPr>
        <w:t>) ün, şöhret ve (3)</w:t>
      </w:r>
      <w:r w:rsidR="00664AB7" w:rsidRPr="00196DCA">
        <w:rPr>
          <w:rFonts w:cs="Times New Roman"/>
          <w:color w:val="000000" w:themeColor="text1"/>
          <w:szCs w:val="24"/>
        </w:rPr>
        <w:t xml:space="preserve"> diğer kişilerin bazı karakteristik veya yetenekleri</w:t>
      </w:r>
      <w:r w:rsidR="008904F1">
        <w:rPr>
          <w:rFonts w:cs="Times New Roman"/>
          <w:color w:val="000000" w:themeColor="text1"/>
          <w:szCs w:val="24"/>
        </w:rPr>
        <w:t xml:space="preserve"> ile tanıma” </w:t>
      </w:r>
      <w:r w:rsidR="00803456" w:rsidRPr="00196DCA">
        <w:rPr>
          <w:rFonts w:cs="Times New Roman"/>
          <w:color w:val="000000" w:themeColor="text1"/>
          <w:szCs w:val="24"/>
        </w:rPr>
        <w:t>olarak tanımlanmaktadır</w:t>
      </w:r>
      <w:r w:rsidR="0047298D">
        <w:rPr>
          <w:rFonts w:cs="Times New Roman"/>
          <w:color w:val="000000" w:themeColor="text1"/>
          <w:szCs w:val="24"/>
        </w:rPr>
        <w:t xml:space="preserve"> (Griffin, 2009: 11)</w:t>
      </w:r>
      <w:r w:rsidR="00803456" w:rsidRPr="00196DCA">
        <w:rPr>
          <w:rFonts w:cs="Times New Roman"/>
          <w:color w:val="000000" w:themeColor="text1"/>
          <w:szCs w:val="24"/>
        </w:rPr>
        <w:t>.</w:t>
      </w:r>
    </w:p>
    <w:p w14:paraId="5297F2AB" w14:textId="6314E6B8" w:rsidR="008A0EFC" w:rsidRDefault="008A0EFC" w:rsidP="00DF6AAD">
      <w:pPr>
        <w:ind w:firstLine="709"/>
        <w:jc w:val="both"/>
        <w:rPr>
          <w:rFonts w:cs="Times New Roman"/>
          <w:color w:val="000000" w:themeColor="text1"/>
          <w:szCs w:val="24"/>
          <w:shd w:val="clear" w:color="auto" w:fill="FFFFFF"/>
        </w:rPr>
      </w:pPr>
      <w:r w:rsidRPr="00196DCA">
        <w:rPr>
          <w:rFonts w:cs="Times New Roman"/>
          <w:color w:val="000000" w:themeColor="text1"/>
          <w:szCs w:val="24"/>
          <w:shd w:val="clear" w:color="auto" w:fill="FFFFFF"/>
        </w:rPr>
        <w:t>İtibar kelimesinin sözlük anlamı, saygı görme, değerli ve güvenilir olma durumudur. Genel anlamda bir kişinin itibar sahibi olması ve güvenilir olması için tutum ve davranışlarının toplum nezdinde kabul görmesi, sözünü tutması ve çevresine duyarlı biri olması gibi pek çok özell</w:t>
      </w:r>
      <w:r w:rsidR="00CB21E2">
        <w:rPr>
          <w:rFonts w:cs="Times New Roman"/>
          <w:color w:val="000000" w:themeColor="text1"/>
          <w:szCs w:val="24"/>
          <w:shd w:val="clear" w:color="auto" w:fill="FFFFFF"/>
        </w:rPr>
        <w:t xml:space="preserve">iği barındırması gerekmektedir </w:t>
      </w:r>
      <w:r w:rsidRPr="00196DCA">
        <w:rPr>
          <w:rFonts w:cs="Times New Roman"/>
          <w:color w:val="000000" w:themeColor="text1"/>
          <w:szCs w:val="24"/>
          <w:shd w:val="clear" w:color="auto" w:fill="FFFFFF"/>
        </w:rPr>
        <w:t xml:space="preserve">(Sumer ve Göç Gürbüz, 2014: 191). </w:t>
      </w:r>
    </w:p>
    <w:p w14:paraId="79348962" w14:textId="32DC1D4D" w:rsidR="007108D1" w:rsidRPr="00196DCA" w:rsidRDefault="007108D1" w:rsidP="00DF6AAD">
      <w:pPr>
        <w:ind w:firstLine="709"/>
        <w:jc w:val="both"/>
        <w:rPr>
          <w:rFonts w:cs="Times New Roman"/>
          <w:color w:val="000000" w:themeColor="text1"/>
          <w:szCs w:val="24"/>
        </w:rPr>
      </w:pPr>
      <w:r w:rsidRPr="00196DCA">
        <w:rPr>
          <w:rFonts w:cs="Times New Roman"/>
          <w:color w:val="000000" w:themeColor="text1"/>
          <w:szCs w:val="24"/>
        </w:rPr>
        <w:t xml:space="preserve">İtibar, </w:t>
      </w:r>
      <w:r w:rsidR="008A0EFC">
        <w:rPr>
          <w:rFonts w:cs="Times New Roman"/>
          <w:color w:val="000000" w:themeColor="text1"/>
          <w:szCs w:val="24"/>
        </w:rPr>
        <w:t>kurumun veya liderin</w:t>
      </w:r>
      <w:r w:rsidRPr="00196DCA">
        <w:rPr>
          <w:rFonts w:cs="Times New Roman"/>
          <w:color w:val="000000" w:themeColor="text1"/>
          <w:szCs w:val="24"/>
        </w:rPr>
        <w:t xml:space="preserve"> rakipleriyle karşılaştırıldığı zaman</w:t>
      </w:r>
      <w:r w:rsidR="00803456" w:rsidRPr="00196DCA">
        <w:rPr>
          <w:rFonts w:cs="Times New Roman"/>
          <w:color w:val="000000" w:themeColor="text1"/>
          <w:szCs w:val="24"/>
        </w:rPr>
        <w:t>,</w:t>
      </w:r>
      <w:r w:rsidRPr="00196DCA">
        <w:rPr>
          <w:rFonts w:cs="Times New Roman"/>
          <w:color w:val="000000" w:themeColor="text1"/>
          <w:szCs w:val="24"/>
        </w:rPr>
        <w:t xml:space="preserve"> paydaşlarına ve hedef kitlesine karşı genel çekiciliğini belirten</w:t>
      </w:r>
      <w:r w:rsidR="00641CF1">
        <w:rPr>
          <w:rFonts w:cs="Times New Roman"/>
          <w:color w:val="000000" w:themeColor="text1"/>
          <w:szCs w:val="24"/>
        </w:rPr>
        <w:t>,</w:t>
      </w:r>
      <w:r w:rsidRPr="00196DCA">
        <w:rPr>
          <w:rFonts w:cs="Times New Roman"/>
          <w:color w:val="000000" w:themeColor="text1"/>
          <w:szCs w:val="24"/>
        </w:rPr>
        <w:t xml:space="preserve"> geçmişte yaptıklarıyla gelecekte yapabileceklerinin algısal betimlemesidir (Ural, 2006: 172). İtibar, </w:t>
      </w:r>
      <w:r w:rsidR="00244BB9">
        <w:rPr>
          <w:rFonts w:cs="Times New Roman"/>
          <w:color w:val="000000" w:themeColor="text1"/>
          <w:szCs w:val="24"/>
        </w:rPr>
        <w:t>bireyin</w:t>
      </w:r>
      <w:r w:rsidRPr="00196DCA">
        <w:rPr>
          <w:rFonts w:cs="Times New Roman"/>
          <w:color w:val="000000" w:themeColor="text1"/>
          <w:szCs w:val="24"/>
        </w:rPr>
        <w:t xml:space="preserve"> geçmişte yaptıkları, toplumda gerçekleştirdikleri faaliyetler ya da davranışlar sonucunda elde ett</w:t>
      </w:r>
      <w:r w:rsidR="00803456" w:rsidRPr="00196DCA">
        <w:rPr>
          <w:rFonts w:cs="Times New Roman"/>
          <w:color w:val="000000" w:themeColor="text1"/>
          <w:szCs w:val="24"/>
        </w:rPr>
        <w:t>iği</w:t>
      </w:r>
      <w:r w:rsidRPr="00196DCA">
        <w:rPr>
          <w:rFonts w:cs="Times New Roman"/>
          <w:color w:val="000000" w:themeColor="text1"/>
          <w:szCs w:val="24"/>
        </w:rPr>
        <w:t xml:space="preserve"> genel bir değer dizisine dayanan güvenirliği, itimada layık oluşu, sorumluluğu ve yeterliliği hakkında çok sayıda </w:t>
      </w:r>
      <w:r w:rsidR="00803456" w:rsidRPr="00196DCA">
        <w:rPr>
          <w:rFonts w:cs="Times New Roman"/>
          <w:color w:val="000000" w:themeColor="text1"/>
          <w:szCs w:val="24"/>
        </w:rPr>
        <w:t>bireysel ya</w:t>
      </w:r>
      <w:r w:rsidRPr="00196DCA">
        <w:rPr>
          <w:rFonts w:cs="Times New Roman"/>
          <w:color w:val="000000" w:themeColor="text1"/>
          <w:szCs w:val="24"/>
        </w:rPr>
        <w:t xml:space="preserve"> da kitlesel yargıdan oluşan</w:t>
      </w:r>
      <w:r w:rsidR="00384B7A" w:rsidRPr="00196DCA">
        <w:rPr>
          <w:rFonts w:cs="Times New Roman"/>
          <w:color w:val="000000" w:themeColor="text1"/>
          <w:szCs w:val="24"/>
        </w:rPr>
        <w:t xml:space="preserve"> bütün bir değeri ifade eder</w:t>
      </w:r>
      <w:r w:rsidR="00A81A7F">
        <w:rPr>
          <w:rFonts w:cs="Times New Roman"/>
          <w:color w:val="000000" w:themeColor="text1"/>
          <w:szCs w:val="24"/>
        </w:rPr>
        <w:t xml:space="preserve"> (Tavlak, 2007: 2</w:t>
      </w:r>
      <w:r w:rsidRPr="00196DCA">
        <w:rPr>
          <w:rFonts w:cs="Times New Roman"/>
          <w:color w:val="000000" w:themeColor="text1"/>
          <w:szCs w:val="24"/>
        </w:rPr>
        <w:t xml:space="preserve">). </w:t>
      </w:r>
      <w:r w:rsidRPr="00196DCA">
        <w:rPr>
          <w:rStyle w:val="Kpr"/>
          <w:rFonts w:cs="Times New Roman"/>
          <w:color w:val="000000" w:themeColor="text1"/>
          <w:szCs w:val="24"/>
          <w:u w:val="none"/>
        </w:rPr>
        <w:t>İtibar</w:t>
      </w:r>
      <w:r w:rsidR="00641CF1">
        <w:rPr>
          <w:rStyle w:val="Kpr"/>
          <w:rFonts w:cs="Times New Roman"/>
          <w:color w:val="000000" w:themeColor="text1"/>
          <w:szCs w:val="24"/>
          <w:u w:val="none"/>
        </w:rPr>
        <w:t>,</w:t>
      </w:r>
      <w:r w:rsidRPr="00196DCA">
        <w:rPr>
          <w:rStyle w:val="Kpr"/>
          <w:rFonts w:cs="Times New Roman"/>
          <w:color w:val="000000" w:themeColor="text1"/>
          <w:szCs w:val="24"/>
          <w:u w:val="none"/>
        </w:rPr>
        <w:t xml:space="preserve"> bireylerin en önemli varlığı</w:t>
      </w:r>
      <w:r w:rsidR="009F6463" w:rsidRPr="00196DCA">
        <w:rPr>
          <w:rStyle w:val="Kpr"/>
          <w:rFonts w:cs="Times New Roman"/>
          <w:color w:val="000000" w:themeColor="text1"/>
          <w:szCs w:val="24"/>
          <w:u w:val="none"/>
        </w:rPr>
        <w:t xml:space="preserve">dır. </w:t>
      </w:r>
      <w:r w:rsidR="00641CF1">
        <w:rPr>
          <w:rStyle w:val="Kpr"/>
          <w:rFonts w:cs="Times New Roman"/>
          <w:color w:val="000000" w:themeColor="text1"/>
          <w:szCs w:val="24"/>
          <w:u w:val="none"/>
        </w:rPr>
        <w:t>Bu noktada t</w:t>
      </w:r>
      <w:r w:rsidR="009F6463" w:rsidRPr="00196DCA">
        <w:rPr>
          <w:rStyle w:val="Kpr"/>
          <w:rFonts w:cs="Times New Roman"/>
          <w:color w:val="000000" w:themeColor="text1"/>
          <w:szCs w:val="24"/>
          <w:u w:val="none"/>
        </w:rPr>
        <w:t>oplumda itibar kazananlar;</w:t>
      </w:r>
      <w:r w:rsidRPr="00196DCA">
        <w:rPr>
          <w:rStyle w:val="Kpr"/>
          <w:rFonts w:cs="Times New Roman"/>
          <w:color w:val="000000" w:themeColor="text1"/>
          <w:szCs w:val="24"/>
          <w:u w:val="none"/>
        </w:rPr>
        <w:t xml:space="preserve"> tercih edilmede, toplumu yönlendirmede ve kitleleri harekete geçirm</w:t>
      </w:r>
      <w:r w:rsidR="00D22CA1">
        <w:rPr>
          <w:rStyle w:val="Kpr"/>
          <w:rFonts w:cs="Times New Roman"/>
          <w:color w:val="000000" w:themeColor="text1"/>
          <w:szCs w:val="24"/>
          <w:u w:val="none"/>
        </w:rPr>
        <w:t>ede daha avantajlı konumdadır</w:t>
      </w:r>
      <w:r w:rsidRPr="00196DCA">
        <w:rPr>
          <w:rStyle w:val="Kpr"/>
          <w:rFonts w:cs="Times New Roman"/>
          <w:color w:val="000000" w:themeColor="text1"/>
          <w:szCs w:val="24"/>
          <w:u w:val="none"/>
        </w:rPr>
        <w:t>. İtibar, tutarlı davranış</w:t>
      </w:r>
      <w:r w:rsidR="00384B7A" w:rsidRPr="00196DCA">
        <w:rPr>
          <w:rStyle w:val="Kpr"/>
          <w:rFonts w:cs="Times New Roman"/>
          <w:color w:val="000000" w:themeColor="text1"/>
          <w:szCs w:val="24"/>
          <w:u w:val="none"/>
        </w:rPr>
        <w:t>larla uzun bir süreçte kazanılan</w:t>
      </w:r>
      <w:r w:rsidRPr="00196DCA">
        <w:rPr>
          <w:rStyle w:val="Kpr"/>
          <w:rFonts w:cs="Times New Roman"/>
          <w:color w:val="000000" w:themeColor="text1"/>
          <w:szCs w:val="24"/>
          <w:u w:val="none"/>
        </w:rPr>
        <w:t>, fakat kısa</w:t>
      </w:r>
      <w:r w:rsidR="00384B7A" w:rsidRPr="00196DCA">
        <w:rPr>
          <w:rStyle w:val="Kpr"/>
          <w:rFonts w:cs="Times New Roman"/>
          <w:color w:val="000000" w:themeColor="text1"/>
          <w:szCs w:val="24"/>
          <w:u w:val="none"/>
        </w:rPr>
        <w:t xml:space="preserve"> bir </w:t>
      </w:r>
      <w:r w:rsidR="00803456" w:rsidRPr="00196DCA">
        <w:rPr>
          <w:rStyle w:val="Kpr"/>
          <w:rFonts w:cs="Times New Roman"/>
          <w:color w:val="000000" w:themeColor="text1"/>
          <w:szCs w:val="24"/>
          <w:u w:val="none"/>
        </w:rPr>
        <w:t>zamanda</w:t>
      </w:r>
      <w:r w:rsidR="00384B7A" w:rsidRPr="00196DCA">
        <w:rPr>
          <w:rStyle w:val="Kpr"/>
          <w:rFonts w:cs="Times New Roman"/>
          <w:color w:val="000000" w:themeColor="text1"/>
          <w:szCs w:val="24"/>
          <w:u w:val="none"/>
        </w:rPr>
        <w:t xml:space="preserve"> kaybedilebilen</w:t>
      </w:r>
      <w:r w:rsidR="003D5F80" w:rsidRPr="00196DCA">
        <w:rPr>
          <w:rStyle w:val="Kpr"/>
          <w:rFonts w:cs="Times New Roman"/>
          <w:color w:val="000000" w:themeColor="text1"/>
          <w:szCs w:val="24"/>
          <w:u w:val="none"/>
        </w:rPr>
        <w:t xml:space="preserve"> ve zamanla bireylerin algıları sonucu oluşan maddi olmayan bir değerdir.</w:t>
      </w:r>
      <w:r w:rsidRPr="00196DCA">
        <w:rPr>
          <w:rStyle w:val="Kpr"/>
          <w:rFonts w:cs="Times New Roman"/>
          <w:color w:val="000000" w:themeColor="text1"/>
          <w:szCs w:val="24"/>
          <w:u w:val="none"/>
        </w:rPr>
        <w:t xml:space="preserve"> </w:t>
      </w:r>
      <w:r w:rsidR="00803456" w:rsidRPr="00196DCA">
        <w:rPr>
          <w:rStyle w:val="Kpr"/>
          <w:rFonts w:cs="Times New Roman"/>
          <w:color w:val="000000" w:themeColor="text1"/>
          <w:szCs w:val="24"/>
          <w:u w:val="none"/>
        </w:rPr>
        <w:t xml:space="preserve">Bu noktada </w:t>
      </w:r>
      <w:r w:rsidRPr="00196DCA">
        <w:rPr>
          <w:rStyle w:val="Kpr"/>
          <w:rFonts w:cs="Times New Roman"/>
          <w:color w:val="000000" w:themeColor="text1"/>
          <w:szCs w:val="24"/>
          <w:u w:val="none"/>
        </w:rPr>
        <w:t>Mevla</w:t>
      </w:r>
      <w:r w:rsidR="0047298D">
        <w:rPr>
          <w:rStyle w:val="Kpr"/>
          <w:rFonts w:cs="Times New Roman"/>
          <w:color w:val="000000" w:themeColor="text1"/>
          <w:szCs w:val="24"/>
          <w:u w:val="none"/>
        </w:rPr>
        <w:t>na</w:t>
      </w:r>
      <w:r w:rsidRPr="00196DCA">
        <w:rPr>
          <w:rStyle w:val="Kpr"/>
          <w:rFonts w:cs="Times New Roman"/>
          <w:color w:val="000000" w:themeColor="text1"/>
          <w:szCs w:val="24"/>
          <w:u w:val="none"/>
        </w:rPr>
        <w:t>’nın “</w:t>
      </w:r>
      <w:r w:rsidR="0012602C">
        <w:rPr>
          <w:rStyle w:val="Kpr"/>
          <w:rFonts w:cs="Times New Roman"/>
          <w:color w:val="000000" w:themeColor="text1"/>
          <w:szCs w:val="24"/>
          <w:u w:val="none"/>
        </w:rPr>
        <w:t>ya olduğun gibi görün</w:t>
      </w:r>
      <w:r w:rsidRPr="00196DCA">
        <w:rPr>
          <w:rStyle w:val="Kpr"/>
          <w:rFonts w:cs="Times New Roman"/>
          <w:color w:val="000000" w:themeColor="text1"/>
          <w:szCs w:val="24"/>
          <w:u w:val="none"/>
        </w:rPr>
        <w:t xml:space="preserve"> </w:t>
      </w:r>
      <w:r w:rsidR="0012602C">
        <w:rPr>
          <w:rStyle w:val="Kpr"/>
          <w:rFonts w:cs="Times New Roman"/>
          <w:color w:val="000000" w:themeColor="text1"/>
          <w:szCs w:val="24"/>
          <w:u w:val="none"/>
        </w:rPr>
        <w:t xml:space="preserve">ya da </w:t>
      </w:r>
      <w:r w:rsidRPr="00196DCA">
        <w:rPr>
          <w:rStyle w:val="Kpr"/>
          <w:rFonts w:cs="Times New Roman"/>
          <w:color w:val="000000" w:themeColor="text1"/>
          <w:szCs w:val="24"/>
          <w:u w:val="none"/>
        </w:rPr>
        <w:t xml:space="preserve">göründüğün gibi ol” sözü itibarın özünü oluşturduğu söylenebilir. Yani </w:t>
      </w:r>
      <w:r w:rsidR="006223E3" w:rsidRPr="00196DCA">
        <w:rPr>
          <w:rStyle w:val="Kpr"/>
          <w:rFonts w:cs="Times New Roman"/>
          <w:color w:val="000000" w:themeColor="text1"/>
          <w:szCs w:val="24"/>
          <w:u w:val="none"/>
        </w:rPr>
        <w:t xml:space="preserve">eylemler ile söylemlerin </w:t>
      </w:r>
      <w:r w:rsidRPr="00196DCA">
        <w:rPr>
          <w:rStyle w:val="Kpr"/>
          <w:rFonts w:cs="Times New Roman"/>
          <w:color w:val="000000" w:themeColor="text1"/>
          <w:szCs w:val="24"/>
          <w:u w:val="none"/>
        </w:rPr>
        <w:t>tutarlı olması itibarın temeli</w:t>
      </w:r>
      <w:r w:rsidR="00803456" w:rsidRPr="00196DCA">
        <w:rPr>
          <w:rStyle w:val="Kpr"/>
          <w:rFonts w:cs="Times New Roman"/>
          <w:color w:val="000000" w:themeColor="text1"/>
          <w:szCs w:val="24"/>
          <w:u w:val="none"/>
        </w:rPr>
        <w:t>ni oluşturmaktadır</w:t>
      </w:r>
      <w:r w:rsidR="003D5F80" w:rsidRPr="00196DCA">
        <w:rPr>
          <w:rStyle w:val="Kpr"/>
          <w:rFonts w:cs="Times New Roman"/>
          <w:color w:val="000000" w:themeColor="text1"/>
          <w:szCs w:val="24"/>
          <w:u w:val="none"/>
        </w:rPr>
        <w:t xml:space="preserve"> (Argüden, 2003: 9</w:t>
      </w:r>
      <w:r w:rsidR="003D5F80" w:rsidRPr="00196DCA">
        <w:rPr>
          <w:rFonts w:cs="Times New Roman"/>
          <w:color w:val="000000" w:themeColor="text1"/>
          <w:szCs w:val="24"/>
        </w:rPr>
        <w:t xml:space="preserve">; Peltekoğlu, 2009: 589). </w:t>
      </w:r>
    </w:p>
    <w:p w14:paraId="6F87776C" w14:textId="38959201" w:rsidR="007108D1" w:rsidRPr="00196DCA" w:rsidRDefault="00A942AB" w:rsidP="00DF6AAD">
      <w:pPr>
        <w:ind w:firstLine="709"/>
        <w:jc w:val="both"/>
        <w:rPr>
          <w:rFonts w:cs="Times New Roman"/>
          <w:color w:val="000000" w:themeColor="text1"/>
          <w:szCs w:val="24"/>
        </w:rPr>
      </w:pPr>
      <w:r w:rsidRPr="00196DCA">
        <w:rPr>
          <w:rFonts w:cs="Times New Roman"/>
          <w:color w:val="000000" w:themeColor="text1"/>
          <w:szCs w:val="24"/>
        </w:rPr>
        <w:t xml:space="preserve">İtibar sadece bir hizmetin </w:t>
      </w:r>
      <w:r w:rsidR="00A25848" w:rsidRPr="00196DCA">
        <w:rPr>
          <w:rFonts w:cs="Times New Roman"/>
          <w:color w:val="000000" w:themeColor="text1"/>
          <w:szCs w:val="24"/>
        </w:rPr>
        <w:t xml:space="preserve">veya ürünün </w:t>
      </w:r>
      <w:r w:rsidRPr="00196DCA">
        <w:rPr>
          <w:rFonts w:cs="Times New Roman"/>
          <w:color w:val="000000" w:themeColor="text1"/>
          <w:szCs w:val="24"/>
        </w:rPr>
        <w:t>toplum nezdindeki değerini ve sosyal p</w:t>
      </w:r>
      <w:r w:rsidR="00A25848" w:rsidRPr="00196DCA">
        <w:rPr>
          <w:rFonts w:cs="Times New Roman"/>
          <w:color w:val="000000" w:themeColor="text1"/>
          <w:szCs w:val="24"/>
        </w:rPr>
        <w:t>aydaşların algılarını ifade etmez (Karaköse, 2012: 4</w:t>
      </w:r>
      <w:r w:rsidR="0047298D" w:rsidRPr="00196DCA">
        <w:rPr>
          <w:rFonts w:cs="Times New Roman"/>
          <w:color w:val="000000" w:themeColor="text1"/>
          <w:szCs w:val="24"/>
        </w:rPr>
        <w:t xml:space="preserve">); </w:t>
      </w:r>
      <w:r w:rsidR="00955229">
        <w:rPr>
          <w:rFonts w:cs="Times New Roman"/>
          <w:color w:val="000000" w:themeColor="text1"/>
          <w:szCs w:val="24"/>
        </w:rPr>
        <w:t xml:space="preserve">aynı zamanda </w:t>
      </w:r>
      <w:r w:rsidR="0047298D" w:rsidRPr="00196DCA">
        <w:rPr>
          <w:rFonts w:cs="Times New Roman"/>
          <w:color w:val="000000" w:themeColor="text1"/>
          <w:szCs w:val="24"/>
        </w:rPr>
        <w:t>bir</w:t>
      </w:r>
      <w:r w:rsidRPr="00196DCA">
        <w:rPr>
          <w:rFonts w:cs="Times New Roman"/>
          <w:color w:val="000000" w:themeColor="text1"/>
          <w:szCs w:val="24"/>
        </w:rPr>
        <w:t xml:space="preserve"> bireye, örgüte ya da markaya yöneltilen bütün değerlerin (soyut varlıklar</w:t>
      </w:r>
      <w:r w:rsidR="007108D1" w:rsidRPr="00196DCA">
        <w:rPr>
          <w:rFonts w:cs="Times New Roman"/>
          <w:color w:val="000000" w:themeColor="text1"/>
          <w:szCs w:val="24"/>
        </w:rPr>
        <w:t>ın</w:t>
      </w:r>
      <w:r w:rsidRPr="00196DCA">
        <w:rPr>
          <w:rFonts w:cs="Times New Roman"/>
          <w:color w:val="000000" w:themeColor="text1"/>
          <w:szCs w:val="24"/>
        </w:rPr>
        <w:t xml:space="preserve">) </w:t>
      </w:r>
      <w:r w:rsidR="00A25848" w:rsidRPr="00196DCA">
        <w:rPr>
          <w:rFonts w:cs="Times New Roman"/>
          <w:color w:val="000000" w:themeColor="text1"/>
          <w:szCs w:val="24"/>
        </w:rPr>
        <w:t>algılanması</w:t>
      </w:r>
      <w:r w:rsidR="00955229">
        <w:rPr>
          <w:rFonts w:cs="Times New Roman"/>
          <w:color w:val="000000" w:themeColor="text1"/>
          <w:szCs w:val="24"/>
        </w:rPr>
        <w:t>nı da</w:t>
      </w:r>
      <w:r w:rsidRPr="00196DCA">
        <w:rPr>
          <w:rFonts w:cs="Times New Roman"/>
          <w:color w:val="000000" w:themeColor="text1"/>
          <w:szCs w:val="24"/>
        </w:rPr>
        <w:t xml:space="preserve"> </w:t>
      </w:r>
      <w:r w:rsidR="00955229">
        <w:rPr>
          <w:rFonts w:cs="Times New Roman"/>
          <w:color w:val="000000" w:themeColor="text1"/>
          <w:szCs w:val="24"/>
        </w:rPr>
        <w:t>ifade eder</w:t>
      </w:r>
      <w:r w:rsidR="00D22CA1">
        <w:rPr>
          <w:rFonts w:cs="Times New Roman"/>
          <w:color w:val="000000" w:themeColor="text1"/>
          <w:szCs w:val="24"/>
        </w:rPr>
        <w:t xml:space="preserve"> (Acar, 2012: 14). </w:t>
      </w:r>
      <w:r w:rsidR="0044120F" w:rsidRPr="00196DCA">
        <w:rPr>
          <w:rFonts w:cs="Times New Roman"/>
          <w:color w:val="000000" w:themeColor="text1"/>
          <w:szCs w:val="24"/>
        </w:rPr>
        <w:t xml:space="preserve">İtibar, bir bireyin ya da bir şeyin karakteri hakkında genellikle söylenen </w:t>
      </w:r>
      <w:r w:rsidR="0044120F" w:rsidRPr="00196DCA">
        <w:rPr>
          <w:rFonts w:cs="Times New Roman"/>
          <w:color w:val="000000" w:themeColor="text1"/>
          <w:szCs w:val="24"/>
        </w:rPr>
        <w:lastRenderedPageBreak/>
        <w:t>ya da inanılan; seçkin, saygın ve iyi bildirmenin güven varlığının belirtileri o</w:t>
      </w:r>
      <w:r w:rsidR="00A25848" w:rsidRPr="00196DCA">
        <w:rPr>
          <w:rFonts w:cs="Times New Roman"/>
          <w:color w:val="000000" w:themeColor="text1"/>
          <w:szCs w:val="24"/>
        </w:rPr>
        <w:t xml:space="preserve">larak ortaya çıkan </w:t>
      </w:r>
      <w:r w:rsidR="00D22CA1">
        <w:rPr>
          <w:rFonts w:cs="Times New Roman"/>
          <w:color w:val="000000" w:themeColor="text1"/>
          <w:szCs w:val="24"/>
        </w:rPr>
        <w:t xml:space="preserve">önemli bir </w:t>
      </w:r>
      <w:r w:rsidR="00A25848" w:rsidRPr="00196DCA">
        <w:rPr>
          <w:rFonts w:cs="Times New Roman"/>
          <w:color w:val="000000" w:themeColor="text1"/>
          <w:szCs w:val="24"/>
        </w:rPr>
        <w:t>değerdir</w:t>
      </w:r>
      <w:r w:rsidR="0044120F" w:rsidRPr="00196DCA">
        <w:rPr>
          <w:rFonts w:cs="Times New Roman"/>
          <w:color w:val="000000" w:themeColor="text1"/>
          <w:szCs w:val="24"/>
        </w:rPr>
        <w:t xml:space="preserve"> (Fillis, 2003: 239-240).</w:t>
      </w:r>
      <w:r w:rsidR="00547F9F" w:rsidRPr="00196DCA">
        <w:rPr>
          <w:rFonts w:cs="Times New Roman"/>
          <w:color w:val="000000" w:themeColor="text1"/>
          <w:szCs w:val="24"/>
        </w:rPr>
        <w:t xml:space="preserve">  </w:t>
      </w:r>
    </w:p>
    <w:p w14:paraId="3AFD7022" w14:textId="587A743B" w:rsidR="00A25848" w:rsidRDefault="002A09B3" w:rsidP="00DF6AAD">
      <w:pPr>
        <w:ind w:firstLine="709"/>
        <w:jc w:val="both"/>
        <w:rPr>
          <w:rFonts w:cs="Times New Roman"/>
          <w:color w:val="000000" w:themeColor="text1"/>
          <w:szCs w:val="24"/>
        </w:rPr>
      </w:pPr>
      <w:r w:rsidRPr="00196DCA">
        <w:rPr>
          <w:rFonts w:cs="Times New Roman"/>
          <w:color w:val="000000" w:themeColor="text1"/>
          <w:szCs w:val="24"/>
        </w:rPr>
        <w:t xml:space="preserve">İtibar her kitlenin doğrudan ya da dolaylı deneyimler ve edindiği bilgilerin temelinde oluşan algıdır. </w:t>
      </w:r>
      <w:r w:rsidR="00A25848" w:rsidRPr="00196DCA">
        <w:rPr>
          <w:rFonts w:cs="Times New Roman"/>
          <w:color w:val="000000" w:themeColor="text1"/>
          <w:szCs w:val="24"/>
        </w:rPr>
        <w:t>Ayrıca i</w:t>
      </w:r>
      <w:r w:rsidRPr="00196DCA">
        <w:rPr>
          <w:rFonts w:cs="Times New Roman"/>
          <w:color w:val="000000" w:themeColor="text1"/>
          <w:szCs w:val="24"/>
        </w:rPr>
        <w:t>tibar</w:t>
      </w:r>
      <w:r w:rsidR="00A25848" w:rsidRPr="00196DCA">
        <w:rPr>
          <w:rFonts w:cs="Times New Roman"/>
          <w:color w:val="000000" w:themeColor="text1"/>
          <w:szCs w:val="24"/>
        </w:rPr>
        <w:t>,</w:t>
      </w:r>
      <w:r w:rsidRPr="00196DCA">
        <w:rPr>
          <w:rFonts w:cs="Times New Roman"/>
          <w:color w:val="000000" w:themeColor="text1"/>
          <w:szCs w:val="24"/>
        </w:rPr>
        <w:t xml:space="preserve"> bireyin kendisine atfettiği değerler değil, başkaları tarafından </w:t>
      </w:r>
      <w:r w:rsidR="00E44855" w:rsidRPr="00196DCA">
        <w:rPr>
          <w:rFonts w:cs="Times New Roman"/>
          <w:color w:val="000000" w:themeColor="text1"/>
          <w:szCs w:val="24"/>
        </w:rPr>
        <w:t xml:space="preserve">kendisine </w:t>
      </w:r>
      <w:r w:rsidRPr="00196DCA">
        <w:rPr>
          <w:rFonts w:cs="Times New Roman"/>
          <w:color w:val="000000" w:themeColor="text1"/>
          <w:szCs w:val="24"/>
        </w:rPr>
        <w:t>atfedilen</w:t>
      </w:r>
      <w:r w:rsidR="00E44855" w:rsidRPr="00196DCA">
        <w:rPr>
          <w:rFonts w:cs="Times New Roman"/>
          <w:color w:val="000000" w:themeColor="text1"/>
          <w:szCs w:val="24"/>
        </w:rPr>
        <w:t xml:space="preserve"> değerlerin </w:t>
      </w:r>
      <w:r w:rsidRPr="00196DCA">
        <w:rPr>
          <w:rFonts w:cs="Times New Roman"/>
          <w:color w:val="000000" w:themeColor="text1"/>
          <w:szCs w:val="24"/>
        </w:rPr>
        <w:t>toplamıdır.</w:t>
      </w:r>
      <w:r w:rsidR="002E0724" w:rsidRPr="00196DCA">
        <w:rPr>
          <w:rFonts w:cs="Times New Roman"/>
          <w:color w:val="000000" w:themeColor="text1"/>
          <w:szCs w:val="24"/>
        </w:rPr>
        <w:t xml:space="preserve"> Bu noktada</w:t>
      </w:r>
      <w:r w:rsidR="00CE493E" w:rsidRPr="00196DCA">
        <w:rPr>
          <w:rFonts w:cs="Times New Roman"/>
          <w:color w:val="000000" w:themeColor="text1"/>
          <w:szCs w:val="24"/>
        </w:rPr>
        <w:t xml:space="preserve"> itibarı, paydaşların ve potansiye</w:t>
      </w:r>
      <w:r w:rsidR="00D22CA1">
        <w:rPr>
          <w:rFonts w:cs="Times New Roman"/>
          <w:color w:val="000000" w:themeColor="text1"/>
          <w:szCs w:val="24"/>
        </w:rPr>
        <w:t>l paydaşların gözünde tutulan, (akranlara ve rakiplere göre)</w:t>
      </w:r>
      <w:r w:rsidR="00CE493E" w:rsidRPr="00196DCA">
        <w:rPr>
          <w:rFonts w:cs="Times New Roman"/>
          <w:color w:val="000000" w:themeColor="text1"/>
          <w:szCs w:val="24"/>
        </w:rPr>
        <w:t xml:space="preserve"> bir değer algısı denilebilir.</w:t>
      </w:r>
      <w:r w:rsidR="002E0724" w:rsidRPr="00196DCA">
        <w:rPr>
          <w:rFonts w:cs="Times New Roman"/>
          <w:color w:val="000000" w:themeColor="text1"/>
          <w:szCs w:val="24"/>
          <w:shd w:val="clear" w:color="auto" w:fill="FFFFFF"/>
        </w:rPr>
        <w:t xml:space="preserve"> </w:t>
      </w:r>
      <w:r w:rsidR="00E44855" w:rsidRPr="00196DCA">
        <w:rPr>
          <w:rFonts w:cs="Times New Roman"/>
          <w:color w:val="000000" w:themeColor="text1"/>
          <w:szCs w:val="24"/>
        </w:rPr>
        <w:t xml:space="preserve">Bu nedenle itibar bir vaat ya da </w:t>
      </w:r>
      <w:r w:rsidR="00A25848" w:rsidRPr="00196DCA">
        <w:rPr>
          <w:rFonts w:cs="Times New Roman"/>
          <w:color w:val="000000" w:themeColor="text1"/>
          <w:szCs w:val="24"/>
        </w:rPr>
        <w:t xml:space="preserve">vaat </w:t>
      </w:r>
      <w:r w:rsidR="00E44855" w:rsidRPr="00196DCA">
        <w:rPr>
          <w:rFonts w:cs="Times New Roman"/>
          <w:color w:val="000000" w:themeColor="text1"/>
          <w:szCs w:val="24"/>
        </w:rPr>
        <w:t>edilen d</w:t>
      </w:r>
      <w:r w:rsidR="002E0724" w:rsidRPr="00196DCA">
        <w:rPr>
          <w:rFonts w:cs="Times New Roman"/>
          <w:color w:val="000000" w:themeColor="text1"/>
          <w:szCs w:val="24"/>
        </w:rPr>
        <w:t>eğil, bir kazanımdır (Vural ve B</w:t>
      </w:r>
      <w:r w:rsidR="00E44855" w:rsidRPr="00196DCA">
        <w:rPr>
          <w:rFonts w:cs="Times New Roman"/>
          <w:color w:val="000000" w:themeColor="text1"/>
          <w:szCs w:val="24"/>
        </w:rPr>
        <w:t>at, 2015: 127-128</w:t>
      </w:r>
      <w:r w:rsidR="00CE493E" w:rsidRPr="00196DCA">
        <w:rPr>
          <w:rFonts w:cs="Times New Roman"/>
          <w:color w:val="000000" w:themeColor="text1"/>
          <w:szCs w:val="24"/>
        </w:rPr>
        <w:t>; Schreiber, 2008: 3</w:t>
      </w:r>
      <w:r w:rsidR="00E44855" w:rsidRPr="00196DCA">
        <w:rPr>
          <w:rFonts w:cs="Times New Roman"/>
          <w:color w:val="000000" w:themeColor="text1"/>
          <w:szCs w:val="24"/>
        </w:rPr>
        <w:t xml:space="preserve">). </w:t>
      </w:r>
      <w:r w:rsidR="00AB2F92">
        <w:rPr>
          <w:rFonts w:cs="Times New Roman"/>
          <w:color w:val="000000" w:themeColor="text1"/>
          <w:szCs w:val="24"/>
        </w:rPr>
        <w:t>Dolayısıyla</w:t>
      </w:r>
      <w:r w:rsidR="002E0724" w:rsidRPr="00196DCA">
        <w:rPr>
          <w:rFonts w:cs="Times New Roman"/>
          <w:color w:val="000000" w:themeColor="text1"/>
          <w:szCs w:val="24"/>
        </w:rPr>
        <w:t xml:space="preserve"> </w:t>
      </w:r>
      <w:r w:rsidR="00CE493E" w:rsidRPr="00196DCA">
        <w:rPr>
          <w:rFonts w:cs="Times New Roman"/>
          <w:color w:val="000000" w:themeColor="text1"/>
          <w:szCs w:val="24"/>
        </w:rPr>
        <w:t xml:space="preserve">itibar, gerçek ile algının </w:t>
      </w:r>
      <w:r w:rsidR="00E44855" w:rsidRPr="00196DCA">
        <w:rPr>
          <w:rFonts w:cs="Times New Roman"/>
          <w:color w:val="000000" w:themeColor="text1"/>
          <w:szCs w:val="24"/>
        </w:rPr>
        <w:t xml:space="preserve">bir araya </w:t>
      </w:r>
      <w:r w:rsidR="00CB21E2">
        <w:rPr>
          <w:rFonts w:cs="Times New Roman"/>
          <w:color w:val="000000" w:themeColor="text1"/>
          <w:szCs w:val="24"/>
        </w:rPr>
        <w:t>gelmesiyle ortaya çıkmaktadır</w:t>
      </w:r>
      <w:r w:rsidR="00E44855" w:rsidRPr="00196DCA">
        <w:rPr>
          <w:rFonts w:cs="Times New Roman"/>
          <w:color w:val="000000" w:themeColor="text1"/>
          <w:szCs w:val="24"/>
        </w:rPr>
        <w:t>. İtibar</w:t>
      </w:r>
      <w:r w:rsidR="00D22CA1">
        <w:rPr>
          <w:rFonts w:cs="Times New Roman"/>
          <w:color w:val="000000" w:themeColor="text1"/>
          <w:szCs w:val="24"/>
        </w:rPr>
        <w:t>,</w:t>
      </w:r>
      <w:r w:rsidR="00E44855" w:rsidRPr="00196DCA">
        <w:rPr>
          <w:rFonts w:cs="Times New Roman"/>
          <w:color w:val="000000" w:themeColor="text1"/>
          <w:szCs w:val="24"/>
        </w:rPr>
        <w:t xml:space="preserve"> geçmişe dayanmakla beraber gelecekle ilgili beklenti ve </w:t>
      </w:r>
      <w:r w:rsidR="00CB21E2">
        <w:rPr>
          <w:rFonts w:cs="Times New Roman"/>
          <w:color w:val="000000" w:themeColor="text1"/>
          <w:szCs w:val="24"/>
        </w:rPr>
        <w:t xml:space="preserve">davranışları da şekillendirebilmektedir </w:t>
      </w:r>
      <w:r w:rsidR="00E44855" w:rsidRPr="00196DCA">
        <w:rPr>
          <w:rFonts w:cs="Times New Roman"/>
          <w:color w:val="000000" w:themeColor="text1"/>
          <w:szCs w:val="24"/>
        </w:rPr>
        <w:t>(</w:t>
      </w:r>
      <w:r w:rsidR="00BE1519" w:rsidRPr="00196DCA">
        <w:rPr>
          <w:rFonts w:cs="Times New Roman"/>
          <w:color w:val="000000" w:themeColor="text1"/>
          <w:szCs w:val="24"/>
        </w:rPr>
        <w:t>Yıldırım</w:t>
      </w:r>
      <w:r w:rsidR="00A25848" w:rsidRPr="00196DCA">
        <w:rPr>
          <w:rFonts w:cs="Times New Roman"/>
          <w:color w:val="000000" w:themeColor="text1"/>
          <w:szCs w:val="24"/>
        </w:rPr>
        <w:t>, 2015: 148).</w:t>
      </w:r>
    </w:p>
    <w:p w14:paraId="6CC9DB1D" w14:textId="3036EFFD" w:rsidR="00565426" w:rsidRPr="00196DCA" w:rsidRDefault="00565426" w:rsidP="00565426">
      <w:pPr>
        <w:ind w:firstLine="709"/>
        <w:jc w:val="both"/>
        <w:rPr>
          <w:rFonts w:cs="Times New Roman"/>
          <w:color w:val="000000" w:themeColor="text1"/>
          <w:szCs w:val="24"/>
        </w:rPr>
      </w:pPr>
      <w:r w:rsidRPr="00196DCA">
        <w:rPr>
          <w:rFonts w:cs="Times New Roman"/>
          <w:color w:val="000000" w:themeColor="text1"/>
          <w:szCs w:val="24"/>
        </w:rPr>
        <w:t xml:space="preserve">Bireyler günlük yaşamda birçok </w:t>
      </w:r>
      <w:r>
        <w:rPr>
          <w:rFonts w:cs="Times New Roman"/>
          <w:color w:val="000000" w:themeColor="text1"/>
          <w:szCs w:val="24"/>
        </w:rPr>
        <w:t>faktöre bağlı olarak</w:t>
      </w:r>
      <w:r w:rsidRPr="00196DCA">
        <w:rPr>
          <w:rFonts w:cs="Times New Roman"/>
          <w:color w:val="000000" w:themeColor="text1"/>
          <w:szCs w:val="24"/>
        </w:rPr>
        <w:t xml:space="preserve"> itibar kazanabilirler</w:t>
      </w:r>
      <w:r>
        <w:rPr>
          <w:rFonts w:cs="Times New Roman"/>
          <w:color w:val="000000" w:themeColor="text1"/>
          <w:szCs w:val="24"/>
        </w:rPr>
        <w:t xml:space="preserve">. Bireylerin itibar kazanmaları daha çok </w:t>
      </w:r>
      <w:r w:rsidRPr="00196DCA">
        <w:rPr>
          <w:rFonts w:cs="Times New Roman"/>
          <w:color w:val="000000" w:themeColor="text1"/>
          <w:szCs w:val="24"/>
        </w:rPr>
        <w:t>işlerini etkili bir şekilde yerine getirme ve başkalarına karşı iş</w:t>
      </w:r>
      <w:r>
        <w:rPr>
          <w:rFonts w:cs="Times New Roman"/>
          <w:color w:val="000000" w:themeColor="text1"/>
          <w:szCs w:val="24"/>
        </w:rPr>
        <w:t xml:space="preserve"> </w:t>
      </w:r>
      <w:r w:rsidRPr="00196DCA">
        <w:rPr>
          <w:rFonts w:cs="Times New Roman"/>
          <w:color w:val="000000" w:themeColor="text1"/>
          <w:szCs w:val="24"/>
        </w:rPr>
        <w:t xml:space="preserve">birliği ve yardımlaşma kapasitesi ile ilgili konularda yoğunlaşmaktadır. </w:t>
      </w:r>
      <w:r>
        <w:rPr>
          <w:rFonts w:cs="Times New Roman"/>
          <w:color w:val="000000" w:themeColor="text1"/>
          <w:szCs w:val="24"/>
        </w:rPr>
        <w:t>İ</w:t>
      </w:r>
      <w:r w:rsidRPr="00196DCA">
        <w:rPr>
          <w:rFonts w:cs="Times New Roman"/>
          <w:color w:val="000000" w:themeColor="text1"/>
          <w:szCs w:val="24"/>
        </w:rPr>
        <w:t>tibar anlık (yani alışılmadık koşullar dışında) oluşma</w:t>
      </w:r>
      <w:r>
        <w:rPr>
          <w:rFonts w:cs="Times New Roman"/>
          <w:color w:val="000000" w:themeColor="text1"/>
          <w:szCs w:val="24"/>
        </w:rPr>
        <w:t>maktadır</w:t>
      </w:r>
      <w:r w:rsidRPr="00196DCA">
        <w:rPr>
          <w:rFonts w:cs="Times New Roman"/>
          <w:color w:val="000000" w:themeColor="text1"/>
          <w:szCs w:val="24"/>
        </w:rPr>
        <w:t xml:space="preserve">. Bunun yerine, itibar tekrarlanan vesilelerle ya da zamanla belirgin davranışların tutarlı bir şekilde gösterilmesi yoluyla </w:t>
      </w:r>
      <w:r>
        <w:rPr>
          <w:rFonts w:cs="Times New Roman"/>
          <w:color w:val="000000" w:themeColor="text1"/>
          <w:szCs w:val="24"/>
        </w:rPr>
        <w:t>oluşmaktadır</w:t>
      </w:r>
      <w:r w:rsidRPr="00196DCA">
        <w:rPr>
          <w:rFonts w:cs="Times New Roman"/>
          <w:color w:val="000000" w:themeColor="text1"/>
          <w:szCs w:val="24"/>
        </w:rPr>
        <w:t xml:space="preserve"> </w:t>
      </w:r>
      <w:r>
        <w:rPr>
          <w:rFonts w:cs="Times New Roman"/>
          <w:color w:val="000000" w:themeColor="text1"/>
          <w:szCs w:val="24"/>
        </w:rPr>
        <w:t>(Zinko</w:t>
      </w:r>
      <w:r w:rsidRPr="00196DCA">
        <w:rPr>
          <w:rFonts w:cs="Times New Roman"/>
          <w:color w:val="000000" w:themeColor="text1"/>
          <w:szCs w:val="24"/>
        </w:rPr>
        <w:t xml:space="preserve"> vd., 2012: 156).</w:t>
      </w:r>
    </w:p>
    <w:p w14:paraId="27C3929B" w14:textId="5AC00A9F" w:rsidR="00A25848" w:rsidRPr="003A1101" w:rsidRDefault="00A25848" w:rsidP="00DF6AAD">
      <w:pPr>
        <w:ind w:firstLine="709"/>
        <w:jc w:val="both"/>
      </w:pPr>
      <w:r w:rsidRPr="00196DCA">
        <w:rPr>
          <w:rFonts w:cs="Times New Roman"/>
          <w:color w:val="000000" w:themeColor="text1"/>
          <w:szCs w:val="24"/>
        </w:rPr>
        <w:t xml:space="preserve">İtibarın </w:t>
      </w:r>
      <w:r w:rsidR="003829F9" w:rsidRPr="00196DCA">
        <w:rPr>
          <w:rFonts w:cs="Times New Roman"/>
          <w:color w:val="000000" w:themeColor="text1"/>
          <w:szCs w:val="24"/>
        </w:rPr>
        <w:t>güçlü ya da zayıf olması;</w:t>
      </w:r>
      <w:r w:rsidRPr="00196DCA">
        <w:rPr>
          <w:rFonts w:cs="Times New Roman"/>
          <w:color w:val="000000" w:themeColor="text1"/>
          <w:szCs w:val="24"/>
        </w:rPr>
        <w:t xml:space="preserve"> stratejik düşünce kalitesine, stratejik hedeflere varma konusundaki kararlılığa, yönetim programlarına aktarılan enerji</w:t>
      </w:r>
      <w:r w:rsidR="001D6AFA">
        <w:rPr>
          <w:rFonts w:cs="Times New Roman"/>
          <w:color w:val="000000" w:themeColor="text1"/>
          <w:szCs w:val="24"/>
        </w:rPr>
        <w:t xml:space="preserve"> ve</w:t>
      </w:r>
      <w:r w:rsidRPr="00196DCA">
        <w:rPr>
          <w:rFonts w:cs="Times New Roman"/>
          <w:color w:val="000000" w:themeColor="text1"/>
          <w:szCs w:val="24"/>
        </w:rPr>
        <w:t xml:space="preserve"> kaynaklara ve yapılan bu programların paylaşılmasına bağlıdır. (Özgül, 2010: 8). </w:t>
      </w:r>
      <w:r w:rsidR="003A1101" w:rsidRPr="00D57AB5">
        <w:t xml:space="preserve">Liderin kişiliği yönettiği örgütü etkiler. </w:t>
      </w:r>
      <w:r w:rsidRPr="00196DCA">
        <w:rPr>
          <w:rFonts w:cs="Times New Roman"/>
          <w:color w:val="000000" w:themeColor="text1"/>
          <w:szCs w:val="24"/>
        </w:rPr>
        <w:t>Günümüzde siyasal liderler h</w:t>
      </w:r>
      <w:r w:rsidR="003829F9" w:rsidRPr="00196DCA">
        <w:rPr>
          <w:rFonts w:cs="Times New Roman"/>
          <w:color w:val="000000" w:themeColor="text1"/>
          <w:szCs w:val="24"/>
        </w:rPr>
        <w:t>er an bir krizin olabileceği</w:t>
      </w:r>
      <w:r w:rsidRPr="00196DCA">
        <w:rPr>
          <w:rFonts w:cs="Times New Roman"/>
          <w:color w:val="000000" w:themeColor="text1"/>
          <w:szCs w:val="24"/>
        </w:rPr>
        <w:t xml:space="preserve"> politik </w:t>
      </w:r>
      <w:r w:rsidR="003829F9" w:rsidRPr="00196DCA">
        <w:rPr>
          <w:rFonts w:cs="Times New Roman"/>
          <w:color w:val="000000" w:themeColor="text1"/>
          <w:szCs w:val="24"/>
        </w:rPr>
        <w:t xml:space="preserve">bir </w:t>
      </w:r>
      <w:r w:rsidR="00D22CA1">
        <w:rPr>
          <w:rFonts w:cs="Times New Roman"/>
          <w:color w:val="000000" w:themeColor="text1"/>
          <w:szCs w:val="24"/>
        </w:rPr>
        <w:t>ortamda yer almaktadır</w:t>
      </w:r>
      <w:r w:rsidRPr="00196DCA">
        <w:rPr>
          <w:rFonts w:cs="Times New Roman"/>
          <w:color w:val="000000" w:themeColor="text1"/>
          <w:szCs w:val="24"/>
        </w:rPr>
        <w:t>.</w:t>
      </w:r>
      <w:r w:rsidR="003A1101" w:rsidRPr="00D57AB5">
        <w:t xml:space="preserve"> Liderler gerek olağan gerek ise kriz dönemlerinde paydaşlarını etkilemede önemli bir rol oynar. </w:t>
      </w:r>
      <w:r w:rsidR="001D6AFA">
        <w:t>Çünkü k</w:t>
      </w:r>
      <w:r w:rsidR="003A1101" w:rsidRPr="00D57AB5">
        <w:t>urum itibarının yarısı liderin imajından (itibarından) kaynaklanmaktadır.</w:t>
      </w:r>
      <w:r w:rsidR="003A1101">
        <w:t xml:space="preserve"> </w:t>
      </w:r>
      <w:r w:rsidRPr="00196DCA">
        <w:rPr>
          <w:rFonts w:cs="Times New Roman"/>
          <w:color w:val="000000" w:themeColor="text1"/>
          <w:szCs w:val="24"/>
        </w:rPr>
        <w:t xml:space="preserve">Bu nedenle sağlamlaştırılmış </w:t>
      </w:r>
      <w:r w:rsidR="00F82832">
        <w:rPr>
          <w:rFonts w:cs="Times New Roman"/>
          <w:color w:val="000000" w:themeColor="text1"/>
          <w:szCs w:val="24"/>
        </w:rPr>
        <w:t>güçlü</w:t>
      </w:r>
      <w:r w:rsidRPr="00196DCA">
        <w:rPr>
          <w:rFonts w:cs="Times New Roman"/>
          <w:color w:val="000000" w:themeColor="text1"/>
          <w:szCs w:val="24"/>
        </w:rPr>
        <w:t xml:space="preserve"> bir itibara sahip olmanın siyasal lider için önemli olduğu söylenebilir</w:t>
      </w:r>
      <w:r w:rsidR="001D6AFA">
        <w:rPr>
          <w:rFonts w:cs="Times New Roman"/>
          <w:color w:val="000000" w:themeColor="text1"/>
          <w:szCs w:val="24"/>
        </w:rPr>
        <w:t xml:space="preserve"> </w:t>
      </w:r>
      <w:r w:rsidR="001D6AFA" w:rsidRPr="00D57AB5">
        <w:t>(Davies ve Chun, 2009: 312)</w:t>
      </w:r>
      <w:r w:rsidRPr="00196DCA">
        <w:rPr>
          <w:rFonts w:cs="Times New Roman"/>
          <w:color w:val="000000" w:themeColor="text1"/>
          <w:szCs w:val="24"/>
        </w:rPr>
        <w:t>.</w:t>
      </w:r>
    </w:p>
    <w:p w14:paraId="3E71D642" w14:textId="527FBA3A" w:rsidR="009D7075" w:rsidRPr="0062059B" w:rsidRDefault="009D7075" w:rsidP="00DF6AAD">
      <w:pPr>
        <w:spacing w:after="300"/>
        <w:ind w:firstLine="709"/>
        <w:jc w:val="both"/>
        <w:rPr>
          <w:rFonts w:cs="Times New Roman"/>
          <w:color w:val="000000" w:themeColor="text1"/>
          <w:szCs w:val="24"/>
        </w:rPr>
      </w:pPr>
      <w:r>
        <w:rPr>
          <w:rFonts w:cs="Times New Roman"/>
          <w:color w:val="000000" w:themeColor="text1"/>
          <w:szCs w:val="24"/>
        </w:rPr>
        <w:t>Siyasal lider</w:t>
      </w:r>
      <w:r w:rsidR="000433CD">
        <w:rPr>
          <w:rFonts w:cs="Times New Roman"/>
          <w:color w:val="000000" w:themeColor="text1"/>
          <w:szCs w:val="24"/>
        </w:rPr>
        <w:t xml:space="preserve">ler seçmen nazarında güçlü bir itibara sahip olabilmek için bulunduğu konuma göre (iktidar veya muhalefet) seçmene güven verecek çalışmalar </w:t>
      </w:r>
      <w:r w:rsidR="00565426">
        <w:rPr>
          <w:rFonts w:cs="Times New Roman"/>
          <w:color w:val="000000" w:themeColor="text1"/>
          <w:szCs w:val="24"/>
        </w:rPr>
        <w:t>yapmalıdırlar</w:t>
      </w:r>
      <w:r w:rsidR="000433CD">
        <w:rPr>
          <w:rFonts w:cs="Times New Roman"/>
          <w:color w:val="000000" w:themeColor="text1"/>
          <w:szCs w:val="24"/>
        </w:rPr>
        <w:t xml:space="preserve">. Bunu başarabilmeleri için seçmenin istek ve arzularını göz önünde bulundurarak projelerini geliştirmeleri, kampanya yürütmeleri ve faaliyetler gerçekleştirmeleri gerekmektedir. </w:t>
      </w:r>
      <w:r w:rsidR="004B4D31">
        <w:rPr>
          <w:rFonts w:cs="Times New Roman"/>
          <w:color w:val="000000" w:themeColor="text1"/>
          <w:szCs w:val="24"/>
        </w:rPr>
        <w:t>Bu çalışmaları sadece belli bir (seçim öncesi) dönemde değil, süreklilik arz edecek şekilde zamana yaymaları gerekmektedir. Ayrıca gerçekleştirdikleri faaliyetlerin toplumun ve kendi kültür, kimlik ve karakteri ile çatışmamasına dikkat etmeleri oldukça önemlidir. Aksi takdirde seçmenin güvenini kaybedebilirler.</w:t>
      </w:r>
      <w:r w:rsidR="006B4A97">
        <w:rPr>
          <w:rFonts w:cs="Times New Roman"/>
          <w:color w:val="000000" w:themeColor="text1"/>
          <w:szCs w:val="24"/>
        </w:rPr>
        <w:t xml:space="preserve"> Liderler</w:t>
      </w:r>
      <w:r w:rsidR="004B4D31">
        <w:rPr>
          <w:rFonts w:cs="Times New Roman"/>
          <w:color w:val="000000" w:themeColor="text1"/>
          <w:szCs w:val="24"/>
        </w:rPr>
        <w:t xml:space="preserve"> </w:t>
      </w:r>
      <w:r w:rsidR="006B4A97">
        <w:rPr>
          <w:rFonts w:cs="Times New Roman"/>
          <w:color w:val="000000" w:themeColor="text1"/>
          <w:szCs w:val="24"/>
        </w:rPr>
        <w:lastRenderedPageBreak/>
        <w:t>seçmenin güvenini kazanmak ve güçlü itibara sahip olmak için itibarı oluşturan unsurlara dikkat etmelidirler.</w:t>
      </w:r>
    </w:p>
    <w:p w14:paraId="613E72F3" w14:textId="3A97892F" w:rsidR="00EA10E8" w:rsidRPr="00F37409" w:rsidRDefault="00EF1D49" w:rsidP="00EF1D49">
      <w:pPr>
        <w:pStyle w:val="Balk2"/>
        <w:numPr>
          <w:ilvl w:val="0"/>
          <w:numId w:val="0"/>
        </w:numPr>
        <w:ind w:firstLine="709"/>
      </w:pPr>
      <w:bookmarkStart w:id="119" w:name="_Toc512208081"/>
      <w:bookmarkStart w:id="120" w:name="_Toc515762054"/>
      <w:r>
        <w:t xml:space="preserve">2.3. </w:t>
      </w:r>
      <w:r w:rsidR="004A4FB3">
        <w:t xml:space="preserve">Siyasal </w:t>
      </w:r>
      <w:r w:rsidR="00AC061E">
        <w:t xml:space="preserve">Liderin </w:t>
      </w:r>
      <w:r w:rsidR="00EA10E8" w:rsidRPr="00196DCA">
        <w:t>İtibarı</w:t>
      </w:r>
      <w:r w:rsidR="00AC061E">
        <w:t>nı</w:t>
      </w:r>
      <w:r w:rsidR="00EA10E8" w:rsidRPr="00196DCA">
        <w:t xml:space="preserve"> Oluşturan Unsurlar</w:t>
      </w:r>
      <w:bookmarkEnd w:id="119"/>
      <w:bookmarkEnd w:id="120"/>
    </w:p>
    <w:p w14:paraId="33CCBBD4" w14:textId="45775D5D" w:rsidR="0096692E" w:rsidRPr="0096692E" w:rsidRDefault="00F82832" w:rsidP="0012602C">
      <w:pPr>
        <w:pStyle w:val="AralkYok"/>
        <w:spacing w:after="300"/>
        <w:ind w:firstLine="709"/>
        <w:jc w:val="both"/>
        <w:rPr>
          <w:rFonts w:ascii="Times New Roman" w:hAnsi="Times New Roman" w:cs="Times New Roman"/>
          <w:sz w:val="24"/>
          <w:szCs w:val="24"/>
        </w:rPr>
      </w:pPr>
      <w:r w:rsidRPr="00F82832">
        <w:t xml:space="preserve"> </w:t>
      </w:r>
      <w:r w:rsidRPr="00F82832">
        <w:rPr>
          <w:rFonts w:ascii="Times New Roman" w:hAnsi="Times New Roman" w:cs="Times New Roman"/>
          <w:sz w:val="24"/>
          <w:szCs w:val="24"/>
        </w:rPr>
        <w:t>İtibarı oluşturan unsurlar kültü</w:t>
      </w:r>
      <w:r w:rsidR="00982345">
        <w:rPr>
          <w:rFonts w:ascii="Times New Roman" w:hAnsi="Times New Roman" w:cs="Times New Roman"/>
          <w:sz w:val="24"/>
          <w:szCs w:val="24"/>
        </w:rPr>
        <w:t>r, kimlik, karakter ve imaj olmak üzere dört</w:t>
      </w:r>
      <w:r w:rsidR="0012602C">
        <w:rPr>
          <w:rFonts w:ascii="Times New Roman" w:hAnsi="Times New Roman" w:cs="Times New Roman"/>
          <w:sz w:val="24"/>
          <w:szCs w:val="24"/>
        </w:rPr>
        <w:t xml:space="preserve"> başlık</w:t>
      </w:r>
      <w:r w:rsidRPr="00F82832">
        <w:rPr>
          <w:rFonts w:ascii="Times New Roman" w:hAnsi="Times New Roman" w:cs="Times New Roman"/>
          <w:sz w:val="24"/>
          <w:szCs w:val="24"/>
        </w:rPr>
        <w:t xml:space="preserve"> altında incelenebilir.</w:t>
      </w:r>
      <w:r>
        <w:rPr>
          <w:rFonts w:ascii="Times New Roman" w:hAnsi="Times New Roman" w:cs="Times New Roman"/>
          <w:sz w:val="24"/>
          <w:szCs w:val="24"/>
        </w:rPr>
        <w:t xml:space="preserve"> </w:t>
      </w:r>
      <w:r w:rsidRPr="00F82832">
        <w:rPr>
          <w:rFonts w:ascii="Times New Roman" w:hAnsi="Times New Roman" w:cs="Times New Roman"/>
          <w:sz w:val="24"/>
          <w:szCs w:val="24"/>
        </w:rPr>
        <w:t>Çalışmanın bu bölümünde bu unsurlar ele alınmaktadır.</w:t>
      </w:r>
    </w:p>
    <w:p w14:paraId="504E8EE7" w14:textId="381ACDAC" w:rsidR="00444FDC" w:rsidRPr="00196DCA" w:rsidRDefault="00EF1D49" w:rsidP="00EF1D49">
      <w:pPr>
        <w:pStyle w:val="Balk3"/>
        <w:numPr>
          <w:ilvl w:val="0"/>
          <w:numId w:val="0"/>
        </w:numPr>
        <w:ind w:firstLine="709"/>
      </w:pPr>
      <w:bookmarkStart w:id="121" w:name="_Toc512208082"/>
      <w:bookmarkStart w:id="122" w:name="_Toc515762055"/>
      <w:r>
        <w:t xml:space="preserve">2.3.1. </w:t>
      </w:r>
      <w:r w:rsidR="00122C6F" w:rsidRPr="00196DCA">
        <w:t>Kültür</w:t>
      </w:r>
      <w:bookmarkEnd w:id="121"/>
      <w:bookmarkEnd w:id="122"/>
    </w:p>
    <w:p w14:paraId="70CD1A6B" w14:textId="7296B077" w:rsidR="00723E58" w:rsidRPr="00196DCA" w:rsidRDefault="00723E58" w:rsidP="00DF6AAD">
      <w:pPr>
        <w:ind w:firstLine="709"/>
        <w:jc w:val="both"/>
        <w:rPr>
          <w:rFonts w:cs="Times New Roman"/>
          <w:color w:val="000000" w:themeColor="text1"/>
          <w:szCs w:val="24"/>
        </w:rPr>
      </w:pPr>
      <w:r w:rsidRPr="00196DCA">
        <w:rPr>
          <w:rFonts w:cs="Times New Roman"/>
          <w:color w:val="000000" w:themeColor="text1"/>
          <w:szCs w:val="24"/>
        </w:rPr>
        <w:t>Kültür, insanların birbiriyle olan etkileşimlerinin bir sonucu ve bu etkileşimin y</w:t>
      </w:r>
      <w:r w:rsidR="00EA0ECD">
        <w:rPr>
          <w:rFonts w:cs="Times New Roman"/>
          <w:color w:val="000000" w:themeColor="text1"/>
          <w:szCs w:val="24"/>
        </w:rPr>
        <w:t>arattığı ortak paydadır. Bu çerçevede kültür</w:t>
      </w:r>
      <w:r w:rsidR="00285FBE">
        <w:rPr>
          <w:rFonts w:cs="Times New Roman"/>
          <w:color w:val="000000" w:themeColor="text1"/>
          <w:szCs w:val="24"/>
        </w:rPr>
        <w:t>,</w:t>
      </w:r>
      <w:r w:rsidR="00285FBE" w:rsidRPr="00196DCA">
        <w:rPr>
          <w:rFonts w:cs="Times New Roman"/>
          <w:color w:val="000000" w:themeColor="text1"/>
          <w:szCs w:val="24"/>
        </w:rPr>
        <w:t xml:space="preserve"> özel</w:t>
      </w:r>
      <w:r w:rsidRPr="00196DCA">
        <w:rPr>
          <w:rFonts w:cs="Times New Roman"/>
          <w:color w:val="000000" w:themeColor="text1"/>
          <w:szCs w:val="24"/>
        </w:rPr>
        <w:t xml:space="preserve"> sos</w:t>
      </w:r>
      <w:r w:rsidR="009E2203" w:rsidRPr="00196DCA">
        <w:rPr>
          <w:rFonts w:cs="Times New Roman"/>
          <w:color w:val="000000" w:themeColor="text1"/>
          <w:szCs w:val="24"/>
        </w:rPr>
        <w:t>yal kitleyi</w:t>
      </w:r>
      <w:r w:rsidRPr="00196DCA">
        <w:rPr>
          <w:rFonts w:cs="Times New Roman"/>
          <w:color w:val="000000" w:themeColor="text1"/>
          <w:szCs w:val="24"/>
        </w:rPr>
        <w:t xml:space="preserve"> tanımlayan ve </w:t>
      </w:r>
      <w:r w:rsidR="00EA0ECD">
        <w:rPr>
          <w:rFonts w:cs="Times New Roman"/>
          <w:color w:val="000000" w:themeColor="text1"/>
          <w:szCs w:val="24"/>
        </w:rPr>
        <w:t xml:space="preserve">onu </w:t>
      </w:r>
      <w:r w:rsidRPr="00196DCA">
        <w:rPr>
          <w:rFonts w:cs="Times New Roman"/>
          <w:color w:val="000000" w:themeColor="text1"/>
          <w:szCs w:val="24"/>
        </w:rPr>
        <w:t>diğer</w:t>
      </w:r>
      <w:r w:rsidR="009E2203" w:rsidRPr="00196DCA">
        <w:rPr>
          <w:rFonts w:cs="Times New Roman"/>
          <w:color w:val="000000" w:themeColor="text1"/>
          <w:szCs w:val="24"/>
        </w:rPr>
        <w:t xml:space="preserve"> gruplardan farklı kılan</w:t>
      </w:r>
      <w:r w:rsidR="00EA0ECD">
        <w:rPr>
          <w:rFonts w:cs="Times New Roman"/>
          <w:color w:val="000000" w:themeColor="text1"/>
          <w:szCs w:val="24"/>
        </w:rPr>
        <w:t xml:space="preserve"> önemli bir değer olarak tanımlanabilir </w:t>
      </w:r>
      <w:r w:rsidRPr="00196DCA">
        <w:rPr>
          <w:rFonts w:cs="Times New Roman"/>
          <w:color w:val="000000" w:themeColor="text1"/>
          <w:szCs w:val="24"/>
        </w:rPr>
        <w:t>(Hogg ve Vaughan, 2011: 654).</w:t>
      </w:r>
      <w:r w:rsidR="00241D0B" w:rsidRPr="00196DCA">
        <w:rPr>
          <w:rFonts w:cs="Times New Roman"/>
          <w:color w:val="000000" w:themeColor="text1"/>
          <w:szCs w:val="24"/>
        </w:rPr>
        <w:t xml:space="preserve"> Erkal’a (1998:134) göre kültür, bireyin bireye ve maddeye karşı takınması gereken tavrı belirleyen bir bütündür.</w:t>
      </w:r>
      <w:r w:rsidR="00730677" w:rsidRPr="00730677">
        <w:rPr>
          <w:rFonts w:cs="Times New Roman"/>
          <w:color w:val="000000" w:themeColor="text1"/>
          <w:szCs w:val="24"/>
        </w:rPr>
        <w:t xml:space="preserve"> </w:t>
      </w:r>
      <w:r w:rsidR="00730677" w:rsidRPr="00196DCA">
        <w:rPr>
          <w:rFonts w:cs="Times New Roman"/>
          <w:color w:val="000000" w:themeColor="text1"/>
          <w:szCs w:val="24"/>
        </w:rPr>
        <w:t>Bu itibarla kültür bulunduğu toplumu hem etkil</w:t>
      </w:r>
      <w:r w:rsidR="0016085A">
        <w:rPr>
          <w:rFonts w:cs="Times New Roman"/>
          <w:color w:val="000000" w:themeColor="text1"/>
          <w:szCs w:val="24"/>
        </w:rPr>
        <w:t>er hem de o toplumdan etkilenir</w:t>
      </w:r>
      <w:r w:rsidR="00730677" w:rsidRPr="00196DCA">
        <w:rPr>
          <w:rFonts w:cs="Times New Roman"/>
          <w:color w:val="000000" w:themeColor="text1"/>
          <w:szCs w:val="24"/>
        </w:rPr>
        <w:t xml:space="preserve"> (Vural ve Bat, 2015: 79).</w:t>
      </w:r>
      <w:r w:rsidR="00CC1122" w:rsidRPr="00196DCA">
        <w:rPr>
          <w:rFonts w:cs="Times New Roman"/>
          <w:color w:val="000000" w:themeColor="text1"/>
          <w:szCs w:val="24"/>
        </w:rPr>
        <w:t xml:space="preserve"> </w:t>
      </w:r>
    </w:p>
    <w:p w14:paraId="077B674C" w14:textId="77777777" w:rsidR="002634F6" w:rsidRPr="00196DCA" w:rsidRDefault="00723E58" w:rsidP="00DF6AAD">
      <w:pPr>
        <w:ind w:firstLine="709"/>
        <w:jc w:val="both"/>
        <w:rPr>
          <w:rFonts w:cs="Times New Roman"/>
          <w:color w:val="000000" w:themeColor="text1"/>
          <w:szCs w:val="24"/>
        </w:rPr>
      </w:pPr>
      <w:r w:rsidRPr="00196DCA">
        <w:rPr>
          <w:rFonts w:cs="Times New Roman"/>
          <w:color w:val="000000" w:themeColor="text1"/>
          <w:szCs w:val="24"/>
        </w:rPr>
        <w:t>Kültür</w:t>
      </w:r>
      <w:r w:rsidR="00CC1122" w:rsidRPr="00196DCA">
        <w:rPr>
          <w:rFonts w:cs="Times New Roman"/>
          <w:color w:val="000000" w:themeColor="text1"/>
          <w:szCs w:val="24"/>
        </w:rPr>
        <w:t>,</w:t>
      </w:r>
      <w:r w:rsidR="009E2203" w:rsidRPr="00196DCA">
        <w:rPr>
          <w:rFonts w:cs="Times New Roman"/>
          <w:color w:val="000000" w:themeColor="text1"/>
          <w:szCs w:val="24"/>
        </w:rPr>
        <w:t xml:space="preserve"> bireylere bir kimlik kazandırmakta</w:t>
      </w:r>
      <w:r w:rsidRPr="00196DCA">
        <w:rPr>
          <w:rFonts w:cs="Times New Roman"/>
          <w:color w:val="000000" w:themeColor="text1"/>
          <w:szCs w:val="24"/>
        </w:rPr>
        <w:t xml:space="preserve"> v</w:t>
      </w:r>
      <w:r w:rsidR="00730677">
        <w:rPr>
          <w:rFonts w:cs="Times New Roman"/>
          <w:color w:val="000000" w:themeColor="text1"/>
          <w:szCs w:val="24"/>
        </w:rPr>
        <w:t>e bu kimliği açıklayan çeşitli</w:t>
      </w:r>
      <w:r w:rsidRPr="00196DCA">
        <w:rPr>
          <w:rFonts w:cs="Times New Roman"/>
          <w:color w:val="000000" w:themeColor="text1"/>
          <w:szCs w:val="24"/>
        </w:rPr>
        <w:t xml:space="preserve"> nitelik</w:t>
      </w:r>
      <w:r w:rsidR="00DD37C1" w:rsidRPr="00196DCA">
        <w:rPr>
          <w:rFonts w:cs="Times New Roman"/>
          <w:color w:val="000000" w:themeColor="text1"/>
          <w:szCs w:val="24"/>
        </w:rPr>
        <w:t>ler</w:t>
      </w:r>
      <w:r w:rsidR="009E2203" w:rsidRPr="00196DCA">
        <w:rPr>
          <w:rFonts w:cs="Times New Roman"/>
          <w:color w:val="000000" w:themeColor="text1"/>
          <w:szCs w:val="24"/>
        </w:rPr>
        <w:t xml:space="preserve"> sağlamaktadır.</w:t>
      </w:r>
      <w:r w:rsidRPr="00196DCA">
        <w:rPr>
          <w:rFonts w:cs="Times New Roman"/>
          <w:color w:val="000000" w:themeColor="text1"/>
          <w:szCs w:val="24"/>
        </w:rPr>
        <w:t xml:space="preserve"> Kültür </w:t>
      </w:r>
      <w:r w:rsidR="003206F3" w:rsidRPr="00196DCA">
        <w:rPr>
          <w:rFonts w:cs="Times New Roman"/>
          <w:color w:val="000000" w:themeColor="text1"/>
          <w:szCs w:val="24"/>
        </w:rPr>
        <w:t>neyi</w:t>
      </w:r>
      <w:r w:rsidR="009E2203" w:rsidRPr="00196DCA">
        <w:rPr>
          <w:rFonts w:cs="Times New Roman"/>
          <w:color w:val="000000" w:themeColor="text1"/>
          <w:szCs w:val="24"/>
        </w:rPr>
        <w:t>n</w:t>
      </w:r>
      <w:r w:rsidR="00DD37C1" w:rsidRPr="00196DCA">
        <w:rPr>
          <w:rFonts w:cs="Times New Roman"/>
          <w:color w:val="000000" w:themeColor="text1"/>
          <w:szCs w:val="24"/>
        </w:rPr>
        <w:t xml:space="preserve"> nasıl</w:t>
      </w:r>
      <w:r w:rsidR="003206F3" w:rsidRPr="00196DCA">
        <w:rPr>
          <w:rFonts w:cs="Times New Roman"/>
          <w:color w:val="000000" w:themeColor="text1"/>
          <w:szCs w:val="24"/>
        </w:rPr>
        <w:t xml:space="preserve"> düşünüleceğini</w:t>
      </w:r>
      <w:r w:rsidR="00730677">
        <w:rPr>
          <w:rFonts w:cs="Times New Roman"/>
          <w:color w:val="000000" w:themeColor="text1"/>
          <w:szCs w:val="24"/>
        </w:rPr>
        <w:t xml:space="preserve"> ve bu düşüncenin hayata nasıl aktarılacağını göstermektedir. Bu noktada kültür;</w:t>
      </w:r>
      <w:r w:rsidRPr="00196DCA">
        <w:rPr>
          <w:rFonts w:cs="Times New Roman"/>
          <w:color w:val="000000" w:themeColor="text1"/>
          <w:szCs w:val="24"/>
        </w:rPr>
        <w:t xml:space="preserve"> </w:t>
      </w:r>
      <w:r w:rsidR="00DD37C1" w:rsidRPr="00196DCA">
        <w:rPr>
          <w:rFonts w:cs="Times New Roman"/>
          <w:color w:val="000000" w:themeColor="text1"/>
          <w:szCs w:val="24"/>
        </w:rPr>
        <w:t>giyi</w:t>
      </w:r>
      <w:r w:rsidR="00730677">
        <w:rPr>
          <w:rFonts w:cs="Times New Roman"/>
          <w:color w:val="000000" w:themeColor="text1"/>
          <w:szCs w:val="24"/>
        </w:rPr>
        <w:t>mden beslenmeye, konuşma tarzından iletişim ve etkileşime, olay ve olguların nasıl değerlendirilmesi gerektiğine kadar;</w:t>
      </w:r>
      <w:r w:rsidR="00DD37C1" w:rsidRPr="00196DCA">
        <w:rPr>
          <w:rFonts w:cs="Times New Roman"/>
          <w:color w:val="000000" w:themeColor="text1"/>
          <w:szCs w:val="24"/>
        </w:rPr>
        <w:t xml:space="preserve"> </w:t>
      </w:r>
      <w:r w:rsidR="00241D0B" w:rsidRPr="00196DCA">
        <w:rPr>
          <w:rFonts w:cs="Times New Roman"/>
          <w:color w:val="000000" w:themeColor="text1"/>
          <w:szCs w:val="24"/>
        </w:rPr>
        <w:t>kısacası</w:t>
      </w:r>
      <w:r w:rsidR="003206F3" w:rsidRPr="00196DCA">
        <w:rPr>
          <w:rFonts w:cs="Times New Roman"/>
          <w:color w:val="000000" w:themeColor="text1"/>
          <w:szCs w:val="24"/>
        </w:rPr>
        <w:t xml:space="preserve"> hayatın neredeyse </w:t>
      </w:r>
      <w:r w:rsidR="00241D0B" w:rsidRPr="00196DCA">
        <w:rPr>
          <w:rFonts w:cs="Times New Roman"/>
          <w:color w:val="000000" w:themeColor="text1"/>
          <w:szCs w:val="24"/>
        </w:rPr>
        <w:t>tamamına</w:t>
      </w:r>
      <w:r w:rsidR="003206F3" w:rsidRPr="00196DCA">
        <w:rPr>
          <w:rFonts w:cs="Times New Roman"/>
          <w:color w:val="000000" w:themeColor="text1"/>
          <w:szCs w:val="24"/>
        </w:rPr>
        <w:t xml:space="preserve"> etki eder</w:t>
      </w:r>
      <w:r w:rsidR="00241D0B" w:rsidRPr="00196DCA">
        <w:rPr>
          <w:rFonts w:cs="Times New Roman"/>
          <w:color w:val="000000" w:themeColor="text1"/>
          <w:szCs w:val="24"/>
        </w:rPr>
        <w:t xml:space="preserve"> (Hogg ve Vaughan, 2011: 671)</w:t>
      </w:r>
      <w:r w:rsidR="003206F3" w:rsidRPr="00196DCA">
        <w:rPr>
          <w:rFonts w:cs="Times New Roman"/>
          <w:color w:val="000000" w:themeColor="text1"/>
          <w:szCs w:val="24"/>
        </w:rPr>
        <w:t>.</w:t>
      </w:r>
      <w:r w:rsidR="00CD74C5" w:rsidRPr="00196DCA">
        <w:rPr>
          <w:rFonts w:cs="Times New Roman"/>
          <w:color w:val="000000" w:themeColor="text1"/>
          <w:szCs w:val="24"/>
        </w:rPr>
        <w:t xml:space="preserve"> Ayrıca k</w:t>
      </w:r>
      <w:r w:rsidR="002634F6" w:rsidRPr="00196DCA">
        <w:rPr>
          <w:rFonts w:cs="Times New Roman"/>
          <w:color w:val="000000" w:themeColor="text1"/>
          <w:szCs w:val="24"/>
        </w:rPr>
        <w:t>ültür, bireyleri motive eder ve belirsizlik olduğunda çözümler sun</w:t>
      </w:r>
      <w:r w:rsidR="00CD74C5" w:rsidRPr="00196DCA">
        <w:rPr>
          <w:rFonts w:cs="Times New Roman"/>
          <w:color w:val="000000" w:themeColor="text1"/>
          <w:szCs w:val="24"/>
        </w:rPr>
        <w:t>ar. Bu nedenle başarılı bir performans</w:t>
      </w:r>
      <w:r w:rsidR="002634F6" w:rsidRPr="00196DCA">
        <w:rPr>
          <w:rFonts w:cs="Times New Roman"/>
          <w:color w:val="000000" w:themeColor="text1"/>
          <w:szCs w:val="24"/>
        </w:rPr>
        <w:t xml:space="preserve"> sağlamak isteyen liderler kendi toplumunun kültürünü anlamak ve kontrol etmek mecburiyetindedirler </w:t>
      </w:r>
      <w:r w:rsidR="00557B93" w:rsidRPr="00196DCA">
        <w:rPr>
          <w:rFonts w:cs="Times New Roman"/>
          <w:color w:val="000000" w:themeColor="text1"/>
          <w:szCs w:val="24"/>
        </w:rPr>
        <w:t xml:space="preserve">(Kırdar, 2011: 204). </w:t>
      </w:r>
    </w:p>
    <w:p w14:paraId="24367BCB" w14:textId="1D6841C7" w:rsidR="006D5ABE" w:rsidRPr="00196DCA" w:rsidRDefault="002634F6" w:rsidP="00DF6AAD">
      <w:pPr>
        <w:ind w:firstLine="709"/>
        <w:jc w:val="both"/>
        <w:rPr>
          <w:rFonts w:cs="Times New Roman"/>
          <w:color w:val="000000" w:themeColor="text1"/>
          <w:szCs w:val="24"/>
        </w:rPr>
      </w:pPr>
      <w:r w:rsidRPr="00196DCA">
        <w:rPr>
          <w:rFonts w:cs="Times New Roman"/>
          <w:color w:val="000000" w:themeColor="text1"/>
          <w:szCs w:val="24"/>
        </w:rPr>
        <w:t>Siyasal alan sosyal alanın bi</w:t>
      </w:r>
      <w:r w:rsidR="00E262F1" w:rsidRPr="00196DCA">
        <w:rPr>
          <w:rFonts w:cs="Times New Roman"/>
          <w:color w:val="000000" w:themeColor="text1"/>
          <w:szCs w:val="24"/>
        </w:rPr>
        <w:t>r parçası olduğundan</w:t>
      </w:r>
      <w:r w:rsidR="00DD37C1" w:rsidRPr="00196DCA">
        <w:rPr>
          <w:rFonts w:cs="Times New Roman"/>
          <w:color w:val="000000" w:themeColor="text1"/>
          <w:szCs w:val="24"/>
        </w:rPr>
        <w:t>,</w:t>
      </w:r>
      <w:r w:rsidR="00E262F1" w:rsidRPr="00196DCA">
        <w:rPr>
          <w:rFonts w:cs="Times New Roman"/>
          <w:color w:val="000000" w:themeColor="text1"/>
          <w:szCs w:val="24"/>
        </w:rPr>
        <w:t xml:space="preserve"> siyasal alan</w:t>
      </w:r>
      <w:r w:rsidR="00DD37C1" w:rsidRPr="00196DCA">
        <w:rPr>
          <w:rFonts w:cs="Times New Roman"/>
          <w:color w:val="000000" w:themeColor="text1"/>
          <w:szCs w:val="24"/>
        </w:rPr>
        <w:t>ın</w:t>
      </w:r>
      <w:r w:rsidR="00E262F1" w:rsidRPr="00196DCA">
        <w:rPr>
          <w:rFonts w:cs="Times New Roman"/>
          <w:color w:val="000000" w:themeColor="text1"/>
          <w:szCs w:val="24"/>
        </w:rPr>
        <w:t xml:space="preserve"> sosyal alandan etkilendiği söylenebilir. Bu açıdan siyasal kültür, toplumlarda</w:t>
      </w:r>
      <w:r w:rsidR="00CD74C5" w:rsidRPr="00196DCA">
        <w:rPr>
          <w:rFonts w:cs="Times New Roman"/>
          <w:color w:val="000000" w:themeColor="text1"/>
          <w:szCs w:val="24"/>
        </w:rPr>
        <w:t>ki</w:t>
      </w:r>
      <w:r w:rsidR="00E262F1" w:rsidRPr="00196DCA">
        <w:rPr>
          <w:rFonts w:cs="Times New Roman"/>
          <w:color w:val="000000" w:themeColor="text1"/>
          <w:szCs w:val="24"/>
        </w:rPr>
        <w:t xml:space="preserve"> geleneklerin, toplumsal kurumların ruhu, bireylerin istek ve ortak çıkarları ve liderlerin siyasal tarzı sadece tesadüf</w:t>
      </w:r>
      <w:r w:rsidR="00285FBE">
        <w:rPr>
          <w:rFonts w:cs="Times New Roman"/>
          <w:color w:val="000000" w:themeColor="text1"/>
          <w:szCs w:val="24"/>
        </w:rPr>
        <w:t xml:space="preserve">i </w:t>
      </w:r>
      <w:r w:rsidR="00E262F1" w:rsidRPr="00196DCA">
        <w:rPr>
          <w:rFonts w:cs="Times New Roman"/>
          <w:color w:val="000000" w:themeColor="text1"/>
          <w:szCs w:val="24"/>
        </w:rPr>
        <w:t xml:space="preserve">bir toplumsal tecrübe sonucu değil, ayrıca anlamlı bir bütünlük içinde birbiriyle uyumlu, anlaşılır ve net ilişkiler sonucu ortaya çıkmaktadır. Buna binaen </w:t>
      </w:r>
      <w:r w:rsidR="008653D1" w:rsidRPr="00196DCA">
        <w:rPr>
          <w:rFonts w:cs="Times New Roman"/>
          <w:color w:val="000000" w:themeColor="text1"/>
          <w:szCs w:val="24"/>
        </w:rPr>
        <w:t xml:space="preserve">siyasal </w:t>
      </w:r>
      <w:r w:rsidR="00285FBE" w:rsidRPr="00196DCA">
        <w:rPr>
          <w:rFonts w:cs="Times New Roman"/>
          <w:color w:val="000000" w:themeColor="text1"/>
          <w:szCs w:val="24"/>
        </w:rPr>
        <w:t>kültür</w:t>
      </w:r>
      <w:r w:rsidR="008653D1" w:rsidRPr="00196DCA">
        <w:rPr>
          <w:rFonts w:cs="Times New Roman"/>
          <w:color w:val="000000" w:themeColor="text1"/>
          <w:szCs w:val="24"/>
        </w:rPr>
        <w:t xml:space="preserve"> hem bir toplumun</w:t>
      </w:r>
      <w:r w:rsidR="00E262F1" w:rsidRPr="00196DCA">
        <w:rPr>
          <w:rFonts w:cs="Times New Roman"/>
          <w:color w:val="000000" w:themeColor="text1"/>
          <w:szCs w:val="24"/>
        </w:rPr>
        <w:t xml:space="preserve"> tüm tarihinden hem de toplumu oluşturan bireylerin sosyo-ekonomik durumundan etkilenerek </w:t>
      </w:r>
      <w:r w:rsidR="00565426">
        <w:rPr>
          <w:rFonts w:cs="Times New Roman"/>
          <w:color w:val="000000" w:themeColor="text1"/>
          <w:szCs w:val="24"/>
        </w:rPr>
        <w:t>de şekillendiği söylenebilir</w:t>
      </w:r>
      <w:r w:rsidR="006D5ABE" w:rsidRPr="00196DCA">
        <w:rPr>
          <w:rFonts w:cs="Times New Roman"/>
          <w:color w:val="000000" w:themeColor="text1"/>
          <w:szCs w:val="24"/>
        </w:rPr>
        <w:t xml:space="preserve"> (Yücekök, 1987: </w:t>
      </w:r>
      <w:r w:rsidR="006D5ABE" w:rsidRPr="0020561E">
        <w:rPr>
          <w:rFonts w:cs="Times New Roman"/>
          <w:szCs w:val="24"/>
        </w:rPr>
        <w:t xml:space="preserve">13). </w:t>
      </w:r>
      <w:r w:rsidR="0020561E">
        <w:rPr>
          <w:rFonts w:cs="Times New Roman"/>
          <w:szCs w:val="24"/>
        </w:rPr>
        <w:t xml:space="preserve">Yani </w:t>
      </w:r>
      <w:r w:rsidR="006D5ABE" w:rsidRPr="00196DCA">
        <w:rPr>
          <w:rFonts w:cs="Times New Roman"/>
          <w:color w:val="000000" w:themeColor="text1"/>
          <w:szCs w:val="24"/>
        </w:rPr>
        <w:t>siyasal kültür</w:t>
      </w:r>
      <w:r w:rsidR="00565426">
        <w:rPr>
          <w:rFonts w:cs="Times New Roman"/>
          <w:color w:val="000000" w:themeColor="text1"/>
          <w:szCs w:val="24"/>
        </w:rPr>
        <w:t xml:space="preserve"> toplumsal ve bireysel hayatı</w:t>
      </w:r>
      <w:r w:rsidR="006D5ABE" w:rsidRPr="00196DCA">
        <w:rPr>
          <w:rFonts w:cs="Times New Roman"/>
          <w:color w:val="000000" w:themeColor="text1"/>
          <w:szCs w:val="24"/>
        </w:rPr>
        <w:t xml:space="preserve"> hem </w:t>
      </w:r>
      <w:r w:rsidR="00565426">
        <w:rPr>
          <w:rFonts w:cs="Times New Roman"/>
          <w:color w:val="000000" w:themeColor="text1"/>
          <w:szCs w:val="24"/>
        </w:rPr>
        <w:t>etkilemektedir</w:t>
      </w:r>
      <w:r w:rsidR="006D5ABE" w:rsidRPr="00196DCA">
        <w:rPr>
          <w:rFonts w:cs="Times New Roman"/>
          <w:color w:val="000000" w:themeColor="text1"/>
          <w:szCs w:val="24"/>
        </w:rPr>
        <w:t xml:space="preserve"> hem de </w:t>
      </w:r>
      <w:r w:rsidR="00CD74C5" w:rsidRPr="00196DCA">
        <w:rPr>
          <w:rFonts w:cs="Times New Roman"/>
          <w:color w:val="000000" w:themeColor="text1"/>
          <w:szCs w:val="24"/>
        </w:rPr>
        <w:t>toplu</w:t>
      </w:r>
      <w:r w:rsidR="00C62D05">
        <w:rPr>
          <w:rFonts w:cs="Times New Roman"/>
          <w:color w:val="000000" w:themeColor="text1"/>
          <w:szCs w:val="24"/>
        </w:rPr>
        <w:t xml:space="preserve">msal ve </w:t>
      </w:r>
      <w:r w:rsidR="00DD20B2" w:rsidRPr="00196DCA">
        <w:rPr>
          <w:rFonts w:cs="Times New Roman"/>
          <w:color w:val="000000" w:themeColor="text1"/>
          <w:szCs w:val="24"/>
        </w:rPr>
        <w:t xml:space="preserve">bireysel hayattan </w:t>
      </w:r>
      <w:r w:rsidR="00565426">
        <w:rPr>
          <w:rFonts w:cs="Times New Roman"/>
          <w:color w:val="000000" w:themeColor="text1"/>
          <w:szCs w:val="24"/>
        </w:rPr>
        <w:t>etkilenmektedir</w:t>
      </w:r>
      <w:r w:rsidR="006D5ABE" w:rsidRPr="00196DCA">
        <w:rPr>
          <w:rFonts w:cs="Times New Roman"/>
          <w:color w:val="000000" w:themeColor="text1"/>
          <w:szCs w:val="24"/>
        </w:rPr>
        <w:t>.</w:t>
      </w:r>
    </w:p>
    <w:p w14:paraId="5937E287" w14:textId="72EE54CC" w:rsidR="00A62BF4" w:rsidRPr="00196DCA" w:rsidRDefault="00A62BF4" w:rsidP="00DF6AAD">
      <w:pPr>
        <w:ind w:firstLine="709"/>
        <w:jc w:val="both"/>
        <w:rPr>
          <w:rFonts w:cs="Times New Roman"/>
          <w:color w:val="000000" w:themeColor="text1"/>
          <w:szCs w:val="24"/>
        </w:rPr>
      </w:pPr>
      <w:r w:rsidRPr="00196DCA">
        <w:rPr>
          <w:rFonts w:cs="Times New Roman"/>
          <w:color w:val="000000" w:themeColor="text1"/>
          <w:szCs w:val="24"/>
        </w:rPr>
        <w:t xml:space="preserve">Kurumu pozitif bir havaya sokacak ve başarıya götürecek güçlü bir kültürün olması için, mevcut kültürün, kurumun yönetilmesine uygun olup olmadığı saptanması </w:t>
      </w:r>
      <w:r w:rsidRPr="00196DCA">
        <w:rPr>
          <w:rFonts w:cs="Times New Roman"/>
          <w:color w:val="000000" w:themeColor="text1"/>
          <w:szCs w:val="24"/>
        </w:rPr>
        <w:lastRenderedPageBreak/>
        <w:t xml:space="preserve">gerekir. Kurum kültürünün değiştirilebilmesi, güçlendirilebilmesi ve olumlu bir kurum havasının yakalanabilmesi için ise, bazı stratejilerin geliştirilmesi ve çözüm yollarının sunulması önemlidir (Çakırkaya, 2016: 181). Aynı şekilde siyasal liderlerde kendilerini başarıya götürecek bir kültüre sahip olmak için, mevcut bireysel kültürlerinin uygun olup </w:t>
      </w:r>
      <w:r w:rsidR="005611FC">
        <w:rPr>
          <w:rFonts w:cs="Times New Roman"/>
          <w:color w:val="000000" w:themeColor="text1"/>
          <w:szCs w:val="24"/>
        </w:rPr>
        <w:t>olmadığını belirlemeleri gerekmektedir</w:t>
      </w:r>
      <w:r w:rsidRPr="00196DCA">
        <w:rPr>
          <w:rFonts w:cs="Times New Roman"/>
          <w:color w:val="000000" w:themeColor="text1"/>
          <w:szCs w:val="24"/>
        </w:rPr>
        <w:t xml:space="preserve">. </w:t>
      </w:r>
      <w:r w:rsidR="00A5160E">
        <w:rPr>
          <w:rFonts w:cs="Times New Roman"/>
          <w:color w:val="000000" w:themeColor="text1"/>
          <w:szCs w:val="24"/>
        </w:rPr>
        <w:t xml:space="preserve">Siyasal liderlerin </w:t>
      </w:r>
      <w:r w:rsidR="005611FC">
        <w:rPr>
          <w:rFonts w:cs="Times New Roman"/>
          <w:color w:val="000000" w:themeColor="text1"/>
          <w:szCs w:val="24"/>
        </w:rPr>
        <w:t>liderlik</w:t>
      </w:r>
      <w:r w:rsidRPr="00196DCA">
        <w:rPr>
          <w:rFonts w:cs="Times New Roman"/>
          <w:color w:val="000000" w:themeColor="text1"/>
          <w:szCs w:val="24"/>
        </w:rPr>
        <w:t xml:space="preserve"> kültürlerini daha da güçlendirebilm</w:t>
      </w:r>
      <w:r w:rsidR="00285FBE">
        <w:rPr>
          <w:rFonts w:cs="Times New Roman"/>
          <w:color w:val="000000" w:themeColor="text1"/>
          <w:szCs w:val="24"/>
        </w:rPr>
        <w:t>esi</w:t>
      </w:r>
      <w:r w:rsidRPr="00196DCA">
        <w:rPr>
          <w:rFonts w:cs="Times New Roman"/>
          <w:color w:val="000000" w:themeColor="text1"/>
          <w:szCs w:val="24"/>
        </w:rPr>
        <w:t xml:space="preserve"> için bazı özel stratejiler</w:t>
      </w:r>
      <w:r w:rsidR="00285FBE">
        <w:rPr>
          <w:rFonts w:cs="Times New Roman"/>
          <w:color w:val="000000" w:themeColor="text1"/>
          <w:szCs w:val="24"/>
        </w:rPr>
        <w:t>in</w:t>
      </w:r>
      <w:r w:rsidRPr="00196DCA">
        <w:rPr>
          <w:rFonts w:cs="Times New Roman"/>
          <w:color w:val="000000" w:themeColor="text1"/>
          <w:szCs w:val="24"/>
        </w:rPr>
        <w:t xml:space="preserve"> </w:t>
      </w:r>
      <w:r w:rsidR="00285FBE">
        <w:rPr>
          <w:rFonts w:cs="Times New Roman"/>
          <w:color w:val="000000" w:themeColor="text1"/>
          <w:szCs w:val="24"/>
        </w:rPr>
        <w:t>geliştirilmesi</w:t>
      </w:r>
      <w:r w:rsidR="00A5160E">
        <w:rPr>
          <w:rFonts w:cs="Times New Roman"/>
          <w:color w:val="000000" w:themeColor="text1"/>
          <w:szCs w:val="24"/>
        </w:rPr>
        <w:t xml:space="preserve"> ve çözüm yollarını</w:t>
      </w:r>
      <w:r w:rsidR="00285FBE">
        <w:rPr>
          <w:rFonts w:cs="Times New Roman"/>
          <w:color w:val="000000" w:themeColor="text1"/>
          <w:szCs w:val="24"/>
        </w:rPr>
        <w:t>n</w:t>
      </w:r>
      <w:r w:rsidR="008653D1" w:rsidRPr="00196DCA">
        <w:rPr>
          <w:rFonts w:cs="Times New Roman"/>
          <w:color w:val="000000" w:themeColor="text1"/>
          <w:szCs w:val="24"/>
        </w:rPr>
        <w:t xml:space="preserve"> sun</w:t>
      </w:r>
      <w:r w:rsidR="00285FBE">
        <w:rPr>
          <w:rFonts w:cs="Times New Roman"/>
          <w:color w:val="000000" w:themeColor="text1"/>
          <w:szCs w:val="24"/>
        </w:rPr>
        <w:t>ul</w:t>
      </w:r>
      <w:r w:rsidR="008653D1" w:rsidRPr="00196DCA">
        <w:rPr>
          <w:rFonts w:cs="Times New Roman"/>
          <w:color w:val="000000" w:themeColor="text1"/>
          <w:szCs w:val="24"/>
        </w:rPr>
        <w:t>ma</w:t>
      </w:r>
      <w:r w:rsidRPr="00196DCA">
        <w:rPr>
          <w:rFonts w:cs="Times New Roman"/>
          <w:color w:val="000000" w:themeColor="text1"/>
          <w:szCs w:val="24"/>
        </w:rPr>
        <w:t xml:space="preserve">sı </w:t>
      </w:r>
      <w:r w:rsidR="008653D1" w:rsidRPr="00196DCA">
        <w:rPr>
          <w:rFonts w:cs="Times New Roman"/>
          <w:color w:val="000000" w:themeColor="text1"/>
          <w:szCs w:val="24"/>
        </w:rPr>
        <w:t>gerekmektedir</w:t>
      </w:r>
      <w:r w:rsidRPr="00196DCA">
        <w:rPr>
          <w:rFonts w:cs="Times New Roman"/>
          <w:color w:val="000000" w:themeColor="text1"/>
          <w:szCs w:val="24"/>
        </w:rPr>
        <w:t xml:space="preserve">. </w:t>
      </w:r>
    </w:p>
    <w:p w14:paraId="4FFA2F55" w14:textId="77777777" w:rsidR="00FC3F65" w:rsidRPr="00196DCA" w:rsidRDefault="00FC3F65" w:rsidP="00DF6AAD">
      <w:pPr>
        <w:ind w:firstLine="709"/>
        <w:jc w:val="both"/>
        <w:rPr>
          <w:rFonts w:cs="Times New Roman"/>
          <w:color w:val="000000" w:themeColor="text1"/>
          <w:szCs w:val="24"/>
        </w:rPr>
      </w:pPr>
      <w:r w:rsidRPr="00196DCA">
        <w:rPr>
          <w:rFonts w:cs="Times New Roman"/>
          <w:color w:val="000000" w:themeColor="text1"/>
          <w:szCs w:val="24"/>
        </w:rPr>
        <w:t xml:space="preserve">Kültür, kişilik için önemli olan karakterlerin oluşmasında önemli bir yere sahiptir. </w:t>
      </w:r>
      <w:r w:rsidR="008653D1" w:rsidRPr="00196DCA">
        <w:rPr>
          <w:rFonts w:cs="Times New Roman"/>
          <w:color w:val="000000" w:themeColor="text1"/>
          <w:szCs w:val="24"/>
        </w:rPr>
        <w:t>K</w:t>
      </w:r>
      <w:r w:rsidRPr="00196DCA">
        <w:rPr>
          <w:rFonts w:cs="Times New Roman"/>
          <w:color w:val="000000" w:themeColor="text1"/>
          <w:szCs w:val="24"/>
        </w:rPr>
        <w:t xml:space="preserve">ültürün karakter </w:t>
      </w:r>
      <w:r w:rsidR="00A5160E">
        <w:rPr>
          <w:rFonts w:cs="Times New Roman"/>
          <w:color w:val="000000" w:themeColor="text1"/>
          <w:szCs w:val="24"/>
        </w:rPr>
        <w:t>oluşturulmasında</w:t>
      </w:r>
      <w:r w:rsidRPr="00196DCA">
        <w:rPr>
          <w:rFonts w:cs="Times New Roman"/>
          <w:color w:val="000000" w:themeColor="text1"/>
          <w:szCs w:val="24"/>
        </w:rPr>
        <w:t xml:space="preserve"> etkin ve önemli olduğu kadar itibarın kazanılmasında da etkin ve önemli </w:t>
      </w:r>
      <w:r w:rsidR="008653D1" w:rsidRPr="00196DCA">
        <w:rPr>
          <w:rFonts w:cs="Times New Roman"/>
          <w:color w:val="000000" w:themeColor="text1"/>
          <w:szCs w:val="24"/>
        </w:rPr>
        <w:t>bir konuma sahiptir</w:t>
      </w:r>
      <w:r w:rsidRPr="00196DCA">
        <w:rPr>
          <w:rFonts w:cs="Times New Roman"/>
          <w:color w:val="000000" w:themeColor="text1"/>
          <w:szCs w:val="24"/>
        </w:rPr>
        <w:t>. Toplumda iyi bir karakter ve kişiliğe sahip olmak, kişiye saygınlık ve prestij kaza</w:t>
      </w:r>
      <w:r w:rsidR="00E32112">
        <w:rPr>
          <w:rFonts w:cs="Times New Roman"/>
          <w:color w:val="000000" w:themeColor="text1"/>
          <w:szCs w:val="24"/>
        </w:rPr>
        <w:t>ndırır (</w:t>
      </w:r>
      <w:r w:rsidR="00E32112" w:rsidRPr="0020561E">
        <w:rPr>
          <w:rFonts w:cs="Times New Roman"/>
          <w:szCs w:val="24"/>
        </w:rPr>
        <w:t>Çakır, 2009</w:t>
      </w:r>
      <w:r w:rsidR="0020561E" w:rsidRPr="0020561E">
        <w:rPr>
          <w:rFonts w:cs="Times New Roman"/>
          <w:szCs w:val="24"/>
        </w:rPr>
        <w:t>a</w:t>
      </w:r>
      <w:r w:rsidR="00E32112" w:rsidRPr="0020561E">
        <w:rPr>
          <w:rFonts w:cs="Times New Roman"/>
          <w:szCs w:val="24"/>
        </w:rPr>
        <w:t xml:space="preserve">: 4). </w:t>
      </w:r>
      <w:r w:rsidR="00E32112">
        <w:rPr>
          <w:rFonts w:cs="Times New Roman"/>
          <w:color w:val="000000" w:themeColor="text1"/>
          <w:szCs w:val="24"/>
        </w:rPr>
        <w:t>Birey</w:t>
      </w:r>
      <w:r w:rsidRPr="00196DCA">
        <w:rPr>
          <w:rFonts w:cs="Times New Roman"/>
          <w:color w:val="000000" w:themeColor="text1"/>
          <w:szCs w:val="24"/>
        </w:rPr>
        <w:t xml:space="preserve"> toplumda sergilediği davranışlar sonucu kazandığı bu saygınlığı ve prestiji belli bir süre devam ettirmesi ile itibar elde eder. Bu nedenle bireyin edindiği saygınlık ve prestiji devam ettirmesi ve koruması itibarı kazanması için önemlidir. </w:t>
      </w:r>
    </w:p>
    <w:p w14:paraId="4BF6A4FF" w14:textId="18FF2DF7" w:rsidR="008653D1" w:rsidRPr="00196DCA" w:rsidRDefault="008653D1" w:rsidP="00DF6AAD">
      <w:pPr>
        <w:spacing w:after="300"/>
        <w:ind w:firstLine="709"/>
        <w:jc w:val="both"/>
        <w:rPr>
          <w:rFonts w:cs="Times New Roman"/>
          <w:color w:val="000000" w:themeColor="text1"/>
          <w:szCs w:val="24"/>
        </w:rPr>
      </w:pPr>
      <w:r w:rsidRPr="00196DCA">
        <w:rPr>
          <w:rFonts w:cs="Times New Roman"/>
          <w:color w:val="000000" w:themeColor="text1"/>
          <w:szCs w:val="24"/>
        </w:rPr>
        <w:t>Kültür</w:t>
      </w:r>
      <w:r w:rsidR="00E32112">
        <w:rPr>
          <w:rFonts w:cs="Times New Roman"/>
          <w:color w:val="000000" w:themeColor="text1"/>
          <w:szCs w:val="24"/>
        </w:rPr>
        <w:t>,</w:t>
      </w:r>
      <w:r w:rsidRPr="00196DCA">
        <w:rPr>
          <w:rFonts w:cs="Times New Roman"/>
          <w:color w:val="000000" w:themeColor="text1"/>
          <w:szCs w:val="24"/>
        </w:rPr>
        <w:t xml:space="preserve"> toplumları, grupları ve bireyleri birbirinden farklı kılan kimliği tanımlar (Hogg ve Vaughan, 2011: 671). Kültür, kimliği belirleyen temel unsur olarak varsayıldığından kültürün biçimi kimliğin biçimini ortaya çıkarmaktadır. Kültürün tanımına isnaden çeşitli aidiyetler ortaya çıkmakta ve kimlik de bu unsurlara göre biçimlenmektedir (Aşkın, 2007: 215). </w:t>
      </w:r>
      <w:r w:rsidR="0008684F">
        <w:rPr>
          <w:rFonts w:cs="Times New Roman"/>
          <w:color w:val="000000" w:themeColor="text1"/>
          <w:szCs w:val="24"/>
        </w:rPr>
        <w:t>Bu bağlamda her toplumun kültürü farklı olduğu gibi kültürün ortaya çıkarttığı kimliklerde farklı olabilmektedir. Bu bakımdan her kültürde siyasal liderlerde</w:t>
      </w:r>
      <w:r w:rsidR="00A041B5">
        <w:rPr>
          <w:rFonts w:cs="Times New Roman"/>
          <w:color w:val="000000" w:themeColor="text1"/>
          <w:szCs w:val="24"/>
        </w:rPr>
        <w:t xml:space="preserve"> de</w:t>
      </w:r>
      <w:r w:rsidR="0008684F">
        <w:rPr>
          <w:rFonts w:cs="Times New Roman"/>
          <w:color w:val="000000" w:themeColor="text1"/>
          <w:szCs w:val="24"/>
        </w:rPr>
        <w:t xml:space="preserve"> beklentiler ve</w:t>
      </w:r>
      <w:r w:rsidR="0008684F" w:rsidRPr="0008684F">
        <w:rPr>
          <w:rFonts w:cs="Times New Roman"/>
          <w:color w:val="000000" w:themeColor="text1"/>
          <w:szCs w:val="24"/>
        </w:rPr>
        <w:t xml:space="preserve"> </w:t>
      </w:r>
      <w:r w:rsidR="0008684F">
        <w:rPr>
          <w:rFonts w:cs="Times New Roman"/>
          <w:color w:val="000000" w:themeColor="text1"/>
          <w:szCs w:val="24"/>
        </w:rPr>
        <w:t xml:space="preserve">aranan özellikler farklı olabilmektedir. Örneğin her toplumun ahlaki kuralları farklı olabilmekte ve bu ahlaki kurallar çerçevesinde siyasal liderler değerlendirilebilmektedir. </w:t>
      </w:r>
    </w:p>
    <w:p w14:paraId="5024B1AA" w14:textId="39078882" w:rsidR="00122C6F" w:rsidRPr="00196DCA" w:rsidRDefault="00EF1D49" w:rsidP="00EF1D49">
      <w:pPr>
        <w:pStyle w:val="Balk3"/>
        <w:numPr>
          <w:ilvl w:val="0"/>
          <w:numId w:val="0"/>
        </w:numPr>
        <w:ind w:firstLine="709"/>
      </w:pPr>
      <w:bookmarkStart w:id="123" w:name="_Toc512208083"/>
      <w:bookmarkStart w:id="124" w:name="_Toc515762056"/>
      <w:r>
        <w:t xml:space="preserve">2.3.2. </w:t>
      </w:r>
      <w:r w:rsidR="00444FDC" w:rsidRPr="00196DCA">
        <w:t>Kimlik</w:t>
      </w:r>
      <w:bookmarkEnd w:id="123"/>
      <w:bookmarkEnd w:id="124"/>
      <w:r w:rsidR="00444FDC" w:rsidRPr="00196DCA">
        <w:t xml:space="preserve"> </w:t>
      </w:r>
      <w:r w:rsidR="00122C6F" w:rsidRPr="00196DCA">
        <w:t xml:space="preserve"> </w:t>
      </w:r>
    </w:p>
    <w:p w14:paraId="2AC0973B" w14:textId="4C13CCF4" w:rsidR="00122C6F" w:rsidRPr="00196DCA" w:rsidRDefault="00122C6F" w:rsidP="00DF6AAD">
      <w:pPr>
        <w:ind w:firstLine="709"/>
        <w:jc w:val="both"/>
        <w:rPr>
          <w:rFonts w:cs="Times New Roman"/>
          <w:color w:val="000000" w:themeColor="text1"/>
          <w:szCs w:val="24"/>
        </w:rPr>
      </w:pPr>
      <w:r w:rsidRPr="00196DCA">
        <w:rPr>
          <w:rFonts w:cs="Times New Roman"/>
          <w:color w:val="000000" w:themeColor="text1"/>
          <w:szCs w:val="24"/>
        </w:rPr>
        <w:t>Kimlik bireyin ya da örgütün kendisini nasıl gördüğünü veya paydaşlar tarafından nasıl algılandığını açıklar. Yani kendisi il</w:t>
      </w:r>
      <w:r w:rsidR="00DD20B2" w:rsidRPr="00196DCA">
        <w:rPr>
          <w:rFonts w:cs="Times New Roman"/>
          <w:color w:val="000000" w:themeColor="text1"/>
          <w:szCs w:val="24"/>
        </w:rPr>
        <w:t xml:space="preserve">e </w:t>
      </w:r>
      <w:r w:rsidR="00A041B5">
        <w:rPr>
          <w:rFonts w:cs="Times New Roman"/>
          <w:color w:val="000000" w:themeColor="text1"/>
          <w:szCs w:val="24"/>
        </w:rPr>
        <w:t>ilgili</w:t>
      </w:r>
      <w:r w:rsidR="00DD20B2" w:rsidRPr="00196DCA">
        <w:rPr>
          <w:rFonts w:cs="Times New Roman"/>
          <w:color w:val="000000" w:themeColor="text1"/>
          <w:szCs w:val="24"/>
        </w:rPr>
        <w:t xml:space="preserve"> düşünceleri ifade eder</w:t>
      </w:r>
      <w:r w:rsidRPr="00196DCA">
        <w:rPr>
          <w:rFonts w:cs="Times New Roman"/>
          <w:color w:val="000000" w:themeColor="text1"/>
          <w:szCs w:val="24"/>
        </w:rPr>
        <w:t>. Kimlik</w:t>
      </w:r>
      <w:r w:rsidR="002A367F" w:rsidRPr="00196DCA">
        <w:rPr>
          <w:rFonts w:cs="Times New Roman"/>
          <w:color w:val="000000" w:themeColor="text1"/>
          <w:szCs w:val="24"/>
        </w:rPr>
        <w:t>,</w:t>
      </w:r>
      <w:r w:rsidR="00E32112">
        <w:rPr>
          <w:rFonts w:cs="Times New Roman"/>
          <w:color w:val="000000" w:themeColor="text1"/>
          <w:szCs w:val="24"/>
        </w:rPr>
        <w:t xml:space="preserve"> olmak istenen ve olduğunu belirt</w:t>
      </w:r>
      <w:r w:rsidRPr="00196DCA">
        <w:rPr>
          <w:rFonts w:cs="Times New Roman"/>
          <w:color w:val="000000" w:themeColor="text1"/>
          <w:szCs w:val="24"/>
        </w:rPr>
        <w:t xml:space="preserve">en </w:t>
      </w:r>
      <w:r w:rsidR="00A041B5">
        <w:rPr>
          <w:rFonts w:cs="Times New Roman"/>
          <w:color w:val="000000" w:themeColor="text1"/>
          <w:szCs w:val="24"/>
        </w:rPr>
        <w:t>şey</w:t>
      </w:r>
      <w:r w:rsidRPr="00196DCA">
        <w:rPr>
          <w:rFonts w:cs="Times New Roman"/>
          <w:color w:val="000000" w:themeColor="text1"/>
          <w:szCs w:val="24"/>
        </w:rPr>
        <w:t xml:space="preserve"> olarak söylenebilir (</w:t>
      </w:r>
      <w:r w:rsidR="00A62BF4" w:rsidRPr="00196DCA">
        <w:rPr>
          <w:rFonts w:cs="Times New Roman"/>
          <w:color w:val="000000" w:themeColor="text1"/>
          <w:szCs w:val="24"/>
        </w:rPr>
        <w:t xml:space="preserve">Karaköse, 2012: </w:t>
      </w:r>
      <w:r w:rsidR="00DD20B2" w:rsidRPr="00196DCA">
        <w:rPr>
          <w:rFonts w:cs="Times New Roman"/>
          <w:color w:val="000000" w:themeColor="text1"/>
          <w:szCs w:val="24"/>
        </w:rPr>
        <w:t>14-</w:t>
      </w:r>
      <w:r w:rsidRPr="00196DCA">
        <w:rPr>
          <w:rFonts w:cs="Times New Roman"/>
          <w:color w:val="000000" w:themeColor="text1"/>
          <w:szCs w:val="24"/>
        </w:rPr>
        <w:t xml:space="preserve">15). </w:t>
      </w:r>
    </w:p>
    <w:p w14:paraId="39768F6C" w14:textId="3878755B" w:rsidR="00122C6F" w:rsidRPr="00196DCA" w:rsidRDefault="00741B62" w:rsidP="00DF6AAD">
      <w:pPr>
        <w:ind w:firstLine="709"/>
        <w:jc w:val="both"/>
        <w:rPr>
          <w:rFonts w:cs="Times New Roman"/>
          <w:color w:val="000000" w:themeColor="text1"/>
          <w:szCs w:val="24"/>
        </w:rPr>
      </w:pPr>
      <w:r>
        <w:rPr>
          <w:rFonts w:cs="Times New Roman"/>
          <w:color w:val="000000" w:themeColor="text1"/>
          <w:szCs w:val="24"/>
        </w:rPr>
        <w:t>Olins’e</w:t>
      </w:r>
      <w:r w:rsidR="0020561E">
        <w:rPr>
          <w:rFonts w:cs="Times New Roman"/>
          <w:color w:val="000000" w:themeColor="text1"/>
          <w:szCs w:val="24"/>
        </w:rPr>
        <w:t xml:space="preserve"> </w:t>
      </w:r>
      <w:r w:rsidR="0020561E">
        <w:rPr>
          <w:rFonts w:cs="Times New Roman"/>
          <w:szCs w:val="24"/>
        </w:rPr>
        <w:t>göre</w:t>
      </w:r>
      <w:r w:rsidR="0020561E">
        <w:rPr>
          <w:rFonts w:cs="Times New Roman"/>
          <w:color w:val="000000" w:themeColor="text1"/>
          <w:szCs w:val="24"/>
        </w:rPr>
        <w:t xml:space="preserve"> üç çeşit kimlik vardır</w:t>
      </w:r>
      <w:r w:rsidR="00DD20B2" w:rsidRPr="00196DCA">
        <w:rPr>
          <w:rFonts w:cs="Times New Roman"/>
          <w:color w:val="000000" w:themeColor="text1"/>
          <w:szCs w:val="24"/>
        </w:rPr>
        <w:t>. Bunlar</w:t>
      </w:r>
      <w:r>
        <w:rPr>
          <w:rFonts w:cs="Times New Roman"/>
          <w:color w:val="000000" w:themeColor="text1"/>
          <w:szCs w:val="24"/>
        </w:rPr>
        <w:t xml:space="preserve"> </w:t>
      </w:r>
      <w:r w:rsidRPr="00196DCA">
        <w:rPr>
          <w:rFonts w:cs="Times New Roman"/>
          <w:color w:val="000000" w:themeColor="text1"/>
          <w:szCs w:val="24"/>
        </w:rPr>
        <w:t>(</w:t>
      </w:r>
      <w:r>
        <w:rPr>
          <w:rFonts w:cs="Times New Roman"/>
          <w:color w:val="000000" w:themeColor="text1"/>
          <w:szCs w:val="24"/>
        </w:rPr>
        <w:t xml:space="preserve">Meral, </w:t>
      </w:r>
      <w:r>
        <w:rPr>
          <w:rFonts w:cs="Times New Roman"/>
          <w:szCs w:val="24"/>
        </w:rPr>
        <w:t>2011: 7</w:t>
      </w:r>
      <w:r w:rsidRPr="0020561E">
        <w:rPr>
          <w:rFonts w:cs="Times New Roman"/>
          <w:szCs w:val="24"/>
        </w:rPr>
        <w:t>)</w:t>
      </w:r>
      <w:r w:rsidR="00122C6F" w:rsidRPr="0020561E">
        <w:rPr>
          <w:rFonts w:cs="Times New Roman"/>
          <w:szCs w:val="24"/>
        </w:rPr>
        <w:t xml:space="preserve">; </w:t>
      </w:r>
    </w:p>
    <w:p w14:paraId="1468E5AC" w14:textId="77777777" w:rsidR="00122C6F" w:rsidRPr="00196DCA" w:rsidRDefault="002A367F" w:rsidP="00FA0B5F">
      <w:pPr>
        <w:pStyle w:val="ListeParagraf"/>
        <w:numPr>
          <w:ilvl w:val="0"/>
          <w:numId w:val="10"/>
        </w:numPr>
        <w:spacing w:line="360" w:lineRule="auto"/>
        <w:ind w:left="1066" w:hanging="357"/>
        <w:contextualSpacing w:val="0"/>
        <w:jc w:val="both"/>
        <w:rPr>
          <w:rFonts w:cs="Times New Roman"/>
          <w:color w:val="000000" w:themeColor="text1"/>
          <w:szCs w:val="24"/>
        </w:rPr>
      </w:pPr>
      <w:r w:rsidRPr="00196DCA">
        <w:rPr>
          <w:rFonts w:cs="Times New Roman"/>
          <w:color w:val="000000" w:themeColor="text1"/>
          <w:szCs w:val="24"/>
        </w:rPr>
        <w:t>Ne olduğunu belirtir (M</w:t>
      </w:r>
      <w:r w:rsidR="00122C6F" w:rsidRPr="00196DCA">
        <w:rPr>
          <w:rFonts w:cs="Times New Roman"/>
          <w:color w:val="000000" w:themeColor="text1"/>
          <w:szCs w:val="24"/>
        </w:rPr>
        <w:t xml:space="preserve">evcut hal) </w:t>
      </w:r>
    </w:p>
    <w:p w14:paraId="173FBD3F" w14:textId="77777777" w:rsidR="00122C6F" w:rsidRPr="00196DCA" w:rsidRDefault="002A367F" w:rsidP="00FA0B5F">
      <w:pPr>
        <w:pStyle w:val="ListeParagraf"/>
        <w:numPr>
          <w:ilvl w:val="0"/>
          <w:numId w:val="10"/>
        </w:numPr>
        <w:spacing w:line="360" w:lineRule="auto"/>
        <w:ind w:left="1066" w:hanging="357"/>
        <w:contextualSpacing w:val="0"/>
        <w:jc w:val="both"/>
        <w:rPr>
          <w:rFonts w:cs="Times New Roman"/>
          <w:color w:val="000000" w:themeColor="text1"/>
          <w:szCs w:val="24"/>
        </w:rPr>
      </w:pPr>
      <w:r w:rsidRPr="00196DCA">
        <w:rPr>
          <w:rFonts w:cs="Times New Roman"/>
          <w:color w:val="000000" w:themeColor="text1"/>
          <w:szCs w:val="24"/>
        </w:rPr>
        <w:t>Ne olmak istediğini açıklar (İ</w:t>
      </w:r>
      <w:r w:rsidR="00122C6F" w:rsidRPr="00196DCA">
        <w:rPr>
          <w:rFonts w:cs="Times New Roman"/>
          <w:color w:val="000000" w:themeColor="text1"/>
          <w:szCs w:val="24"/>
        </w:rPr>
        <w:t>deal olanı)</w:t>
      </w:r>
    </w:p>
    <w:p w14:paraId="034BD17D" w14:textId="77777777" w:rsidR="00122C6F" w:rsidRPr="00196DCA" w:rsidRDefault="00122C6F" w:rsidP="00FA0B5F">
      <w:pPr>
        <w:pStyle w:val="ListeParagraf"/>
        <w:numPr>
          <w:ilvl w:val="0"/>
          <w:numId w:val="10"/>
        </w:numPr>
        <w:spacing w:line="360" w:lineRule="auto"/>
        <w:ind w:left="1066" w:hanging="357"/>
        <w:contextualSpacing w:val="0"/>
        <w:jc w:val="both"/>
        <w:rPr>
          <w:rFonts w:cs="Times New Roman"/>
          <w:color w:val="000000" w:themeColor="text1"/>
          <w:szCs w:val="24"/>
        </w:rPr>
      </w:pPr>
      <w:r w:rsidRPr="00196DCA">
        <w:rPr>
          <w:rFonts w:cs="Times New Roman"/>
          <w:color w:val="000000" w:themeColor="text1"/>
          <w:szCs w:val="24"/>
        </w:rPr>
        <w:t>Başkası</w:t>
      </w:r>
      <w:r w:rsidR="002A367F" w:rsidRPr="00196DCA">
        <w:rPr>
          <w:rFonts w:cs="Times New Roman"/>
          <w:color w:val="000000" w:themeColor="text1"/>
          <w:szCs w:val="24"/>
        </w:rPr>
        <w:t>nın nasıl gördüğünü izah eder (D</w:t>
      </w:r>
      <w:r w:rsidRPr="00196DCA">
        <w:rPr>
          <w:rFonts w:cs="Times New Roman"/>
          <w:color w:val="000000" w:themeColor="text1"/>
          <w:szCs w:val="24"/>
        </w:rPr>
        <w:t>ış görünüş)</w:t>
      </w:r>
    </w:p>
    <w:p w14:paraId="0EB05359" w14:textId="22CCCD0C" w:rsidR="00EE0CAF" w:rsidRPr="0020561E" w:rsidRDefault="00EE0CAF" w:rsidP="00DF6AAD">
      <w:pPr>
        <w:ind w:firstLine="709"/>
        <w:jc w:val="both"/>
        <w:rPr>
          <w:rFonts w:cs="Times New Roman"/>
          <w:szCs w:val="24"/>
        </w:rPr>
      </w:pPr>
      <w:r w:rsidRPr="00196DCA">
        <w:rPr>
          <w:rFonts w:cs="Times New Roman"/>
          <w:color w:val="000000" w:themeColor="text1"/>
          <w:szCs w:val="24"/>
        </w:rPr>
        <w:lastRenderedPageBreak/>
        <w:t xml:space="preserve">Bir özellik bir nitelik belirtisi olan kimlik, sınıflama işlemi ile kendisine has farklılıkları da ortaya çıkarır. Kimlik, bireyin kendisini nasıl gördüğü ve toplum tarafından nasıl göründüğünü ifade eden </w:t>
      </w:r>
      <w:r w:rsidR="002A367F" w:rsidRPr="00196DCA">
        <w:rPr>
          <w:rFonts w:cs="Times New Roman"/>
          <w:color w:val="000000" w:themeColor="text1"/>
          <w:szCs w:val="24"/>
        </w:rPr>
        <w:t>bir kavram olarak tanımlandığından,</w:t>
      </w:r>
      <w:r w:rsidRPr="00196DCA">
        <w:rPr>
          <w:rFonts w:cs="Times New Roman"/>
          <w:color w:val="000000" w:themeColor="text1"/>
          <w:szCs w:val="24"/>
        </w:rPr>
        <w:t xml:space="preserve"> bireyin ya da </w:t>
      </w:r>
      <w:r w:rsidR="002A367F" w:rsidRPr="00196DCA">
        <w:rPr>
          <w:rFonts w:cs="Times New Roman"/>
          <w:color w:val="000000" w:themeColor="text1"/>
          <w:szCs w:val="24"/>
        </w:rPr>
        <w:t xml:space="preserve">örgün bütün özelliklerini </w:t>
      </w:r>
      <w:r w:rsidR="005611FC">
        <w:rPr>
          <w:rFonts w:cs="Times New Roman"/>
          <w:color w:val="000000" w:themeColor="text1"/>
          <w:szCs w:val="24"/>
        </w:rPr>
        <w:t>kapsamaktadır</w:t>
      </w:r>
      <w:r w:rsidRPr="00196DCA">
        <w:rPr>
          <w:rFonts w:cs="Times New Roman"/>
          <w:color w:val="000000" w:themeColor="text1"/>
          <w:szCs w:val="24"/>
        </w:rPr>
        <w:t>.</w:t>
      </w:r>
      <w:r w:rsidR="005E4C08" w:rsidRPr="00196DCA">
        <w:rPr>
          <w:rFonts w:cs="Times New Roman"/>
          <w:color w:val="000000" w:themeColor="text1"/>
          <w:szCs w:val="24"/>
        </w:rPr>
        <w:t xml:space="preserve"> Türk Dil Kurumu Güncel Sözlükte kimlik</w:t>
      </w:r>
      <w:r w:rsidR="005611FC">
        <w:rPr>
          <w:rFonts w:cs="Times New Roman"/>
          <w:color w:val="000000" w:themeColor="text1"/>
          <w:szCs w:val="24"/>
        </w:rPr>
        <w:t>,</w:t>
      </w:r>
      <w:r w:rsidR="005E4C08" w:rsidRPr="00196DCA">
        <w:rPr>
          <w:rFonts w:cs="Times New Roman"/>
          <w:color w:val="000000" w:themeColor="text1"/>
          <w:szCs w:val="24"/>
        </w:rPr>
        <w:t xml:space="preserve"> “toplumsal bir varlık olarak insanın nasıl bir kimse olduğunu gösteren belirti, nitelik ve özelliklerin bütünü; herhangi bir nesneyi belirlemeye yarayan özelliklerin bütünü” olarak tanımlamaktadır. </w:t>
      </w:r>
      <w:r w:rsidRPr="00196DCA">
        <w:rPr>
          <w:rFonts w:cs="Times New Roman"/>
          <w:color w:val="000000" w:themeColor="text1"/>
          <w:szCs w:val="24"/>
        </w:rPr>
        <w:t xml:space="preserve"> Bireyler</w:t>
      </w:r>
      <w:r w:rsidR="0082150A" w:rsidRPr="00196DCA">
        <w:rPr>
          <w:rFonts w:cs="Times New Roman"/>
          <w:color w:val="000000" w:themeColor="text1"/>
          <w:szCs w:val="24"/>
        </w:rPr>
        <w:t xml:space="preserve"> de bu</w:t>
      </w:r>
      <w:r w:rsidRPr="00196DCA">
        <w:rPr>
          <w:rFonts w:cs="Times New Roman"/>
          <w:color w:val="000000" w:themeColor="text1"/>
          <w:szCs w:val="24"/>
        </w:rPr>
        <w:t xml:space="preserve"> sahip oldukları</w:t>
      </w:r>
      <w:r w:rsidR="002A367F" w:rsidRPr="00196DCA">
        <w:rPr>
          <w:rFonts w:cs="Times New Roman"/>
          <w:color w:val="000000" w:themeColor="text1"/>
          <w:szCs w:val="24"/>
        </w:rPr>
        <w:t xml:space="preserve"> özellikleri</w:t>
      </w:r>
      <w:r w:rsidRPr="00196DCA">
        <w:rPr>
          <w:rFonts w:cs="Times New Roman"/>
          <w:color w:val="000000" w:themeColor="text1"/>
          <w:szCs w:val="24"/>
        </w:rPr>
        <w:t xml:space="preserve"> </w:t>
      </w:r>
      <w:r w:rsidR="002A367F" w:rsidRPr="00196DCA">
        <w:rPr>
          <w:rFonts w:cs="Times New Roman"/>
          <w:color w:val="000000" w:themeColor="text1"/>
          <w:szCs w:val="24"/>
        </w:rPr>
        <w:t>(</w:t>
      </w:r>
      <w:r w:rsidRPr="00196DCA">
        <w:rPr>
          <w:rFonts w:cs="Times New Roman"/>
          <w:color w:val="000000" w:themeColor="text1"/>
          <w:szCs w:val="24"/>
        </w:rPr>
        <w:t>kimlikleri</w:t>
      </w:r>
      <w:r w:rsidR="002A367F" w:rsidRPr="00196DCA">
        <w:rPr>
          <w:rFonts w:cs="Times New Roman"/>
          <w:color w:val="000000" w:themeColor="text1"/>
          <w:szCs w:val="24"/>
        </w:rPr>
        <w:t>)</w:t>
      </w:r>
      <w:r w:rsidRPr="00196DCA">
        <w:rPr>
          <w:rFonts w:cs="Times New Roman"/>
          <w:color w:val="000000" w:themeColor="text1"/>
          <w:szCs w:val="24"/>
        </w:rPr>
        <w:t xml:space="preserve"> ile toplumsal yapıya </w:t>
      </w:r>
      <w:r w:rsidR="002A367F" w:rsidRPr="00196DCA">
        <w:rPr>
          <w:rFonts w:cs="Times New Roman"/>
          <w:color w:val="000000" w:themeColor="text1"/>
          <w:szCs w:val="24"/>
        </w:rPr>
        <w:t>uyum sağlar</w:t>
      </w:r>
      <w:r w:rsidR="0082150A" w:rsidRPr="00196DCA">
        <w:rPr>
          <w:rFonts w:cs="Times New Roman"/>
          <w:color w:val="000000" w:themeColor="text1"/>
          <w:szCs w:val="24"/>
        </w:rPr>
        <w:t>lar</w:t>
      </w:r>
      <w:r w:rsidR="002A367F" w:rsidRPr="00196DCA">
        <w:rPr>
          <w:rFonts w:cs="Times New Roman"/>
          <w:color w:val="000000" w:themeColor="text1"/>
          <w:szCs w:val="24"/>
        </w:rPr>
        <w:t xml:space="preserve"> (</w:t>
      </w:r>
      <w:r w:rsidR="002A367F" w:rsidRPr="0020561E">
        <w:rPr>
          <w:rFonts w:cs="Times New Roman"/>
          <w:szCs w:val="24"/>
        </w:rPr>
        <w:t>Aşkın, 2007: 213</w:t>
      </w:r>
      <w:r w:rsidR="0020561E" w:rsidRPr="0020561E">
        <w:rPr>
          <w:rFonts w:cs="Times New Roman"/>
          <w:szCs w:val="24"/>
        </w:rPr>
        <w:t>; www.tdk.</w:t>
      </w:r>
      <w:r w:rsidR="00C1738E">
        <w:rPr>
          <w:rFonts w:cs="Times New Roman"/>
          <w:szCs w:val="24"/>
        </w:rPr>
        <w:t>org</w:t>
      </w:r>
      <w:r w:rsidR="0020561E" w:rsidRPr="0020561E">
        <w:rPr>
          <w:rFonts w:cs="Times New Roman"/>
          <w:szCs w:val="24"/>
        </w:rPr>
        <w:t>.tr,</w:t>
      </w:r>
      <w:r w:rsidR="005E4C08" w:rsidRPr="0020561E">
        <w:rPr>
          <w:rFonts w:cs="Times New Roman"/>
          <w:szCs w:val="24"/>
        </w:rPr>
        <w:t xml:space="preserve"> 2017</w:t>
      </w:r>
      <w:r w:rsidR="002A367F" w:rsidRPr="0020561E">
        <w:rPr>
          <w:rFonts w:cs="Times New Roman"/>
          <w:szCs w:val="24"/>
        </w:rPr>
        <w:t>).</w:t>
      </w:r>
    </w:p>
    <w:p w14:paraId="1D7A33E2" w14:textId="66F29F89" w:rsidR="00D8117C" w:rsidRPr="00196DCA" w:rsidRDefault="00E32112" w:rsidP="00DF6AAD">
      <w:pPr>
        <w:ind w:firstLine="709"/>
        <w:jc w:val="both"/>
        <w:rPr>
          <w:rFonts w:cs="Times New Roman"/>
          <w:color w:val="000000" w:themeColor="text1"/>
          <w:szCs w:val="24"/>
        </w:rPr>
      </w:pPr>
      <w:r w:rsidRPr="00196DCA">
        <w:rPr>
          <w:rFonts w:cs="Times New Roman"/>
          <w:color w:val="000000" w:themeColor="text1"/>
          <w:szCs w:val="24"/>
        </w:rPr>
        <w:t xml:space="preserve">Kimlik sadece belli bir kalıp olarak değerlendirilmemelidir. Nitekim kimlik görünen, dokunulan ve benimsenen bir unsurdur. Bununla birlikte bireylerin yaptıkları her </w:t>
      </w:r>
      <w:r w:rsidR="005611FC">
        <w:rPr>
          <w:rFonts w:cs="Times New Roman"/>
          <w:color w:val="000000" w:themeColor="text1"/>
          <w:szCs w:val="24"/>
        </w:rPr>
        <w:t xml:space="preserve">bir </w:t>
      </w:r>
      <w:r w:rsidRPr="00196DCA">
        <w:rPr>
          <w:rFonts w:cs="Times New Roman"/>
          <w:color w:val="000000" w:themeColor="text1"/>
          <w:szCs w:val="24"/>
        </w:rPr>
        <w:t>eylem</w:t>
      </w:r>
      <w:r w:rsidR="005611FC">
        <w:rPr>
          <w:rFonts w:cs="Times New Roman"/>
          <w:color w:val="000000" w:themeColor="text1"/>
          <w:szCs w:val="24"/>
        </w:rPr>
        <w:t>in</w:t>
      </w:r>
      <w:r w:rsidRPr="00196DCA">
        <w:rPr>
          <w:rFonts w:cs="Times New Roman"/>
          <w:color w:val="000000" w:themeColor="text1"/>
          <w:szCs w:val="24"/>
        </w:rPr>
        <w:t xml:space="preserve">, kimliklerinin bir doğrulaması olduğu söylenebilir (Çakırkaya, 2016: 17). </w:t>
      </w:r>
      <w:r w:rsidR="00A62BF4" w:rsidRPr="00196DCA">
        <w:rPr>
          <w:rFonts w:cs="Times New Roman"/>
          <w:color w:val="000000" w:themeColor="text1"/>
          <w:szCs w:val="24"/>
        </w:rPr>
        <w:t>Ayrı</w:t>
      </w:r>
      <w:r w:rsidR="0082150A" w:rsidRPr="00196DCA">
        <w:rPr>
          <w:rFonts w:cs="Times New Roman"/>
          <w:color w:val="000000" w:themeColor="text1"/>
          <w:szCs w:val="24"/>
        </w:rPr>
        <w:t>ca bireylerin kimlik oluşumunda,</w:t>
      </w:r>
      <w:r w:rsidR="00A62BF4" w:rsidRPr="00196DCA">
        <w:rPr>
          <w:rFonts w:cs="Times New Roman"/>
          <w:color w:val="000000" w:themeColor="text1"/>
          <w:szCs w:val="24"/>
        </w:rPr>
        <w:t xml:space="preserve"> yaşadığı yer, dini inancı, milliyeti, aile ve toplumsal çevresi, ait ol</w:t>
      </w:r>
      <w:r w:rsidR="00DD20B2" w:rsidRPr="00196DCA">
        <w:rPr>
          <w:rFonts w:cs="Times New Roman"/>
          <w:color w:val="000000" w:themeColor="text1"/>
          <w:szCs w:val="24"/>
        </w:rPr>
        <w:t>duğu toplumsal grubun geçmişte yaşadıkları</w:t>
      </w:r>
      <w:r w:rsidR="00A62BF4" w:rsidRPr="00196DCA">
        <w:rPr>
          <w:rFonts w:cs="Times New Roman"/>
          <w:color w:val="000000" w:themeColor="text1"/>
          <w:szCs w:val="24"/>
        </w:rPr>
        <w:t xml:space="preserve"> deneyim ve yaşantıları</w:t>
      </w:r>
      <w:r w:rsidR="00DD20B2" w:rsidRPr="00196DCA">
        <w:rPr>
          <w:rFonts w:cs="Times New Roman"/>
          <w:color w:val="000000" w:themeColor="text1"/>
          <w:szCs w:val="24"/>
        </w:rPr>
        <w:t>, bireyin kendisinin</w:t>
      </w:r>
      <w:r w:rsidR="00A62BF4" w:rsidRPr="00196DCA">
        <w:rPr>
          <w:rFonts w:cs="Times New Roman"/>
          <w:color w:val="000000" w:themeColor="text1"/>
          <w:szCs w:val="24"/>
        </w:rPr>
        <w:t xml:space="preserve"> ve çevresindekilerin eğitim durumları gibi </w:t>
      </w:r>
      <w:r w:rsidR="005E4C08" w:rsidRPr="00196DCA">
        <w:rPr>
          <w:rFonts w:cs="Times New Roman"/>
          <w:color w:val="000000" w:themeColor="text1"/>
          <w:szCs w:val="24"/>
        </w:rPr>
        <w:t>birçok</w:t>
      </w:r>
      <w:r w:rsidR="00A62BF4" w:rsidRPr="00196DCA">
        <w:rPr>
          <w:rFonts w:cs="Times New Roman"/>
          <w:color w:val="000000" w:themeColor="text1"/>
          <w:szCs w:val="24"/>
        </w:rPr>
        <w:t xml:space="preserve"> faktör etkili olm</w:t>
      </w:r>
      <w:r w:rsidR="0082150A" w:rsidRPr="00196DCA">
        <w:rPr>
          <w:rFonts w:cs="Times New Roman"/>
          <w:color w:val="000000" w:themeColor="text1"/>
          <w:szCs w:val="24"/>
        </w:rPr>
        <w:t xml:space="preserve">aktadır (Güllüpunar, 2010: 38). </w:t>
      </w:r>
    </w:p>
    <w:p w14:paraId="74253892" w14:textId="66CCF29A" w:rsidR="00D8117C" w:rsidRPr="00196DCA" w:rsidRDefault="00D8117C" w:rsidP="00DF6AAD">
      <w:pPr>
        <w:ind w:firstLine="709"/>
        <w:jc w:val="both"/>
        <w:rPr>
          <w:rFonts w:cs="Times New Roman"/>
          <w:color w:val="000000" w:themeColor="text1"/>
          <w:szCs w:val="24"/>
        </w:rPr>
      </w:pPr>
      <w:r w:rsidRPr="00196DCA">
        <w:rPr>
          <w:rFonts w:cs="Times New Roman"/>
          <w:color w:val="000000" w:themeColor="text1"/>
          <w:szCs w:val="24"/>
        </w:rPr>
        <w:t xml:space="preserve">Kimlik bir şeyi diğerlerinden farklılaştıran ve onu tanıtan tekil karakteristikler olarak belirtilebilir (Hepkon, 2003: 178). Fillis (2003: 239) kimliği, kişilik ve belirli bir kişi ya da şey olmanın şartları ile alakalı bireysellik olarak görüldüğünü ifade eder. Bununla beraber kimlik, kişilerin ve kurumların etkileşimde oldukları birey ya da kitlelerin olumlu ya da olumsuz olarak etkilenmesini sağlar. Dolayısıyla birey ya da kurumların kendilerini anlatmalarına ve tanıtmalarına yarayan araç olduğu söylenebilir (Korsak, 2016: 52). </w:t>
      </w:r>
    </w:p>
    <w:p w14:paraId="52F82037" w14:textId="7358132C" w:rsidR="001B6E7A" w:rsidRPr="00196DCA" w:rsidRDefault="0020561E" w:rsidP="00DF6AAD">
      <w:pPr>
        <w:ind w:firstLine="709"/>
        <w:jc w:val="both"/>
        <w:rPr>
          <w:rFonts w:cs="Times New Roman"/>
          <w:color w:val="000000" w:themeColor="text1"/>
          <w:szCs w:val="24"/>
        </w:rPr>
      </w:pPr>
      <w:r w:rsidRPr="0020561E">
        <w:rPr>
          <w:rFonts w:cs="Times New Roman"/>
          <w:szCs w:val="24"/>
        </w:rPr>
        <w:t>Kurum</w:t>
      </w:r>
      <w:r>
        <w:rPr>
          <w:rFonts w:cs="Times New Roman"/>
          <w:szCs w:val="24"/>
        </w:rPr>
        <w:t>lar</w:t>
      </w:r>
      <w:r w:rsidRPr="0020561E">
        <w:rPr>
          <w:rFonts w:cs="Times New Roman"/>
          <w:szCs w:val="24"/>
        </w:rPr>
        <w:t xml:space="preserve"> veya kişiler b</w:t>
      </w:r>
      <w:r w:rsidR="00E32112" w:rsidRPr="0020561E">
        <w:rPr>
          <w:rFonts w:cs="Times New Roman"/>
          <w:szCs w:val="24"/>
        </w:rPr>
        <w:t>irden fazla k</w:t>
      </w:r>
      <w:r>
        <w:rPr>
          <w:rFonts w:cs="Times New Roman"/>
          <w:szCs w:val="24"/>
        </w:rPr>
        <w:t>imliğe sahip ola</w:t>
      </w:r>
      <w:r w:rsidR="00E32112" w:rsidRPr="0020561E">
        <w:rPr>
          <w:rFonts w:cs="Times New Roman"/>
          <w:szCs w:val="24"/>
        </w:rPr>
        <w:t>bilir</w:t>
      </w:r>
      <w:r w:rsidR="001B6E7A" w:rsidRPr="0020561E">
        <w:rPr>
          <w:rFonts w:cs="Times New Roman"/>
          <w:szCs w:val="24"/>
        </w:rPr>
        <w:t xml:space="preserve">. </w:t>
      </w:r>
      <w:r w:rsidR="001B6E7A" w:rsidRPr="00196DCA">
        <w:rPr>
          <w:rFonts w:cs="Times New Roman"/>
          <w:color w:val="000000" w:themeColor="text1"/>
          <w:szCs w:val="24"/>
        </w:rPr>
        <w:t>Ancak kimliklerin uyumlu olması ve</w:t>
      </w:r>
      <w:r w:rsidR="00F82EF5" w:rsidRPr="00196DCA">
        <w:rPr>
          <w:rFonts w:cs="Times New Roman"/>
          <w:color w:val="000000" w:themeColor="text1"/>
          <w:szCs w:val="24"/>
        </w:rPr>
        <w:t xml:space="preserve"> birinin baskın çıkması gerekir. </w:t>
      </w:r>
      <w:r w:rsidR="001A3F01">
        <w:rPr>
          <w:rFonts w:cs="Times New Roman"/>
          <w:color w:val="000000" w:themeColor="text1"/>
          <w:szCs w:val="24"/>
        </w:rPr>
        <w:t>Bireyler ve kurumlar</w:t>
      </w:r>
      <w:r w:rsidR="00F82EF5" w:rsidRPr="00196DCA">
        <w:rPr>
          <w:rFonts w:cs="Times New Roman"/>
          <w:color w:val="000000" w:themeColor="text1"/>
          <w:szCs w:val="24"/>
        </w:rPr>
        <w:t xml:space="preserve"> içinde bulunduğu toplumda üstlendiği rollere göre kimliğini belirlemektedir. Bu nedenle</w:t>
      </w:r>
      <w:r w:rsidR="00A34799" w:rsidRPr="00196DCA">
        <w:rPr>
          <w:rFonts w:cs="Times New Roman"/>
          <w:color w:val="000000" w:themeColor="text1"/>
          <w:szCs w:val="24"/>
        </w:rPr>
        <w:t xml:space="preserve"> </w:t>
      </w:r>
      <w:r w:rsidR="001A3F01">
        <w:rPr>
          <w:rFonts w:cs="Times New Roman"/>
          <w:color w:val="000000" w:themeColor="text1"/>
          <w:szCs w:val="24"/>
        </w:rPr>
        <w:t>bireyler ve kurumlar</w:t>
      </w:r>
      <w:r w:rsidR="00F82EF5" w:rsidRPr="00196DCA">
        <w:rPr>
          <w:rFonts w:cs="Times New Roman"/>
          <w:color w:val="000000" w:themeColor="text1"/>
          <w:szCs w:val="24"/>
        </w:rPr>
        <w:t xml:space="preserve"> farklı kimlikler kullanabilmekte ve bu farklı kimlikler ile </w:t>
      </w:r>
      <w:r w:rsidR="001A3F01">
        <w:rPr>
          <w:rFonts w:cs="Times New Roman"/>
          <w:color w:val="000000" w:themeColor="text1"/>
          <w:szCs w:val="24"/>
        </w:rPr>
        <w:t>insanlarda</w:t>
      </w:r>
      <w:r w:rsidR="00F82EF5" w:rsidRPr="00196DCA">
        <w:rPr>
          <w:rFonts w:cs="Times New Roman"/>
          <w:color w:val="000000" w:themeColor="text1"/>
          <w:szCs w:val="24"/>
        </w:rPr>
        <w:t xml:space="preserve"> farklı imajlar oluşabilmekte ve </w:t>
      </w:r>
      <w:r w:rsidR="001A3F01">
        <w:rPr>
          <w:rFonts w:cs="Times New Roman"/>
          <w:color w:val="000000" w:themeColor="text1"/>
          <w:szCs w:val="24"/>
        </w:rPr>
        <w:t>farklı itibara</w:t>
      </w:r>
      <w:r w:rsidR="00F82EF5" w:rsidRPr="00196DCA">
        <w:rPr>
          <w:rFonts w:cs="Times New Roman"/>
          <w:color w:val="000000" w:themeColor="text1"/>
          <w:szCs w:val="24"/>
        </w:rPr>
        <w:t xml:space="preserve"> sahip ol</w:t>
      </w:r>
      <w:r w:rsidR="00B664A5" w:rsidRPr="00196DCA">
        <w:rPr>
          <w:rFonts w:cs="Times New Roman"/>
          <w:color w:val="000000" w:themeColor="text1"/>
          <w:szCs w:val="24"/>
        </w:rPr>
        <w:t>abilmektedirler (Doorley ve Garcia</w:t>
      </w:r>
      <w:r w:rsidR="00F82EF5" w:rsidRPr="00196DCA">
        <w:rPr>
          <w:rFonts w:cs="Times New Roman"/>
          <w:color w:val="000000" w:themeColor="text1"/>
          <w:szCs w:val="24"/>
        </w:rPr>
        <w:t xml:space="preserve">, </w:t>
      </w:r>
      <w:r w:rsidR="00B664A5" w:rsidRPr="00196DCA">
        <w:rPr>
          <w:rFonts w:cs="Times New Roman"/>
          <w:color w:val="000000" w:themeColor="text1"/>
          <w:szCs w:val="24"/>
        </w:rPr>
        <w:t>2011</w:t>
      </w:r>
      <w:r w:rsidR="00F82EF5" w:rsidRPr="00196DCA">
        <w:rPr>
          <w:rFonts w:cs="Times New Roman"/>
          <w:color w:val="000000" w:themeColor="text1"/>
          <w:szCs w:val="24"/>
        </w:rPr>
        <w:t>:</w:t>
      </w:r>
      <w:r w:rsidR="00B664A5" w:rsidRPr="00196DCA">
        <w:rPr>
          <w:rFonts w:cs="Times New Roman"/>
          <w:color w:val="000000" w:themeColor="text1"/>
          <w:szCs w:val="24"/>
        </w:rPr>
        <w:t xml:space="preserve"> </w:t>
      </w:r>
      <w:r w:rsidR="00F82EF5" w:rsidRPr="00196DCA">
        <w:rPr>
          <w:rFonts w:cs="Times New Roman"/>
          <w:color w:val="000000" w:themeColor="text1"/>
          <w:szCs w:val="24"/>
        </w:rPr>
        <w:t>21; Çakır, 2009</w:t>
      </w:r>
      <w:r>
        <w:rPr>
          <w:rFonts w:cs="Times New Roman"/>
          <w:color w:val="000000" w:themeColor="text1"/>
          <w:szCs w:val="24"/>
        </w:rPr>
        <w:t>a</w:t>
      </w:r>
      <w:r w:rsidR="00F82EF5" w:rsidRPr="00196DCA">
        <w:rPr>
          <w:rFonts w:cs="Times New Roman"/>
          <w:color w:val="000000" w:themeColor="text1"/>
          <w:szCs w:val="24"/>
        </w:rPr>
        <w:t xml:space="preserve">: 6). </w:t>
      </w:r>
      <w:r w:rsidR="001B6E7A" w:rsidRPr="00196DCA">
        <w:rPr>
          <w:rFonts w:cs="Times New Roman"/>
          <w:color w:val="000000" w:themeColor="text1"/>
          <w:szCs w:val="24"/>
        </w:rPr>
        <w:t>Bu</w:t>
      </w:r>
      <w:r w:rsidR="00B664A5" w:rsidRPr="00196DCA">
        <w:rPr>
          <w:rFonts w:cs="Times New Roman"/>
          <w:color w:val="000000" w:themeColor="text1"/>
          <w:szCs w:val="24"/>
        </w:rPr>
        <w:t xml:space="preserve"> bağlam</w:t>
      </w:r>
      <w:r w:rsidR="00F82EF5" w:rsidRPr="00196DCA">
        <w:rPr>
          <w:rFonts w:cs="Times New Roman"/>
          <w:color w:val="000000" w:themeColor="text1"/>
          <w:szCs w:val="24"/>
        </w:rPr>
        <w:t>da bireylerin</w:t>
      </w:r>
      <w:r w:rsidR="001B6E7A" w:rsidRPr="00196DCA">
        <w:rPr>
          <w:rFonts w:cs="Times New Roman"/>
          <w:color w:val="000000" w:themeColor="text1"/>
          <w:szCs w:val="24"/>
        </w:rPr>
        <w:t xml:space="preserve"> veya </w:t>
      </w:r>
      <w:r w:rsidR="00F82EF5" w:rsidRPr="00196DCA">
        <w:rPr>
          <w:rFonts w:cs="Times New Roman"/>
          <w:color w:val="000000" w:themeColor="text1"/>
          <w:szCs w:val="24"/>
        </w:rPr>
        <w:t xml:space="preserve">siyasal </w:t>
      </w:r>
      <w:r w:rsidR="001B6E7A" w:rsidRPr="00196DCA">
        <w:rPr>
          <w:rFonts w:cs="Times New Roman"/>
          <w:color w:val="000000" w:themeColor="text1"/>
          <w:szCs w:val="24"/>
        </w:rPr>
        <w:t>liderlerin kimlikleri</w:t>
      </w:r>
      <w:r w:rsidR="00F82EF5" w:rsidRPr="00196DCA">
        <w:rPr>
          <w:rFonts w:cs="Times New Roman"/>
          <w:color w:val="000000" w:themeColor="text1"/>
          <w:szCs w:val="24"/>
        </w:rPr>
        <w:t>nin</w:t>
      </w:r>
      <w:r w:rsidR="001B6E7A" w:rsidRPr="00196DCA">
        <w:rPr>
          <w:rFonts w:cs="Times New Roman"/>
          <w:color w:val="000000" w:themeColor="text1"/>
          <w:szCs w:val="24"/>
        </w:rPr>
        <w:t xml:space="preserve"> uyumlu ve birinin daha da ön planda olması gerektiği söylenebilir.</w:t>
      </w:r>
      <w:r w:rsidR="00A62BF4" w:rsidRPr="00196DCA">
        <w:rPr>
          <w:rFonts w:cs="Times New Roman"/>
          <w:color w:val="000000" w:themeColor="text1"/>
          <w:szCs w:val="24"/>
        </w:rPr>
        <w:t xml:space="preserve"> Böylelikle </w:t>
      </w:r>
      <w:r w:rsidR="00B664A5" w:rsidRPr="00196DCA">
        <w:rPr>
          <w:rFonts w:cs="Times New Roman"/>
          <w:color w:val="000000" w:themeColor="text1"/>
          <w:szCs w:val="24"/>
        </w:rPr>
        <w:t>liderin</w:t>
      </w:r>
      <w:r w:rsidR="00A62BF4" w:rsidRPr="00196DCA">
        <w:rPr>
          <w:rFonts w:cs="Times New Roman"/>
          <w:color w:val="000000" w:themeColor="text1"/>
          <w:szCs w:val="24"/>
        </w:rPr>
        <w:t xml:space="preserve"> </w:t>
      </w:r>
      <w:r w:rsidR="00B664A5" w:rsidRPr="00196DCA">
        <w:rPr>
          <w:rFonts w:cs="Times New Roman"/>
          <w:color w:val="000000" w:themeColor="text1"/>
          <w:szCs w:val="24"/>
        </w:rPr>
        <w:t>karakteristik</w:t>
      </w:r>
      <w:r w:rsidR="00A62BF4" w:rsidRPr="00196DCA">
        <w:rPr>
          <w:rFonts w:cs="Times New Roman"/>
          <w:color w:val="000000" w:themeColor="text1"/>
          <w:szCs w:val="24"/>
        </w:rPr>
        <w:t xml:space="preserve"> yapısı daha da iyi </w:t>
      </w:r>
      <w:r w:rsidR="00BD0A7B" w:rsidRPr="00196DCA">
        <w:rPr>
          <w:rFonts w:cs="Times New Roman"/>
          <w:color w:val="000000" w:themeColor="text1"/>
          <w:szCs w:val="24"/>
        </w:rPr>
        <w:t>anlaşılabilir.</w:t>
      </w:r>
    </w:p>
    <w:p w14:paraId="13F8BC78" w14:textId="5A806078" w:rsidR="00D8117C" w:rsidRDefault="00F82EF5" w:rsidP="00DF6AAD">
      <w:pPr>
        <w:spacing w:after="300"/>
        <w:ind w:firstLine="709"/>
        <w:jc w:val="both"/>
        <w:rPr>
          <w:rFonts w:cs="Times New Roman"/>
          <w:color w:val="000000" w:themeColor="text1"/>
          <w:szCs w:val="24"/>
        </w:rPr>
      </w:pPr>
      <w:r w:rsidRPr="00196DCA">
        <w:rPr>
          <w:rFonts w:cs="Times New Roman"/>
          <w:color w:val="000000" w:themeColor="text1"/>
          <w:szCs w:val="24"/>
        </w:rPr>
        <w:t xml:space="preserve">Kimliğin farklı bir adlandırması olarak belirtilen itibar, paydaşların değerlerine göre takdir, saygı, güven ve itimat bağlamında iyi veya kötü olarak nasıl algıladıklarını </w:t>
      </w:r>
      <w:r w:rsidRPr="00196DCA">
        <w:rPr>
          <w:rFonts w:cs="Times New Roman"/>
          <w:color w:val="000000" w:themeColor="text1"/>
          <w:szCs w:val="24"/>
        </w:rPr>
        <w:lastRenderedPageBreak/>
        <w:t>da ifade etmektedir (</w:t>
      </w:r>
      <w:r w:rsidRPr="0020561E">
        <w:rPr>
          <w:rFonts w:cs="Times New Roman"/>
          <w:szCs w:val="24"/>
        </w:rPr>
        <w:t>Çakır, 2009</w:t>
      </w:r>
      <w:r w:rsidR="0020561E" w:rsidRPr="0020561E">
        <w:rPr>
          <w:rFonts w:cs="Times New Roman"/>
          <w:szCs w:val="24"/>
        </w:rPr>
        <w:t>b</w:t>
      </w:r>
      <w:r w:rsidRPr="0020561E">
        <w:rPr>
          <w:rFonts w:cs="Times New Roman"/>
          <w:szCs w:val="24"/>
        </w:rPr>
        <w:t>: 52)</w:t>
      </w:r>
      <w:r w:rsidRPr="00EE2C94">
        <w:rPr>
          <w:rFonts w:cs="Times New Roman"/>
          <w:color w:val="FF0000"/>
          <w:szCs w:val="24"/>
        </w:rPr>
        <w:t>.</w:t>
      </w:r>
      <w:r w:rsidRPr="00EE2C94">
        <w:rPr>
          <w:rFonts w:cs="Times New Roman"/>
          <w:color w:val="FF0000"/>
          <w:sz w:val="20"/>
          <w:szCs w:val="20"/>
          <w:shd w:val="clear" w:color="auto" w:fill="FFFFFF"/>
        </w:rPr>
        <w:t xml:space="preserve"> </w:t>
      </w:r>
      <w:r w:rsidRPr="00196DCA">
        <w:rPr>
          <w:rFonts w:cs="Times New Roman"/>
          <w:color w:val="000000" w:themeColor="text1"/>
          <w:szCs w:val="24"/>
          <w:shd w:val="clear" w:color="auto" w:fill="FFFFFF"/>
        </w:rPr>
        <w:t>Ayrıca</w:t>
      </w:r>
      <w:r w:rsidRPr="00196DCA">
        <w:rPr>
          <w:rFonts w:cs="Times New Roman"/>
          <w:color w:val="000000" w:themeColor="text1"/>
          <w:szCs w:val="24"/>
        </w:rPr>
        <w:t xml:space="preserve"> s</w:t>
      </w:r>
      <w:r w:rsidR="007108D1" w:rsidRPr="00196DCA">
        <w:rPr>
          <w:rFonts w:cs="Times New Roman"/>
          <w:color w:val="000000" w:themeColor="text1"/>
          <w:szCs w:val="24"/>
        </w:rPr>
        <w:t xml:space="preserve">üreç içerisinde </w:t>
      </w:r>
      <w:r w:rsidR="0047729A">
        <w:rPr>
          <w:rFonts w:cs="Times New Roman"/>
          <w:color w:val="000000" w:themeColor="text1"/>
          <w:szCs w:val="24"/>
        </w:rPr>
        <w:t xml:space="preserve">iyi </w:t>
      </w:r>
      <w:r w:rsidR="007108D1" w:rsidRPr="00196DCA">
        <w:rPr>
          <w:rFonts w:cs="Times New Roman"/>
          <w:color w:val="000000" w:themeColor="text1"/>
          <w:szCs w:val="24"/>
        </w:rPr>
        <w:t>bir itibar kazanmak için kimlik oluşturulmuştur. Kimliğin gözlemlenebilir ve ölçülebilir unsurlarının hepsi kapsamlı g</w:t>
      </w:r>
      <w:r w:rsidR="00ED19AA">
        <w:rPr>
          <w:rFonts w:cs="Times New Roman"/>
          <w:color w:val="000000" w:themeColor="text1"/>
          <w:szCs w:val="24"/>
        </w:rPr>
        <w:t>örsel sunumunda kendini göstermektedir</w:t>
      </w:r>
      <w:r w:rsidR="007108D1" w:rsidRPr="00196DCA">
        <w:rPr>
          <w:rFonts w:cs="Times New Roman"/>
          <w:color w:val="000000" w:themeColor="text1"/>
          <w:szCs w:val="24"/>
        </w:rPr>
        <w:t xml:space="preserve"> (Fillis, 2003: 242).</w:t>
      </w:r>
    </w:p>
    <w:p w14:paraId="0B3A52D1" w14:textId="484645EA" w:rsidR="00BF36B7" w:rsidRDefault="00EF1D49" w:rsidP="00EF1D49">
      <w:pPr>
        <w:pStyle w:val="Balk3"/>
        <w:numPr>
          <w:ilvl w:val="0"/>
          <w:numId w:val="0"/>
        </w:numPr>
        <w:ind w:firstLine="709"/>
      </w:pPr>
      <w:bookmarkStart w:id="125" w:name="_Toc515762057"/>
      <w:r>
        <w:t xml:space="preserve">2.3.3. </w:t>
      </w:r>
      <w:r w:rsidR="00BF36B7" w:rsidRPr="00BF36B7">
        <w:t>Karakter</w:t>
      </w:r>
      <w:bookmarkEnd w:id="125"/>
      <w:r w:rsidR="00BF36B7" w:rsidRPr="00BF36B7">
        <w:t xml:space="preserve"> </w:t>
      </w:r>
    </w:p>
    <w:p w14:paraId="6C0B976E" w14:textId="22054A02" w:rsidR="00CA5FE1" w:rsidRDefault="00CA5FE1" w:rsidP="00DF6AAD">
      <w:pPr>
        <w:ind w:firstLine="709"/>
        <w:jc w:val="both"/>
        <w:rPr>
          <w:rFonts w:cs="Times New Roman"/>
          <w:color w:val="000000" w:themeColor="text1"/>
          <w:szCs w:val="24"/>
        </w:rPr>
      </w:pPr>
      <w:r>
        <w:rPr>
          <w:rFonts w:cs="Times New Roman"/>
          <w:color w:val="000000" w:themeColor="text1"/>
          <w:szCs w:val="24"/>
        </w:rPr>
        <w:t>Güncel Türkçe Sözlük’te karakter kavramı; “ayırt edici nitelik” ve “bir bireyin kendine özgü yapısı, onu başkalarından ayıran temel belirti ve bireyin davranış biçimlerini belirle</w:t>
      </w:r>
      <w:r w:rsidR="00982345">
        <w:rPr>
          <w:rFonts w:cs="Times New Roman"/>
          <w:color w:val="000000" w:themeColor="text1"/>
          <w:szCs w:val="24"/>
        </w:rPr>
        <w:t xml:space="preserve">yen üstün ana özellik, öz yapı, </w:t>
      </w:r>
      <w:r>
        <w:rPr>
          <w:rFonts w:cs="Times New Roman"/>
          <w:color w:val="000000" w:themeColor="text1"/>
          <w:szCs w:val="24"/>
        </w:rPr>
        <w:t>seciye” olarak tanımlanmaktadır (</w:t>
      </w:r>
      <w:hyperlink r:id="rId10" w:history="1">
        <w:r w:rsidRPr="00662BD1">
          <w:rPr>
            <w:rStyle w:val="Kpr"/>
            <w:rFonts w:cs="Times New Roman"/>
            <w:szCs w:val="24"/>
          </w:rPr>
          <w:t>www.tdk.org.tr</w:t>
        </w:r>
      </w:hyperlink>
      <w:r>
        <w:rPr>
          <w:rFonts w:cs="Times New Roman"/>
          <w:color w:val="000000" w:themeColor="text1"/>
          <w:szCs w:val="24"/>
        </w:rPr>
        <w:t>, 2018).</w:t>
      </w:r>
    </w:p>
    <w:p w14:paraId="0374930F" w14:textId="336449E5" w:rsidR="00BF36B7" w:rsidRDefault="002744F5" w:rsidP="00DF6AAD">
      <w:pPr>
        <w:ind w:firstLine="709"/>
        <w:jc w:val="both"/>
        <w:rPr>
          <w:rFonts w:cs="Times New Roman"/>
          <w:color w:val="000000" w:themeColor="text1"/>
          <w:szCs w:val="24"/>
        </w:rPr>
      </w:pPr>
      <w:r>
        <w:rPr>
          <w:rFonts w:cs="Times New Roman"/>
          <w:color w:val="000000" w:themeColor="text1"/>
          <w:szCs w:val="24"/>
        </w:rPr>
        <w:t>İlk bakıldığında</w:t>
      </w:r>
      <w:r w:rsidR="00BF36B7" w:rsidRPr="00BF36B7">
        <w:rPr>
          <w:rFonts w:cs="Times New Roman"/>
          <w:color w:val="000000" w:themeColor="text1"/>
          <w:szCs w:val="24"/>
        </w:rPr>
        <w:t xml:space="preserve"> karakter ve kimlik benzer görünüyo</w:t>
      </w:r>
      <w:r>
        <w:rPr>
          <w:rFonts w:cs="Times New Roman"/>
          <w:color w:val="000000" w:themeColor="text1"/>
          <w:szCs w:val="24"/>
        </w:rPr>
        <w:t xml:space="preserve">r, ancak iki düzeyde </w:t>
      </w:r>
      <w:r w:rsidR="00982345">
        <w:rPr>
          <w:rFonts w:cs="Times New Roman"/>
          <w:color w:val="000000" w:themeColor="text1"/>
          <w:szCs w:val="24"/>
        </w:rPr>
        <w:t xml:space="preserve">birbirinden </w:t>
      </w:r>
      <w:r>
        <w:rPr>
          <w:rFonts w:cs="Times New Roman"/>
          <w:color w:val="000000" w:themeColor="text1"/>
          <w:szCs w:val="24"/>
        </w:rPr>
        <w:t>ayrılmaktadır</w:t>
      </w:r>
      <w:r w:rsidR="00BF36B7" w:rsidRPr="00BF36B7">
        <w:rPr>
          <w:rFonts w:cs="Times New Roman"/>
          <w:color w:val="000000" w:themeColor="text1"/>
          <w:szCs w:val="24"/>
        </w:rPr>
        <w:t>. İlk olarak, kimlik bireyselli</w:t>
      </w:r>
      <w:r w:rsidR="00294C0F">
        <w:rPr>
          <w:rFonts w:cs="Times New Roman"/>
          <w:color w:val="000000" w:themeColor="text1"/>
          <w:szCs w:val="24"/>
        </w:rPr>
        <w:t>ği</w:t>
      </w:r>
      <w:r w:rsidR="00BF36B7" w:rsidRPr="00BF36B7">
        <w:rPr>
          <w:rFonts w:cs="Times New Roman"/>
          <w:color w:val="000000" w:themeColor="text1"/>
          <w:szCs w:val="24"/>
        </w:rPr>
        <w:t xml:space="preserve"> belirleyen koşullara işaret eder. Ancak karakter, bireye özgü davranışsal temelli </w:t>
      </w:r>
      <w:r w:rsidR="00BF36B7">
        <w:rPr>
          <w:rFonts w:cs="Times New Roman"/>
          <w:color w:val="000000" w:themeColor="text1"/>
          <w:szCs w:val="24"/>
        </w:rPr>
        <w:t>özellikleri</w:t>
      </w:r>
      <w:r w:rsidR="00BF36B7" w:rsidRPr="00BF36B7">
        <w:rPr>
          <w:rFonts w:cs="Times New Roman"/>
          <w:color w:val="000000" w:themeColor="text1"/>
          <w:szCs w:val="24"/>
        </w:rPr>
        <w:t xml:space="preserve"> ima eder. Fiziksel gerçek ve davranışs</w:t>
      </w:r>
      <w:r w:rsidR="00982345">
        <w:rPr>
          <w:rFonts w:cs="Times New Roman"/>
          <w:color w:val="000000" w:themeColor="text1"/>
          <w:szCs w:val="24"/>
        </w:rPr>
        <w:t>al gerçeklik arasındaki farktır</w:t>
      </w:r>
      <w:r w:rsidR="00BF36B7">
        <w:rPr>
          <w:rFonts w:cs="Times New Roman"/>
          <w:color w:val="000000" w:themeColor="text1"/>
          <w:szCs w:val="24"/>
        </w:rPr>
        <w:t xml:space="preserve">. </w:t>
      </w:r>
      <w:r w:rsidR="00BF36B7" w:rsidRPr="00BF36B7">
        <w:rPr>
          <w:rFonts w:cs="Times New Roman"/>
          <w:color w:val="000000" w:themeColor="text1"/>
          <w:szCs w:val="24"/>
        </w:rPr>
        <w:t>İkincisi, karakter “kolektif özelliklerin” temsilcisi olarak tanımlanmaktadır, bu özelliklerin bir dereceye kadar itibara et</w:t>
      </w:r>
      <w:r w:rsidR="00CA5FE1">
        <w:rPr>
          <w:rFonts w:cs="Times New Roman"/>
          <w:color w:val="000000" w:themeColor="text1"/>
          <w:szCs w:val="24"/>
        </w:rPr>
        <w:t xml:space="preserve">ki ettiği öne sürülmektedir </w:t>
      </w:r>
      <w:r w:rsidR="00BF36B7">
        <w:rPr>
          <w:rFonts w:cs="Times New Roman"/>
          <w:color w:val="000000" w:themeColor="text1"/>
          <w:szCs w:val="24"/>
        </w:rPr>
        <w:t>(</w:t>
      </w:r>
      <w:r w:rsidR="00BF36B7" w:rsidRPr="00BF36B7">
        <w:rPr>
          <w:rFonts w:cs="Times New Roman"/>
          <w:color w:val="000000" w:themeColor="text1"/>
          <w:szCs w:val="24"/>
        </w:rPr>
        <w:t>Brady, 2002:5</w:t>
      </w:r>
      <w:r w:rsidR="00BF36B7">
        <w:rPr>
          <w:rFonts w:cs="Times New Roman"/>
          <w:color w:val="000000" w:themeColor="text1"/>
          <w:szCs w:val="24"/>
        </w:rPr>
        <w:t>)</w:t>
      </w:r>
      <w:r w:rsidR="00BF36B7" w:rsidRPr="00BF36B7">
        <w:rPr>
          <w:rFonts w:cs="Times New Roman"/>
          <w:color w:val="000000" w:themeColor="text1"/>
          <w:szCs w:val="24"/>
        </w:rPr>
        <w:t>.</w:t>
      </w:r>
    </w:p>
    <w:p w14:paraId="08E6A64F" w14:textId="22365A2D" w:rsidR="004A226C" w:rsidRPr="004A226C" w:rsidRDefault="00FA7B3C" w:rsidP="00DF6AAD">
      <w:pPr>
        <w:ind w:firstLine="709"/>
        <w:jc w:val="both"/>
        <w:rPr>
          <w:rFonts w:cs="Times New Roman"/>
          <w:color w:val="000000" w:themeColor="text1"/>
          <w:szCs w:val="24"/>
        </w:rPr>
      </w:pPr>
      <w:r w:rsidRPr="00FA7B3C">
        <w:rPr>
          <w:rFonts w:cs="Times New Roman"/>
          <w:color w:val="000000" w:themeColor="text1"/>
          <w:szCs w:val="24"/>
        </w:rPr>
        <w:t>Covey</w:t>
      </w:r>
      <w:r>
        <w:rPr>
          <w:rFonts w:cs="Times New Roman"/>
          <w:color w:val="000000" w:themeColor="text1"/>
          <w:szCs w:val="24"/>
        </w:rPr>
        <w:t xml:space="preserve"> (1989)</w:t>
      </w:r>
      <w:r w:rsidRPr="00FA7B3C">
        <w:rPr>
          <w:rFonts w:cs="Times New Roman"/>
          <w:color w:val="000000" w:themeColor="text1"/>
          <w:szCs w:val="24"/>
        </w:rPr>
        <w:t xml:space="preserve">, </w:t>
      </w:r>
      <w:r w:rsidR="00982345">
        <w:rPr>
          <w:rFonts w:cs="Times New Roman"/>
          <w:color w:val="000000" w:themeColor="text1"/>
          <w:szCs w:val="24"/>
        </w:rPr>
        <w:t xml:space="preserve">karakterden şöyle bahsetmektedir: </w:t>
      </w:r>
      <w:r w:rsidRPr="00FA7B3C">
        <w:rPr>
          <w:rFonts w:cs="Times New Roman"/>
          <w:color w:val="000000" w:themeColor="text1"/>
          <w:szCs w:val="24"/>
        </w:rPr>
        <w:t>“Bizim karakterimiz, temel olarak alışkanlıklarımızın bir bileşimidir. Bir düşünce ekmek, bir eylem biçmek; Bir eylemi ekmek, alışkanlık biçmek; Bir alışkanlık ekmek, bir karakter biçmek; Bir karakter ekmek, bir kader biçmek ”</w:t>
      </w:r>
      <w:r>
        <w:rPr>
          <w:rFonts w:cs="Times New Roman"/>
          <w:color w:val="000000" w:themeColor="text1"/>
          <w:szCs w:val="24"/>
        </w:rPr>
        <w:t xml:space="preserve"> </w:t>
      </w:r>
      <w:r w:rsidRPr="00FA7B3C">
        <w:rPr>
          <w:rFonts w:cs="Times New Roman"/>
          <w:color w:val="000000" w:themeColor="text1"/>
          <w:szCs w:val="24"/>
        </w:rPr>
        <w:t>(</w:t>
      </w:r>
      <w:r>
        <w:rPr>
          <w:rFonts w:cs="Times New Roman"/>
          <w:color w:val="000000" w:themeColor="text1"/>
          <w:szCs w:val="24"/>
        </w:rPr>
        <w:t>Brady, 2002: 5).</w:t>
      </w:r>
      <w:r w:rsidR="00294C0F">
        <w:rPr>
          <w:rFonts w:cs="Times New Roman"/>
          <w:color w:val="000000" w:themeColor="text1"/>
          <w:szCs w:val="24"/>
        </w:rPr>
        <w:t xml:space="preserve"> Bu bağlamda zaman içerisinde oluşan alışkanlıkların insanın karakterini meydana getirdiği söylenebilir. Dolayısıyla iyi bir karakter sahibi olmak için iyi alışkanlıkları edinmek gerekmektedir.</w:t>
      </w:r>
    </w:p>
    <w:p w14:paraId="54F91C8F" w14:textId="184B77AC" w:rsidR="004A226C" w:rsidRDefault="004A226C" w:rsidP="00DF6AAD">
      <w:pPr>
        <w:ind w:firstLine="709"/>
        <w:jc w:val="both"/>
        <w:rPr>
          <w:rFonts w:cs="Times New Roman"/>
          <w:color w:val="000000" w:themeColor="text1"/>
          <w:szCs w:val="24"/>
        </w:rPr>
      </w:pPr>
      <w:r w:rsidRPr="004A226C">
        <w:rPr>
          <w:rFonts w:cs="Times New Roman"/>
          <w:color w:val="000000" w:themeColor="text1"/>
          <w:szCs w:val="24"/>
        </w:rPr>
        <w:t xml:space="preserve">Karakter </w:t>
      </w:r>
      <w:r w:rsidR="0014030B">
        <w:rPr>
          <w:rFonts w:cs="Times New Roman"/>
          <w:color w:val="000000" w:themeColor="text1"/>
          <w:szCs w:val="24"/>
        </w:rPr>
        <w:t>zaman içerisinde</w:t>
      </w:r>
      <w:r w:rsidR="00982345">
        <w:rPr>
          <w:rFonts w:cs="Times New Roman"/>
          <w:color w:val="000000" w:themeColor="text1"/>
          <w:szCs w:val="24"/>
        </w:rPr>
        <w:t xml:space="preserve"> </w:t>
      </w:r>
      <w:r w:rsidR="0014030B">
        <w:rPr>
          <w:rFonts w:cs="Times New Roman"/>
          <w:color w:val="000000" w:themeColor="text1"/>
          <w:szCs w:val="24"/>
        </w:rPr>
        <w:t>edinilir.</w:t>
      </w:r>
      <w:r w:rsidR="00982345">
        <w:rPr>
          <w:rFonts w:cs="Times New Roman"/>
          <w:color w:val="000000" w:themeColor="text1"/>
          <w:szCs w:val="24"/>
        </w:rPr>
        <w:t xml:space="preserve"> Bu bağlamda y</w:t>
      </w:r>
      <w:r w:rsidRPr="004A226C">
        <w:rPr>
          <w:rFonts w:cs="Times New Roman"/>
          <w:color w:val="000000" w:themeColor="text1"/>
          <w:szCs w:val="24"/>
        </w:rPr>
        <w:t>aşlı insanlar genellikle “</w:t>
      </w:r>
      <w:r w:rsidR="0014030B">
        <w:rPr>
          <w:rFonts w:cs="Times New Roman"/>
          <w:color w:val="000000" w:themeColor="text1"/>
          <w:szCs w:val="24"/>
        </w:rPr>
        <w:t>oldukça</w:t>
      </w:r>
      <w:r>
        <w:rPr>
          <w:rFonts w:cs="Times New Roman"/>
          <w:color w:val="000000" w:themeColor="text1"/>
          <w:szCs w:val="24"/>
        </w:rPr>
        <w:t xml:space="preserve"> </w:t>
      </w:r>
      <w:r w:rsidRPr="004A226C">
        <w:rPr>
          <w:rFonts w:cs="Times New Roman"/>
          <w:color w:val="000000" w:themeColor="text1"/>
          <w:szCs w:val="24"/>
        </w:rPr>
        <w:t>karakter</w:t>
      </w:r>
      <w:r w:rsidR="0014030B">
        <w:rPr>
          <w:rFonts w:cs="Times New Roman"/>
          <w:color w:val="000000" w:themeColor="text1"/>
          <w:szCs w:val="24"/>
        </w:rPr>
        <w:t>li</w:t>
      </w:r>
      <w:r w:rsidRPr="004A226C">
        <w:rPr>
          <w:rFonts w:cs="Times New Roman"/>
          <w:color w:val="000000" w:themeColor="text1"/>
          <w:szCs w:val="24"/>
        </w:rPr>
        <w:t>” olarak adlandırılır</w:t>
      </w:r>
      <w:r w:rsidR="0014030B">
        <w:rPr>
          <w:rFonts w:cs="Times New Roman"/>
          <w:color w:val="000000" w:themeColor="text1"/>
          <w:szCs w:val="24"/>
        </w:rPr>
        <w:t xml:space="preserve">. </w:t>
      </w:r>
      <w:r w:rsidRPr="004A226C">
        <w:rPr>
          <w:rFonts w:cs="Times New Roman"/>
          <w:color w:val="000000" w:themeColor="text1"/>
          <w:szCs w:val="24"/>
        </w:rPr>
        <w:t>Karakter, ancak yaşla bağlantılı değildir, “kolektif özelliklere” bağlıdır ve bunlar herhangi bir aşamada edinilebilir</w:t>
      </w:r>
      <w:r>
        <w:rPr>
          <w:rFonts w:cs="Times New Roman"/>
          <w:color w:val="000000" w:themeColor="text1"/>
          <w:szCs w:val="24"/>
        </w:rPr>
        <w:t xml:space="preserve"> </w:t>
      </w:r>
      <w:r w:rsidRPr="00FA7B3C">
        <w:rPr>
          <w:rFonts w:cs="Times New Roman"/>
          <w:color w:val="000000" w:themeColor="text1"/>
          <w:szCs w:val="24"/>
        </w:rPr>
        <w:t>(</w:t>
      </w:r>
      <w:r>
        <w:rPr>
          <w:rFonts w:cs="Times New Roman"/>
          <w:color w:val="000000" w:themeColor="text1"/>
          <w:szCs w:val="24"/>
        </w:rPr>
        <w:t>Brady, 2002: 7)</w:t>
      </w:r>
      <w:r w:rsidRPr="004A226C">
        <w:rPr>
          <w:rFonts w:cs="Times New Roman"/>
          <w:color w:val="000000" w:themeColor="text1"/>
          <w:szCs w:val="24"/>
        </w:rPr>
        <w:t xml:space="preserve">. </w:t>
      </w:r>
      <w:r w:rsidR="000601FA">
        <w:rPr>
          <w:rFonts w:cs="Times New Roman"/>
          <w:color w:val="000000" w:themeColor="text1"/>
          <w:szCs w:val="24"/>
        </w:rPr>
        <w:t xml:space="preserve"> Çünkü bireyin yaşantısı ve edindiği alışkanlıkların niteliğine göre karakter yapısı şekillenir. Bu nedenle yaşla ifade edilmesi yanlış olabilir.</w:t>
      </w:r>
      <w:r w:rsidR="00DA28E3">
        <w:rPr>
          <w:rFonts w:cs="Times New Roman"/>
          <w:color w:val="000000" w:themeColor="text1"/>
          <w:szCs w:val="24"/>
        </w:rPr>
        <w:t xml:space="preserve"> </w:t>
      </w:r>
    </w:p>
    <w:p w14:paraId="046DB2C9" w14:textId="7006B1A6" w:rsidR="00D57AB5" w:rsidRDefault="00DA28E3" w:rsidP="00DF6AAD">
      <w:pPr>
        <w:spacing w:after="300"/>
        <w:ind w:firstLine="709"/>
        <w:jc w:val="both"/>
      </w:pPr>
      <w:r>
        <w:t>Liderin</w:t>
      </w:r>
      <w:r w:rsidR="0014030B">
        <w:t xml:space="preserve"> sıradan insanlardan farklı olan ve doğum sonrası kazanılan </w:t>
      </w:r>
      <w:r>
        <w:t>karakter özelliklerinin, liderliği</w:t>
      </w:r>
      <w:r w:rsidR="0014030B">
        <w:t>nin ortaya çıkmasında etkili olduğu varsayılmaktadır. Çevresel ve durumsal faktörlerin de etkisi ile karakter özelliğindeki bu farkl</w:t>
      </w:r>
      <w:r>
        <w:t>ılıklar, lideri</w:t>
      </w:r>
      <w:r w:rsidR="00982345">
        <w:t xml:space="preserve"> diğer</w:t>
      </w:r>
      <w:r w:rsidR="003E2678">
        <w:t xml:space="preserve"> insanlardan</w:t>
      </w:r>
      <w:r w:rsidR="0014030B">
        <w:t xml:space="preserve"> ayırıp onları tarihin ve toplumun itici</w:t>
      </w:r>
      <w:r w:rsidR="003E2678">
        <w:t xml:space="preserve"> bir gücü haline getirmektedir </w:t>
      </w:r>
      <w:r w:rsidR="0014030B">
        <w:t>(Taşdöven vd., 2012: 169).</w:t>
      </w:r>
      <w:r w:rsidR="003E2678">
        <w:t xml:space="preserve"> Karakteri güçlü olan bir liderin itibarı da güçlü </w:t>
      </w:r>
      <w:r>
        <w:t>olmaktadır</w:t>
      </w:r>
      <w:r w:rsidR="003E2678">
        <w:t xml:space="preserve">. </w:t>
      </w:r>
      <w:r w:rsidR="003E2678" w:rsidRPr="003E2678">
        <w:t>Çünkü itibar, bir anlamda karaktere verilen bir değer olarak değerlendirilmektedir</w:t>
      </w:r>
      <w:r w:rsidR="003E2678">
        <w:t xml:space="preserve"> (Çakır, 2009a: 6)</w:t>
      </w:r>
      <w:r w:rsidR="003E2678" w:rsidRPr="003E2678">
        <w:t>.</w:t>
      </w:r>
    </w:p>
    <w:p w14:paraId="4862FCF1" w14:textId="738436EA" w:rsidR="00122C6F" w:rsidRPr="00196DCA" w:rsidRDefault="00EF1D49" w:rsidP="00EF1D49">
      <w:pPr>
        <w:pStyle w:val="Balk3"/>
        <w:numPr>
          <w:ilvl w:val="0"/>
          <w:numId w:val="0"/>
        </w:numPr>
        <w:ind w:firstLine="709"/>
      </w:pPr>
      <w:bookmarkStart w:id="126" w:name="_Toc512208084"/>
      <w:bookmarkStart w:id="127" w:name="_Toc515762058"/>
      <w:r>
        <w:lastRenderedPageBreak/>
        <w:t xml:space="preserve">2.3.4. </w:t>
      </w:r>
      <w:r w:rsidR="00122C6F" w:rsidRPr="00196DCA">
        <w:t>İmaj</w:t>
      </w:r>
      <w:bookmarkEnd w:id="126"/>
      <w:bookmarkEnd w:id="127"/>
      <w:r w:rsidR="00122C6F" w:rsidRPr="00196DCA">
        <w:t xml:space="preserve"> </w:t>
      </w:r>
    </w:p>
    <w:p w14:paraId="188E8FFB" w14:textId="517F3770" w:rsidR="004F262B" w:rsidRDefault="004F262B" w:rsidP="00DF6AAD">
      <w:pPr>
        <w:ind w:firstLine="709"/>
        <w:jc w:val="both"/>
        <w:rPr>
          <w:rFonts w:cs="Times New Roman"/>
          <w:color w:val="000000" w:themeColor="text1"/>
          <w:szCs w:val="24"/>
        </w:rPr>
      </w:pPr>
      <w:r w:rsidRPr="00196DCA">
        <w:rPr>
          <w:rFonts w:cs="Times New Roman"/>
          <w:color w:val="000000" w:themeColor="text1"/>
          <w:szCs w:val="24"/>
        </w:rPr>
        <w:t>İmaj kavramı Latince</w:t>
      </w:r>
      <w:r w:rsidR="00EE2C94">
        <w:rPr>
          <w:rFonts w:cs="Times New Roman"/>
          <w:color w:val="000000" w:themeColor="text1"/>
          <w:szCs w:val="24"/>
        </w:rPr>
        <w:t>’de</w:t>
      </w:r>
      <w:r w:rsidR="0008684F">
        <w:rPr>
          <w:rFonts w:cs="Times New Roman"/>
          <w:color w:val="000000" w:themeColor="text1"/>
          <w:szCs w:val="24"/>
        </w:rPr>
        <w:t xml:space="preserve"> “İ</w:t>
      </w:r>
      <w:r w:rsidRPr="00196DCA">
        <w:rPr>
          <w:rFonts w:cs="Times New Roman"/>
          <w:color w:val="000000" w:themeColor="text1"/>
          <w:szCs w:val="24"/>
        </w:rPr>
        <w:t>mago” (resim) kökünden türeyip, epistemolojik açıdan insanın zihninde bir kişi, kurum, ürün, olay vb. hususunda kafasında geliştirdiği bilişsel ve psikolojik bir resmi ifade etmektedir. İmaj</w:t>
      </w:r>
      <w:r w:rsidR="00540EC7" w:rsidRPr="00196DCA">
        <w:rPr>
          <w:rFonts w:cs="Times New Roman"/>
          <w:color w:val="000000" w:themeColor="text1"/>
          <w:szCs w:val="24"/>
        </w:rPr>
        <w:t xml:space="preserve"> kavramı, </w:t>
      </w:r>
      <w:r w:rsidRPr="00196DCA">
        <w:rPr>
          <w:rFonts w:cs="Times New Roman"/>
          <w:color w:val="000000" w:themeColor="text1"/>
          <w:szCs w:val="24"/>
        </w:rPr>
        <w:t xml:space="preserve">bir ürünün, markanın, politik </w:t>
      </w:r>
      <w:r w:rsidR="00540EC7" w:rsidRPr="00196DCA">
        <w:rPr>
          <w:rFonts w:cs="Times New Roman"/>
          <w:color w:val="000000" w:themeColor="text1"/>
          <w:szCs w:val="24"/>
        </w:rPr>
        <w:t>kişiliğin,</w:t>
      </w:r>
      <w:r w:rsidRPr="00196DCA">
        <w:rPr>
          <w:rFonts w:cs="Times New Roman"/>
          <w:color w:val="000000" w:themeColor="text1"/>
          <w:szCs w:val="24"/>
        </w:rPr>
        <w:t xml:space="preserve"> ülkenin </w:t>
      </w:r>
      <w:r w:rsidR="00540EC7" w:rsidRPr="00196DCA">
        <w:rPr>
          <w:rFonts w:cs="Times New Roman"/>
          <w:color w:val="000000" w:themeColor="text1"/>
          <w:szCs w:val="24"/>
        </w:rPr>
        <w:t>veya insanın toplumda sahip olduğu izlenimler ve</w:t>
      </w:r>
      <w:r w:rsidR="00E32112">
        <w:rPr>
          <w:rFonts w:cs="Times New Roman"/>
          <w:color w:val="000000" w:themeColor="text1"/>
          <w:szCs w:val="24"/>
        </w:rPr>
        <w:t>ya kamudaki algılanma</w:t>
      </w:r>
      <w:r w:rsidR="00BF6360" w:rsidRPr="00196DCA">
        <w:rPr>
          <w:rFonts w:cs="Times New Roman"/>
          <w:color w:val="000000" w:themeColor="text1"/>
          <w:szCs w:val="24"/>
        </w:rPr>
        <w:t xml:space="preserve"> denilebilir.</w:t>
      </w:r>
      <w:r w:rsidR="00540EC7" w:rsidRPr="00196DCA">
        <w:rPr>
          <w:rFonts w:cs="Times New Roman"/>
          <w:color w:val="000000" w:themeColor="text1"/>
          <w:szCs w:val="24"/>
        </w:rPr>
        <w:t xml:space="preserve"> </w:t>
      </w:r>
      <w:r w:rsidRPr="00196DCA">
        <w:rPr>
          <w:rFonts w:cs="Times New Roman"/>
          <w:color w:val="000000" w:themeColor="text1"/>
          <w:szCs w:val="24"/>
        </w:rPr>
        <w:t>(Türkkahraman, 2004:</w:t>
      </w:r>
      <w:r w:rsidR="000D375C" w:rsidRPr="00196DCA">
        <w:rPr>
          <w:rFonts w:cs="Times New Roman"/>
          <w:color w:val="000000" w:themeColor="text1"/>
          <w:szCs w:val="24"/>
        </w:rPr>
        <w:t xml:space="preserve"> </w:t>
      </w:r>
      <w:r w:rsidRPr="00196DCA">
        <w:rPr>
          <w:rFonts w:cs="Times New Roman"/>
          <w:color w:val="000000" w:themeColor="text1"/>
          <w:szCs w:val="24"/>
        </w:rPr>
        <w:t xml:space="preserve">4). İmaj, bir kavram, </w:t>
      </w:r>
      <w:r w:rsidR="000D375C" w:rsidRPr="00196DCA">
        <w:rPr>
          <w:rFonts w:cs="Times New Roman"/>
          <w:color w:val="000000" w:themeColor="text1"/>
          <w:szCs w:val="24"/>
        </w:rPr>
        <w:t>obje</w:t>
      </w:r>
      <w:r w:rsidRPr="00196DCA">
        <w:rPr>
          <w:rFonts w:cs="Times New Roman"/>
          <w:color w:val="000000" w:themeColor="text1"/>
          <w:szCs w:val="24"/>
        </w:rPr>
        <w:t xml:space="preserve"> veya kişi hakkında hedef kitlenin tanımladığı, hatırladığı ve onunla ilişkilendirdiği pozitif ya da negatif durumlar arasında ortaya çıkan bireyin gözlemleri, deneyimleri, inançları, duyguları ve sahip olduğu fikirlerin etkileşimi sonucu olarak oluşan anlamlar dizgesidir (Bulduklu, 2015: 22). İmajı reklam ve halkla ilişkilerin etkili bir jargonu olarak tanımlayan Williams, imaj gerçeğin “yaklaşık” olarak görsel sunum olduğu ve bu görsel sunum, fotoğraf ve resimdeki gibi fiziksel veya edebiyat ve müzikteki gibi hayali de olabildiğini ifade eder. Öte yandan Gartner ise, imajı bir dizi bilg</w:t>
      </w:r>
      <w:r w:rsidR="00BF6360" w:rsidRPr="00196DCA">
        <w:rPr>
          <w:rFonts w:cs="Times New Roman"/>
          <w:color w:val="000000" w:themeColor="text1"/>
          <w:szCs w:val="24"/>
        </w:rPr>
        <w:t>ilenme süreci sonunda ulaşılan “</w:t>
      </w:r>
      <w:r w:rsidRPr="00196DCA">
        <w:rPr>
          <w:rFonts w:cs="Times New Roman"/>
          <w:color w:val="000000" w:themeColor="text1"/>
          <w:szCs w:val="24"/>
        </w:rPr>
        <w:t>imge” olarak tanımlar. Başka bir ifadeyle çeşitli kanallardan, reklâmlardan doğal ilişkilere, içinde yaşanıla</w:t>
      </w:r>
      <w:r w:rsidR="00BF6360" w:rsidRPr="00196DCA">
        <w:rPr>
          <w:rFonts w:cs="Times New Roman"/>
          <w:color w:val="000000" w:themeColor="text1"/>
          <w:szCs w:val="24"/>
        </w:rPr>
        <w:t>n kültürel iklim</w:t>
      </w:r>
      <w:r w:rsidR="00646EEE">
        <w:rPr>
          <w:rFonts w:cs="Times New Roman"/>
          <w:color w:val="000000" w:themeColor="text1"/>
          <w:szCs w:val="24"/>
        </w:rPr>
        <w:t>ler</w:t>
      </w:r>
      <w:r w:rsidR="00BF6360" w:rsidRPr="00196DCA">
        <w:rPr>
          <w:rFonts w:cs="Times New Roman"/>
          <w:color w:val="000000" w:themeColor="text1"/>
          <w:szCs w:val="24"/>
        </w:rPr>
        <w:t>den, sahip olunan</w:t>
      </w:r>
      <w:r w:rsidRPr="00196DCA">
        <w:rPr>
          <w:rFonts w:cs="Times New Roman"/>
          <w:color w:val="000000" w:themeColor="text1"/>
          <w:szCs w:val="24"/>
        </w:rPr>
        <w:t xml:space="preserve"> önyargılara kadar elde edilen bilgi ve verilerin değerlendirilmesi denilebilir (Bal, 2011: 7)</w:t>
      </w:r>
      <w:r w:rsidR="006A0712">
        <w:rPr>
          <w:rFonts w:cs="Times New Roman"/>
          <w:color w:val="000000" w:themeColor="text1"/>
          <w:szCs w:val="24"/>
        </w:rPr>
        <w:t xml:space="preserve">. </w:t>
      </w:r>
    </w:p>
    <w:p w14:paraId="30364F46" w14:textId="02BEA34A" w:rsidR="004F262B" w:rsidRPr="00196DCA" w:rsidRDefault="004F262B" w:rsidP="00DF6AAD">
      <w:pPr>
        <w:ind w:firstLine="709"/>
        <w:jc w:val="both"/>
        <w:rPr>
          <w:rFonts w:cs="Times New Roman"/>
          <w:color w:val="000000" w:themeColor="text1"/>
          <w:szCs w:val="24"/>
        </w:rPr>
      </w:pPr>
      <w:r w:rsidRPr="00196DCA">
        <w:rPr>
          <w:rFonts w:cs="Times New Roman"/>
          <w:color w:val="000000" w:themeColor="text1"/>
          <w:szCs w:val="24"/>
        </w:rPr>
        <w:t xml:space="preserve">Şüphesiz imaj, kendiliğinden meydana gelen bir </w:t>
      </w:r>
      <w:r w:rsidR="006A0712">
        <w:rPr>
          <w:rFonts w:cs="Times New Roman"/>
          <w:color w:val="000000" w:themeColor="text1"/>
          <w:szCs w:val="24"/>
        </w:rPr>
        <w:t>unsur</w:t>
      </w:r>
      <w:r w:rsidRPr="00196DCA">
        <w:rPr>
          <w:rFonts w:cs="Times New Roman"/>
          <w:color w:val="000000" w:themeColor="text1"/>
          <w:szCs w:val="24"/>
        </w:rPr>
        <w:t xml:space="preserve"> </w:t>
      </w:r>
      <w:r w:rsidR="006A0712">
        <w:rPr>
          <w:rFonts w:cs="Times New Roman"/>
          <w:color w:val="000000" w:themeColor="text1"/>
          <w:szCs w:val="24"/>
        </w:rPr>
        <w:t xml:space="preserve">değildir. İmaj </w:t>
      </w:r>
      <w:r w:rsidRPr="00196DCA">
        <w:rPr>
          <w:rFonts w:cs="Times New Roman"/>
          <w:color w:val="000000" w:themeColor="text1"/>
          <w:szCs w:val="24"/>
        </w:rPr>
        <w:t>yönetilebilmekte ve yönlendirilebilmektedir. İstenen imajın oluşturulması için; gerekli strateji, araç ve gereçler hazırlanmakta; kısa, orta ve uzun vadeli olarak planlan</w:t>
      </w:r>
      <w:r w:rsidR="00646EEE">
        <w:rPr>
          <w:rFonts w:cs="Times New Roman"/>
          <w:color w:val="000000" w:themeColor="text1"/>
          <w:szCs w:val="24"/>
        </w:rPr>
        <w:t>abilmektedi</w:t>
      </w:r>
      <w:r w:rsidRPr="00196DCA">
        <w:rPr>
          <w:rFonts w:cs="Times New Roman"/>
          <w:color w:val="000000" w:themeColor="text1"/>
          <w:szCs w:val="24"/>
        </w:rPr>
        <w:t>r. Bu da imajın değişebilir bir özellik taşıdığını gösterir. Özellikle, yeni bir bilgi ve değişen şartlar var olan imajı</w:t>
      </w:r>
      <w:r w:rsidR="00CA4B08" w:rsidRPr="00196DCA">
        <w:rPr>
          <w:rFonts w:cs="Times New Roman"/>
          <w:color w:val="000000" w:themeColor="text1"/>
          <w:szCs w:val="24"/>
        </w:rPr>
        <w:t>, olumlu ya da olumsuz etkiler</w:t>
      </w:r>
      <w:r w:rsidRPr="00196DCA">
        <w:rPr>
          <w:rFonts w:cs="Times New Roman"/>
          <w:color w:val="000000" w:themeColor="text1"/>
          <w:szCs w:val="24"/>
        </w:rPr>
        <w:t xml:space="preserve"> kaldırır ve yerine yeni bir imajın oluşmasına yol açabilir. Günümüzde “para, şehvet ve şöhret” ekseninde dönen bir dünya ve bir “imaj piyasası”</w:t>
      </w:r>
      <w:r w:rsidR="00646EEE">
        <w:rPr>
          <w:rFonts w:cs="Times New Roman"/>
          <w:color w:val="000000" w:themeColor="text1"/>
          <w:szCs w:val="24"/>
        </w:rPr>
        <w:t xml:space="preserve"> </w:t>
      </w:r>
      <w:r w:rsidRPr="00196DCA">
        <w:rPr>
          <w:rFonts w:cs="Times New Roman"/>
          <w:color w:val="000000" w:themeColor="text1"/>
          <w:szCs w:val="24"/>
        </w:rPr>
        <w:t xml:space="preserve">nın varlığı da imajın değişebilir oluşuna işaret </w:t>
      </w:r>
      <w:r w:rsidR="00DA28E3">
        <w:rPr>
          <w:rFonts w:cs="Times New Roman"/>
          <w:color w:val="000000" w:themeColor="text1"/>
          <w:szCs w:val="24"/>
        </w:rPr>
        <w:t>etmektedir</w:t>
      </w:r>
      <w:r w:rsidRPr="00196DCA">
        <w:rPr>
          <w:rFonts w:cs="Times New Roman"/>
          <w:color w:val="000000" w:themeColor="text1"/>
          <w:szCs w:val="24"/>
        </w:rPr>
        <w:t xml:space="preserve"> (Türkkahraman, 2004: 5).</w:t>
      </w:r>
    </w:p>
    <w:p w14:paraId="2E8C0806" w14:textId="77E4F242" w:rsidR="008C11CA" w:rsidRPr="00196DCA" w:rsidRDefault="00646EEE" w:rsidP="00DF6AAD">
      <w:pPr>
        <w:ind w:firstLine="709"/>
        <w:jc w:val="both"/>
        <w:rPr>
          <w:rFonts w:cs="Times New Roman"/>
          <w:color w:val="000000" w:themeColor="text1"/>
          <w:szCs w:val="24"/>
        </w:rPr>
      </w:pPr>
      <w:r>
        <w:rPr>
          <w:rFonts w:cs="Times New Roman"/>
          <w:color w:val="000000" w:themeColor="text1"/>
          <w:szCs w:val="24"/>
        </w:rPr>
        <w:t>Avcı’ya (2014: 146)</w:t>
      </w:r>
      <w:r w:rsidR="00BF6360" w:rsidRPr="00196DCA">
        <w:rPr>
          <w:rFonts w:cs="Times New Roman"/>
          <w:color w:val="000000" w:themeColor="text1"/>
          <w:szCs w:val="24"/>
        </w:rPr>
        <w:t xml:space="preserve"> göre s</w:t>
      </w:r>
      <w:r w:rsidR="00594216" w:rsidRPr="00196DCA">
        <w:rPr>
          <w:rFonts w:cs="Times New Roman"/>
          <w:color w:val="000000" w:themeColor="text1"/>
          <w:szCs w:val="24"/>
        </w:rPr>
        <w:t>iyasi alanda imaj, siyasal adayların karakterlerini veya kişiliğini siyasal seçmene, oy veren bireylere ve topluma daha iyi bir şekilde yansıtmak için kullanılan kavramdır. Siyasal alanda imaj oluşturma</w:t>
      </w:r>
      <w:r w:rsidR="00DA28E3">
        <w:rPr>
          <w:rFonts w:cs="Times New Roman"/>
          <w:color w:val="000000" w:themeColor="text1"/>
          <w:szCs w:val="24"/>
        </w:rPr>
        <w:t xml:space="preserve">nın temel iki unsuru olarak lider (aday) </w:t>
      </w:r>
      <w:r w:rsidR="00594216" w:rsidRPr="00196DCA">
        <w:rPr>
          <w:rFonts w:cs="Times New Roman"/>
          <w:color w:val="000000" w:themeColor="text1"/>
          <w:szCs w:val="24"/>
        </w:rPr>
        <w:t xml:space="preserve">ve parti imajı ayrımı yapılabilir. Günümüzde </w:t>
      </w:r>
      <w:r w:rsidR="00DA28E3">
        <w:rPr>
          <w:rFonts w:cs="Times New Roman"/>
          <w:color w:val="000000" w:themeColor="text1"/>
          <w:szCs w:val="24"/>
        </w:rPr>
        <w:t>lider</w:t>
      </w:r>
      <w:r w:rsidR="00594216" w:rsidRPr="00196DCA">
        <w:rPr>
          <w:rFonts w:cs="Times New Roman"/>
          <w:color w:val="000000" w:themeColor="text1"/>
          <w:szCs w:val="24"/>
        </w:rPr>
        <w:t xml:space="preserve"> imajı</w:t>
      </w:r>
      <w:r>
        <w:rPr>
          <w:rFonts w:cs="Times New Roman"/>
          <w:color w:val="000000" w:themeColor="text1"/>
          <w:szCs w:val="24"/>
        </w:rPr>
        <w:t>nın</w:t>
      </w:r>
      <w:r w:rsidR="00594216" w:rsidRPr="00196DCA">
        <w:rPr>
          <w:rFonts w:cs="Times New Roman"/>
          <w:color w:val="000000" w:themeColor="text1"/>
          <w:szCs w:val="24"/>
        </w:rPr>
        <w:t xml:space="preserve"> parti imajına nazaran daha da önemli bir boyut kazandığı </w:t>
      </w:r>
      <w:r w:rsidR="00DA28E3">
        <w:rPr>
          <w:rFonts w:cs="Times New Roman"/>
          <w:color w:val="000000" w:themeColor="text1"/>
          <w:szCs w:val="24"/>
        </w:rPr>
        <w:t>ifade edilebilir</w:t>
      </w:r>
      <w:r w:rsidR="00594216" w:rsidRPr="00196DCA">
        <w:rPr>
          <w:rFonts w:cs="Times New Roman"/>
          <w:color w:val="000000" w:themeColor="text1"/>
          <w:szCs w:val="24"/>
        </w:rPr>
        <w:t xml:space="preserve">. Siyasal </w:t>
      </w:r>
      <w:r w:rsidR="00DA28E3">
        <w:rPr>
          <w:rFonts w:cs="Times New Roman"/>
          <w:color w:val="000000" w:themeColor="text1"/>
          <w:szCs w:val="24"/>
        </w:rPr>
        <w:t>lider</w:t>
      </w:r>
      <w:r w:rsidR="00594216" w:rsidRPr="00196DCA">
        <w:rPr>
          <w:rFonts w:cs="Times New Roman"/>
          <w:color w:val="000000" w:themeColor="text1"/>
          <w:szCs w:val="24"/>
        </w:rPr>
        <w:t xml:space="preserve"> imajı, </w:t>
      </w:r>
      <w:r w:rsidR="00DA28E3">
        <w:rPr>
          <w:rFonts w:cs="Times New Roman"/>
          <w:color w:val="000000" w:themeColor="text1"/>
          <w:szCs w:val="24"/>
        </w:rPr>
        <w:t>liderin</w:t>
      </w:r>
      <w:r w:rsidR="00594216" w:rsidRPr="00196DCA">
        <w:rPr>
          <w:rFonts w:cs="Times New Roman"/>
          <w:color w:val="000000" w:themeColor="text1"/>
          <w:szCs w:val="24"/>
        </w:rPr>
        <w:t xml:space="preserve"> politik tutum ve konuşmalarının kapsamlı olarak seç</w:t>
      </w:r>
      <w:r w:rsidR="00BF6360" w:rsidRPr="00196DCA">
        <w:rPr>
          <w:rFonts w:cs="Times New Roman"/>
          <w:color w:val="000000" w:themeColor="text1"/>
          <w:szCs w:val="24"/>
        </w:rPr>
        <w:t>mene sunumudur</w:t>
      </w:r>
      <w:r w:rsidR="00594216" w:rsidRPr="00196DCA">
        <w:rPr>
          <w:rFonts w:cs="Times New Roman"/>
          <w:color w:val="000000" w:themeColor="text1"/>
          <w:szCs w:val="24"/>
        </w:rPr>
        <w:t>.</w:t>
      </w:r>
    </w:p>
    <w:p w14:paraId="4D1C8E9E" w14:textId="40EF8396" w:rsidR="00CA4B08" w:rsidRDefault="002668D5" w:rsidP="00EF1D49">
      <w:pPr>
        <w:spacing w:after="300"/>
        <w:ind w:firstLine="709"/>
        <w:jc w:val="both"/>
        <w:rPr>
          <w:rFonts w:cs="Times New Roman"/>
          <w:color w:val="000000" w:themeColor="text1"/>
          <w:szCs w:val="24"/>
        </w:rPr>
      </w:pPr>
      <w:r w:rsidRPr="00196DCA">
        <w:rPr>
          <w:rFonts w:cs="Times New Roman"/>
          <w:color w:val="000000" w:themeColor="text1"/>
          <w:szCs w:val="24"/>
        </w:rPr>
        <w:t xml:space="preserve">Ayrıca </w:t>
      </w:r>
      <w:r w:rsidR="002A5405">
        <w:rPr>
          <w:rFonts w:cs="Times New Roman"/>
          <w:color w:val="000000" w:themeColor="text1"/>
          <w:szCs w:val="24"/>
        </w:rPr>
        <w:t>itibarın</w:t>
      </w:r>
      <w:r w:rsidRPr="00196DCA">
        <w:rPr>
          <w:rFonts w:cs="Times New Roman"/>
          <w:color w:val="000000" w:themeColor="text1"/>
          <w:szCs w:val="24"/>
        </w:rPr>
        <w:t xml:space="preserve"> oluştur</w:t>
      </w:r>
      <w:r w:rsidR="002A5405">
        <w:rPr>
          <w:rFonts w:cs="Times New Roman"/>
          <w:color w:val="000000" w:themeColor="text1"/>
          <w:szCs w:val="24"/>
        </w:rPr>
        <w:t>ulması</w:t>
      </w:r>
      <w:r w:rsidRPr="00196DCA">
        <w:rPr>
          <w:rFonts w:cs="Times New Roman"/>
          <w:color w:val="000000" w:themeColor="text1"/>
          <w:szCs w:val="24"/>
        </w:rPr>
        <w:t>, sürdür</w:t>
      </w:r>
      <w:r w:rsidR="002A5405">
        <w:rPr>
          <w:rFonts w:cs="Times New Roman"/>
          <w:color w:val="000000" w:themeColor="text1"/>
          <w:szCs w:val="24"/>
        </w:rPr>
        <w:t>ülmesi ve korunması</w:t>
      </w:r>
      <w:r w:rsidR="00EC2CF7">
        <w:rPr>
          <w:rFonts w:cs="Times New Roman"/>
          <w:color w:val="000000" w:themeColor="text1"/>
          <w:szCs w:val="24"/>
        </w:rPr>
        <w:t xml:space="preserve"> isteniyorsa, kültür, kimlik, </w:t>
      </w:r>
      <w:r w:rsidR="00D20023">
        <w:rPr>
          <w:rFonts w:cs="Times New Roman"/>
          <w:color w:val="000000" w:themeColor="text1"/>
          <w:szCs w:val="24"/>
        </w:rPr>
        <w:t>karakter ve</w:t>
      </w:r>
      <w:r w:rsidR="00EC2CF7">
        <w:rPr>
          <w:rFonts w:cs="Times New Roman"/>
          <w:color w:val="000000" w:themeColor="text1"/>
          <w:szCs w:val="24"/>
        </w:rPr>
        <w:t xml:space="preserve"> imaj faktörlerinin</w:t>
      </w:r>
      <w:r w:rsidRPr="00196DCA">
        <w:rPr>
          <w:rFonts w:cs="Times New Roman"/>
          <w:color w:val="000000" w:themeColor="text1"/>
          <w:szCs w:val="24"/>
        </w:rPr>
        <w:t xml:space="preserve"> uyumlaştırılması hayati önem taşımaktadır. Elbise, </w:t>
      </w:r>
      <w:r w:rsidRPr="00196DCA">
        <w:rPr>
          <w:rFonts w:cs="Times New Roman"/>
          <w:color w:val="000000" w:themeColor="text1"/>
          <w:szCs w:val="24"/>
        </w:rPr>
        <w:lastRenderedPageBreak/>
        <w:t>konuşma, hareket etme ve hissetme şeklimiz gerçekliğimizi dış topluma ifade eder (Schultz v</w:t>
      </w:r>
      <w:r w:rsidR="00646EEE">
        <w:rPr>
          <w:rFonts w:cs="Times New Roman"/>
          <w:color w:val="000000" w:themeColor="text1"/>
          <w:szCs w:val="24"/>
        </w:rPr>
        <w:t xml:space="preserve">e Werner, 2005: 2). </w:t>
      </w:r>
      <w:r w:rsidR="007616EE">
        <w:rPr>
          <w:rFonts w:cs="Times New Roman"/>
          <w:color w:val="000000" w:themeColor="text1"/>
          <w:szCs w:val="24"/>
        </w:rPr>
        <w:t>Bu nedenle siyasi bir lider tam bir uyum içinde</w:t>
      </w:r>
      <w:r w:rsidR="00D20023">
        <w:rPr>
          <w:rFonts w:cs="Times New Roman"/>
          <w:color w:val="000000" w:themeColor="text1"/>
          <w:szCs w:val="24"/>
        </w:rPr>
        <w:t xml:space="preserve"> yani tutarlı bir biçimde</w:t>
      </w:r>
      <w:r w:rsidR="007616EE">
        <w:rPr>
          <w:rFonts w:cs="Times New Roman"/>
          <w:color w:val="000000" w:themeColor="text1"/>
          <w:szCs w:val="24"/>
        </w:rPr>
        <w:t xml:space="preserve"> t</w:t>
      </w:r>
      <w:r w:rsidR="00DA28E3">
        <w:rPr>
          <w:rFonts w:cs="Times New Roman"/>
          <w:color w:val="000000" w:themeColor="text1"/>
          <w:szCs w:val="24"/>
        </w:rPr>
        <w:t>oplum karşısına çıkmalı ve onların güvenini kazanmalıdır</w:t>
      </w:r>
      <w:r w:rsidR="007616EE">
        <w:rPr>
          <w:rFonts w:cs="Times New Roman"/>
          <w:color w:val="000000" w:themeColor="text1"/>
          <w:szCs w:val="24"/>
        </w:rPr>
        <w:t>.</w:t>
      </w:r>
    </w:p>
    <w:p w14:paraId="0C69D23D" w14:textId="18005B7C" w:rsidR="00931CB6" w:rsidRDefault="00EF1D49" w:rsidP="00EF1D49">
      <w:pPr>
        <w:pStyle w:val="Balk2"/>
        <w:numPr>
          <w:ilvl w:val="0"/>
          <w:numId w:val="0"/>
        </w:numPr>
        <w:ind w:firstLine="709"/>
      </w:pPr>
      <w:bookmarkStart w:id="128" w:name="_Toc512208093"/>
      <w:bookmarkStart w:id="129" w:name="_Toc515762059"/>
      <w:r>
        <w:t xml:space="preserve">2.4. </w:t>
      </w:r>
      <w:r w:rsidR="00D87DC2">
        <w:t xml:space="preserve">Siyasal Lider </w:t>
      </w:r>
      <w:r w:rsidR="00931CB6" w:rsidRPr="00196DCA">
        <w:t>İtibar</w:t>
      </w:r>
      <w:r w:rsidR="00D87DC2">
        <w:t>ı</w:t>
      </w:r>
      <w:r w:rsidR="00931CB6" w:rsidRPr="00196DCA">
        <w:t xml:space="preserve"> Bileşenleri</w:t>
      </w:r>
      <w:bookmarkEnd w:id="128"/>
      <w:bookmarkEnd w:id="129"/>
    </w:p>
    <w:p w14:paraId="3718EAB4" w14:textId="03CAAA99" w:rsidR="003D3840" w:rsidRPr="003D3840" w:rsidRDefault="00A25063" w:rsidP="00EF1D49">
      <w:pPr>
        <w:spacing w:after="300"/>
        <w:ind w:firstLine="709"/>
        <w:jc w:val="both"/>
      </w:pPr>
      <w:r>
        <w:t>Siyasal liderlerin i</w:t>
      </w:r>
      <w:r w:rsidR="003D3840">
        <w:t>tibarın</w:t>
      </w:r>
      <w:r>
        <w:t>ın</w:t>
      </w:r>
      <w:r w:rsidR="003D3840">
        <w:t xml:space="preserve"> oluşmasında</w:t>
      </w:r>
      <w:r w:rsidR="00244BB9">
        <w:t xml:space="preserve"> bazı önemli unsurla</w:t>
      </w:r>
      <w:r w:rsidR="00CE2C4D">
        <w:t xml:space="preserve">r bulunmaktadır. Bu unsurlar bu </w:t>
      </w:r>
      <w:r w:rsidR="00244BB9">
        <w:t>bölümde detaylı bir şekilde ele alınmaktadır.</w:t>
      </w:r>
    </w:p>
    <w:p w14:paraId="52B31E6A" w14:textId="7E41B5E0" w:rsidR="00931CB6" w:rsidRPr="008222EC" w:rsidRDefault="00EF1D49" w:rsidP="00EF1D49">
      <w:pPr>
        <w:pStyle w:val="Balk3"/>
        <w:numPr>
          <w:ilvl w:val="0"/>
          <w:numId w:val="0"/>
        </w:numPr>
        <w:ind w:firstLine="709"/>
      </w:pPr>
      <w:bookmarkStart w:id="130" w:name="_Toc512208094"/>
      <w:bookmarkStart w:id="131" w:name="_Toc515762060"/>
      <w:r>
        <w:t xml:space="preserve">2.4.1. </w:t>
      </w:r>
      <w:r w:rsidR="004F061F" w:rsidRPr="008222EC">
        <w:t>Görünürlük</w:t>
      </w:r>
      <w:bookmarkEnd w:id="130"/>
      <w:bookmarkEnd w:id="131"/>
    </w:p>
    <w:p w14:paraId="3CA2A173" w14:textId="0920C210" w:rsidR="004F061F" w:rsidRPr="00196DCA" w:rsidRDefault="00E82ECB" w:rsidP="00DF6AAD">
      <w:pPr>
        <w:ind w:firstLine="709"/>
        <w:jc w:val="both"/>
        <w:rPr>
          <w:rFonts w:cs="Times New Roman"/>
          <w:color w:val="000000" w:themeColor="text1"/>
          <w:szCs w:val="24"/>
        </w:rPr>
      </w:pPr>
      <w:r w:rsidRPr="00196DCA">
        <w:rPr>
          <w:rFonts w:cs="Times New Roman"/>
          <w:color w:val="000000" w:themeColor="text1"/>
          <w:szCs w:val="24"/>
        </w:rPr>
        <w:t xml:space="preserve">Görünürlük, paydaşların üzerinde marka ününün bir ölçümüdür. Paydaşlarda gerçek ve güvenilir bir imaj oluşturabilmek için görünür olmak gerekir. </w:t>
      </w:r>
      <w:r w:rsidR="00A25063">
        <w:rPr>
          <w:rFonts w:cs="Times New Roman"/>
          <w:color w:val="000000" w:themeColor="text1"/>
          <w:szCs w:val="24"/>
        </w:rPr>
        <w:t>G</w:t>
      </w:r>
      <w:r w:rsidRPr="00196DCA">
        <w:rPr>
          <w:rFonts w:cs="Times New Roman"/>
          <w:color w:val="000000" w:themeColor="text1"/>
          <w:szCs w:val="24"/>
        </w:rPr>
        <w:t>örünürlük tercihini</w:t>
      </w:r>
      <w:r w:rsidR="003101BD">
        <w:rPr>
          <w:rFonts w:cs="Times New Roman"/>
          <w:color w:val="000000" w:themeColor="text1"/>
          <w:szCs w:val="24"/>
        </w:rPr>
        <w:t>n</w:t>
      </w:r>
      <w:r w:rsidRPr="00196DCA">
        <w:rPr>
          <w:rFonts w:cs="Times New Roman"/>
          <w:color w:val="000000" w:themeColor="text1"/>
          <w:szCs w:val="24"/>
        </w:rPr>
        <w:t xml:space="preserve"> doğru yönet</w:t>
      </w:r>
      <w:r w:rsidR="003101BD">
        <w:rPr>
          <w:rFonts w:cs="Times New Roman"/>
          <w:color w:val="000000" w:themeColor="text1"/>
          <w:szCs w:val="24"/>
        </w:rPr>
        <w:t>ilmesi, itibara</w:t>
      </w:r>
      <w:r w:rsidRPr="00196DCA">
        <w:rPr>
          <w:rFonts w:cs="Times New Roman"/>
          <w:color w:val="000000" w:themeColor="text1"/>
          <w:szCs w:val="24"/>
        </w:rPr>
        <w:t xml:space="preserve"> olumlu yönde etki yap</w:t>
      </w:r>
      <w:r w:rsidR="003135A5">
        <w:rPr>
          <w:rFonts w:cs="Times New Roman"/>
          <w:color w:val="000000" w:themeColor="text1"/>
          <w:szCs w:val="24"/>
        </w:rPr>
        <w:t>maktadır.</w:t>
      </w:r>
      <w:r w:rsidRPr="00196DCA">
        <w:rPr>
          <w:rFonts w:cs="Times New Roman"/>
          <w:color w:val="000000" w:themeColor="text1"/>
          <w:szCs w:val="24"/>
        </w:rPr>
        <w:t xml:space="preserve"> Paydaşların ihtiyaç duyduğu anda ve gerek duyduğu yerde gerekli göstergelerin sunulması </w:t>
      </w:r>
      <w:r w:rsidR="00A25063">
        <w:rPr>
          <w:rFonts w:cs="Times New Roman"/>
          <w:color w:val="000000" w:themeColor="text1"/>
          <w:szCs w:val="24"/>
        </w:rPr>
        <w:t>itibarın artmasına etki yapmaktadır.</w:t>
      </w:r>
      <w:r w:rsidRPr="00196DCA">
        <w:rPr>
          <w:rFonts w:cs="Times New Roman"/>
          <w:color w:val="000000" w:themeColor="text1"/>
          <w:szCs w:val="24"/>
        </w:rPr>
        <w:t xml:space="preserve"> Ayrıca medyada görünür olmak da </w:t>
      </w:r>
      <w:r w:rsidR="00A25063">
        <w:rPr>
          <w:rFonts w:cs="Times New Roman"/>
          <w:color w:val="000000" w:themeColor="text1"/>
          <w:szCs w:val="24"/>
        </w:rPr>
        <w:t>itibara</w:t>
      </w:r>
      <w:r w:rsidRPr="00196DCA">
        <w:rPr>
          <w:rFonts w:cs="Times New Roman"/>
          <w:color w:val="000000" w:themeColor="text1"/>
          <w:szCs w:val="24"/>
        </w:rPr>
        <w:t xml:space="preserve"> katkı sağlayan diğer bir önemli unsurdur. Görünürlük doğru y</w:t>
      </w:r>
      <w:r w:rsidR="009A2440" w:rsidRPr="00196DCA">
        <w:rPr>
          <w:rFonts w:cs="Times New Roman"/>
          <w:color w:val="000000" w:themeColor="text1"/>
          <w:szCs w:val="24"/>
        </w:rPr>
        <w:t>önetildiği sürece itibar olumlu olarak etkilenecektir. F</w:t>
      </w:r>
      <w:r w:rsidR="003101BD">
        <w:rPr>
          <w:rFonts w:cs="Times New Roman"/>
          <w:color w:val="000000" w:themeColor="text1"/>
          <w:szCs w:val="24"/>
        </w:rPr>
        <w:t xml:space="preserve">akat doğru yönetilmediğinde </w:t>
      </w:r>
      <w:r w:rsidR="009A2440" w:rsidRPr="00196DCA">
        <w:rPr>
          <w:rFonts w:cs="Times New Roman"/>
          <w:color w:val="000000" w:themeColor="text1"/>
          <w:szCs w:val="24"/>
        </w:rPr>
        <w:t xml:space="preserve">itibar sahibi de olunamaz (Bulduklu, 2015: 252). </w:t>
      </w:r>
    </w:p>
    <w:p w14:paraId="4618838E" w14:textId="1FC365A7" w:rsidR="00167FD1" w:rsidRPr="00196DCA" w:rsidRDefault="00A25063" w:rsidP="00DF6AAD">
      <w:pPr>
        <w:spacing w:after="300"/>
        <w:ind w:firstLine="709"/>
        <w:jc w:val="both"/>
        <w:rPr>
          <w:rFonts w:cs="Times New Roman"/>
          <w:color w:val="000000" w:themeColor="text1"/>
          <w:szCs w:val="24"/>
        </w:rPr>
      </w:pPr>
      <w:r>
        <w:rPr>
          <w:rFonts w:cs="Times New Roman"/>
          <w:color w:val="000000" w:themeColor="text1"/>
          <w:szCs w:val="24"/>
        </w:rPr>
        <w:t>Siyasal liderler</w:t>
      </w:r>
      <w:r w:rsidR="00167FD1" w:rsidRPr="00196DCA">
        <w:rPr>
          <w:rFonts w:cs="Times New Roman"/>
          <w:color w:val="000000" w:themeColor="text1"/>
          <w:szCs w:val="24"/>
        </w:rPr>
        <w:t xml:space="preserve"> </w:t>
      </w:r>
      <w:r>
        <w:rPr>
          <w:rFonts w:cs="Times New Roman"/>
          <w:color w:val="000000" w:themeColor="text1"/>
          <w:szCs w:val="24"/>
        </w:rPr>
        <w:t xml:space="preserve">itibar kazanmak ve var olan </w:t>
      </w:r>
      <w:r w:rsidR="00167FD1" w:rsidRPr="00196DCA">
        <w:rPr>
          <w:rFonts w:cs="Times New Roman"/>
          <w:color w:val="000000" w:themeColor="text1"/>
          <w:szCs w:val="24"/>
        </w:rPr>
        <w:t xml:space="preserve">itibarlarını </w:t>
      </w:r>
      <w:r>
        <w:rPr>
          <w:rFonts w:cs="Times New Roman"/>
          <w:color w:val="000000" w:themeColor="text1"/>
          <w:szCs w:val="24"/>
        </w:rPr>
        <w:t>korumak</w:t>
      </w:r>
      <w:r w:rsidR="00167FD1" w:rsidRPr="00196DCA">
        <w:rPr>
          <w:rFonts w:cs="Times New Roman"/>
          <w:color w:val="000000" w:themeColor="text1"/>
          <w:szCs w:val="24"/>
        </w:rPr>
        <w:t xml:space="preserve"> için görünürlüklerini iyi bir biçimde yönetmeleri </w:t>
      </w:r>
      <w:r w:rsidR="0084096C" w:rsidRPr="00196DCA">
        <w:rPr>
          <w:rFonts w:cs="Times New Roman"/>
          <w:color w:val="000000" w:themeColor="text1"/>
          <w:szCs w:val="24"/>
        </w:rPr>
        <w:t>g</w:t>
      </w:r>
      <w:r>
        <w:rPr>
          <w:rFonts w:cs="Times New Roman"/>
          <w:color w:val="000000" w:themeColor="text1"/>
          <w:szCs w:val="24"/>
        </w:rPr>
        <w:t>erekir. Bunu da</w:t>
      </w:r>
      <w:r w:rsidR="00167FD1" w:rsidRPr="00196DCA">
        <w:rPr>
          <w:rFonts w:cs="Times New Roman"/>
          <w:color w:val="000000" w:themeColor="text1"/>
          <w:szCs w:val="24"/>
        </w:rPr>
        <w:t xml:space="preserve"> h</w:t>
      </w:r>
      <w:r w:rsidR="003101BD">
        <w:rPr>
          <w:rFonts w:cs="Times New Roman"/>
          <w:color w:val="000000" w:themeColor="text1"/>
          <w:szCs w:val="24"/>
        </w:rPr>
        <w:t>erkesle</w:t>
      </w:r>
      <w:r>
        <w:rPr>
          <w:rFonts w:cs="Times New Roman"/>
          <w:color w:val="000000" w:themeColor="text1"/>
          <w:szCs w:val="24"/>
        </w:rPr>
        <w:t xml:space="preserve"> uygun iletişim kurmak</w:t>
      </w:r>
      <w:r w:rsidR="00167FD1" w:rsidRPr="00196DCA">
        <w:rPr>
          <w:rFonts w:cs="Times New Roman"/>
          <w:color w:val="000000" w:themeColor="text1"/>
          <w:szCs w:val="24"/>
        </w:rPr>
        <w:t xml:space="preserve"> </w:t>
      </w:r>
      <w:r>
        <w:rPr>
          <w:rFonts w:cs="Times New Roman"/>
          <w:color w:val="000000" w:themeColor="text1"/>
          <w:szCs w:val="24"/>
        </w:rPr>
        <w:t xml:space="preserve">ve paydaşlarının </w:t>
      </w:r>
      <w:r w:rsidR="003101BD">
        <w:rPr>
          <w:rFonts w:cs="Times New Roman"/>
          <w:color w:val="000000" w:themeColor="text1"/>
          <w:szCs w:val="24"/>
        </w:rPr>
        <w:t>şa</w:t>
      </w:r>
      <w:r w:rsidR="00167FD1" w:rsidRPr="00196DCA">
        <w:rPr>
          <w:rFonts w:cs="Times New Roman"/>
          <w:color w:val="000000" w:themeColor="text1"/>
          <w:szCs w:val="24"/>
        </w:rPr>
        <w:t>hit</w:t>
      </w:r>
      <w:r w:rsidR="0084096C" w:rsidRPr="00196DCA">
        <w:rPr>
          <w:rFonts w:cs="Times New Roman"/>
          <w:color w:val="000000" w:themeColor="text1"/>
          <w:szCs w:val="24"/>
        </w:rPr>
        <w:t xml:space="preserve"> ol</w:t>
      </w:r>
      <w:r>
        <w:rPr>
          <w:rFonts w:cs="Times New Roman"/>
          <w:color w:val="000000" w:themeColor="text1"/>
          <w:szCs w:val="24"/>
        </w:rPr>
        <w:t>abileceği</w:t>
      </w:r>
      <w:r w:rsidR="003101BD">
        <w:rPr>
          <w:rFonts w:cs="Times New Roman"/>
          <w:color w:val="000000" w:themeColor="text1"/>
          <w:szCs w:val="24"/>
        </w:rPr>
        <w:t xml:space="preserve"> faaliyetler</w:t>
      </w:r>
      <w:r>
        <w:rPr>
          <w:rFonts w:cs="Times New Roman"/>
          <w:color w:val="000000" w:themeColor="text1"/>
          <w:szCs w:val="24"/>
        </w:rPr>
        <w:t>i</w:t>
      </w:r>
      <w:r w:rsidR="003101BD">
        <w:rPr>
          <w:rFonts w:cs="Times New Roman"/>
          <w:color w:val="000000" w:themeColor="text1"/>
          <w:szCs w:val="24"/>
        </w:rPr>
        <w:t xml:space="preserve"> yürütmek</w:t>
      </w:r>
      <w:r w:rsidR="0084096C" w:rsidRPr="00196DCA">
        <w:rPr>
          <w:rFonts w:cs="Times New Roman"/>
          <w:color w:val="000000" w:themeColor="text1"/>
          <w:szCs w:val="24"/>
        </w:rPr>
        <w:t xml:space="preserve"> ve önemli toplumsal gir</w:t>
      </w:r>
      <w:r>
        <w:rPr>
          <w:rFonts w:cs="Times New Roman"/>
          <w:color w:val="000000" w:themeColor="text1"/>
          <w:szCs w:val="24"/>
        </w:rPr>
        <w:t>işimlere katılmakla başarabilirler</w:t>
      </w:r>
      <w:r w:rsidR="0084096C" w:rsidRPr="00196DCA">
        <w:rPr>
          <w:rFonts w:cs="Times New Roman"/>
          <w:color w:val="000000" w:themeColor="text1"/>
          <w:szCs w:val="24"/>
        </w:rPr>
        <w:t>. Siyasal liderler görünürlüklerini iyi yönettiklerinde itibarları olumlu etkilen</w:t>
      </w:r>
      <w:r w:rsidR="003135A5">
        <w:rPr>
          <w:rFonts w:cs="Times New Roman"/>
          <w:color w:val="000000" w:themeColor="text1"/>
          <w:szCs w:val="24"/>
        </w:rPr>
        <w:t>ebilir</w:t>
      </w:r>
      <w:r w:rsidR="0084096C" w:rsidRPr="00196DCA">
        <w:rPr>
          <w:rFonts w:cs="Times New Roman"/>
          <w:color w:val="000000" w:themeColor="text1"/>
          <w:szCs w:val="24"/>
        </w:rPr>
        <w:t>.</w:t>
      </w:r>
      <w:r>
        <w:rPr>
          <w:rFonts w:cs="Times New Roman"/>
          <w:color w:val="000000" w:themeColor="text1"/>
          <w:szCs w:val="24"/>
        </w:rPr>
        <w:t xml:space="preserve"> Çünkü </w:t>
      </w:r>
      <w:r w:rsidR="00C461B2">
        <w:rPr>
          <w:rFonts w:cs="Times New Roman"/>
          <w:color w:val="000000" w:themeColor="text1"/>
          <w:szCs w:val="24"/>
        </w:rPr>
        <w:t>algılar ilk karşılaşılan görüntü ile oluşmaya başlar.</w:t>
      </w:r>
    </w:p>
    <w:p w14:paraId="357BC311" w14:textId="57EF7900" w:rsidR="009A2440" w:rsidRPr="00196DCA" w:rsidRDefault="00EF1D49" w:rsidP="00EF1D49">
      <w:pPr>
        <w:pStyle w:val="Balk3"/>
        <w:numPr>
          <w:ilvl w:val="0"/>
          <w:numId w:val="0"/>
        </w:numPr>
        <w:ind w:firstLine="709"/>
      </w:pPr>
      <w:bookmarkStart w:id="132" w:name="_Toc512208095"/>
      <w:bookmarkStart w:id="133" w:name="_Toc515762061"/>
      <w:r>
        <w:t xml:space="preserve">2.4.2. </w:t>
      </w:r>
      <w:r w:rsidR="009A2440" w:rsidRPr="00196DCA">
        <w:t>Farklılık</w:t>
      </w:r>
      <w:bookmarkEnd w:id="132"/>
      <w:bookmarkEnd w:id="133"/>
    </w:p>
    <w:p w14:paraId="67F72CE7" w14:textId="0A7816AF" w:rsidR="009A2440" w:rsidRDefault="009A2440" w:rsidP="00DF6AAD">
      <w:pPr>
        <w:ind w:firstLine="709"/>
        <w:jc w:val="both"/>
        <w:rPr>
          <w:rFonts w:cs="Times New Roman"/>
          <w:color w:val="000000" w:themeColor="text1"/>
          <w:szCs w:val="24"/>
        </w:rPr>
      </w:pPr>
      <w:r w:rsidRPr="00196DCA">
        <w:rPr>
          <w:rFonts w:cs="Times New Roman"/>
          <w:color w:val="000000" w:themeColor="text1"/>
          <w:szCs w:val="24"/>
        </w:rPr>
        <w:t>Rekabetin kıyasıya art</w:t>
      </w:r>
      <w:r w:rsidR="006F1AD1">
        <w:rPr>
          <w:rFonts w:cs="Times New Roman"/>
          <w:color w:val="000000" w:themeColor="text1"/>
          <w:szCs w:val="24"/>
        </w:rPr>
        <w:t>tığı</w:t>
      </w:r>
      <w:r w:rsidRPr="00196DCA">
        <w:rPr>
          <w:rFonts w:cs="Times New Roman"/>
          <w:color w:val="000000" w:themeColor="text1"/>
          <w:szCs w:val="24"/>
        </w:rPr>
        <w:t>, teknoloj</w:t>
      </w:r>
      <w:r w:rsidR="003101BD">
        <w:rPr>
          <w:rFonts w:cs="Times New Roman"/>
          <w:color w:val="000000" w:themeColor="text1"/>
          <w:szCs w:val="24"/>
        </w:rPr>
        <w:t>inin hızla gelişmesi ile bilginin daha hızlı dolaş</w:t>
      </w:r>
      <w:r w:rsidR="006F1AD1">
        <w:rPr>
          <w:rFonts w:cs="Times New Roman"/>
          <w:color w:val="000000" w:themeColor="text1"/>
          <w:szCs w:val="24"/>
        </w:rPr>
        <w:t>tığı,</w:t>
      </w:r>
      <w:r w:rsidRPr="00196DCA">
        <w:rPr>
          <w:rFonts w:cs="Times New Roman"/>
          <w:color w:val="000000" w:themeColor="text1"/>
          <w:szCs w:val="24"/>
        </w:rPr>
        <w:t xml:space="preserve"> ürün ve hizmetlerin birbirine benzemesi ile beraber maddi değer ve varlıklardan ziyade, duygusal faktörlerin önem kazandığı günümüz koşullarında yenilikçilik ve yaratıcılık itibar oluşturma sürecinde elde edilmesi gereken önemli bir etkendir (Akmehmet, 2006: 69). Dolayısıyla artan rekabet ve </w:t>
      </w:r>
      <w:r w:rsidR="00C461B2">
        <w:rPr>
          <w:rFonts w:cs="Times New Roman"/>
          <w:color w:val="000000" w:themeColor="text1"/>
          <w:szCs w:val="24"/>
        </w:rPr>
        <w:t>benzeşmeyle</w:t>
      </w:r>
      <w:r w:rsidRPr="00196DCA">
        <w:rPr>
          <w:rFonts w:cs="Times New Roman"/>
          <w:color w:val="000000" w:themeColor="text1"/>
          <w:szCs w:val="24"/>
        </w:rPr>
        <w:t xml:space="preserve"> örgütlerin</w:t>
      </w:r>
      <w:r w:rsidR="00C461B2">
        <w:rPr>
          <w:rFonts w:cs="Times New Roman"/>
          <w:color w:val="000000" w:themeColor="text1"/>
          <w:szCs w:val="24"/>
        </w:rPr>
        <w:t xml:space="preserve"> ya da liderlerin</w:t>
      </w:r>
      <w:r w:rsidRPr="00196DCA">
        <w:rPr>
          <w:rFonts w:cs="Times New Roman"/>
          <w:color w:val="000000" w:themeColor="text1"/>
          <w:szCs w:val="24"/>
        </w:rPr>
        <w:t xml:space="preserve"> kendi farklılıklarını ortaya koymaları </w:t>
      </w:r>
      <w:r w:rsidR="009B35FA">
        <w:rPr>
          <w:rFonts w:cs="Times New Roman"/>
          <w:color w:val="000000" w:themeColor="text1"/>
          <w:szCs w:val="24"/>
        </w:rPr>
        <w:t xml:space="preserve">ve </w:t>
      </w:r>
      <w:r w:rsidRPr="00196DCA">
        <w:rPr>
          <w:rFonts w:cs="Times New Roman"/>
          <w:color w:val="000000" w:themeColor="text1"/>
          <w:szCs w:val="24"/>
        </w:rPr>
        <w:t xml:space="preserve">bu farklılıkları doğru yöneterek toplumda </w:t>
      </w:r>
      <w:r w:rsidR="00A03908" w:rsidRPr="00196DCA">
        <w:rPr>
          <w:rFonts w:cs="Times New Roman"/>
          <w:color w:val="000000" w:themeColor="text1"/>
          <w:szCs w:val="24"/>
        </w:rPr>
        <w:t>eşsiz bir konuma sahip olup, toplu</w:t>
      </w:r>
      <w:r w:rsidR="003101BD">
        <w:rPr>
          <w:rFonts w:cs="Times New Roman"/>
          <w:color w:val="000000" w:themeColor="text1"/>
          <w:szCs w:val="24"/>
        </w:rPr>
        <w:t xml:space="preserve">mda </w:t>
      </w:r>
      <w:r w:rsidR="009B35FA">
        <w:rPr>
          <w:rFonts w:cs="Times New Roman"/>
          <w:color w:val="000000" w:themeColor="text1"/>
          <w:szCs w:val="24"/>
        </w:rPr>
        <w:t>güçlü</w:t>
      </w:r>
      <w:r w:rsidR="003101BD">
        <w:rPr>
          <w:rFonts w:cs="Times New Roman"/>
          <w:color w:val="000000" w:themeColor="text1"/>
          <w:szCs w:val="24"/>
        </w:rPr>
        <w:t xml:space="preserve"> bir itibara sahip </w:t>
      </w:r>
      <w:r w:rsidR="009B35FA">
        <w:rPr>
          <w:rFonts w:cs="Times New Roman"/>
          <w:color w:val="000000" w:themeColor="text1"/>
          <w:szCs w:val="24"/>
        </w:rPr>
        <w:t>olabilirler</w:t>
      </w:r>
      <w:r w:rsidR="00A03908" w:rsidRPr="00196DCA">
        <w:rPr>
          <w:rFonts w:cs="Times New Roman"/>
          <w:color w:val="000000" w:themeColor="text1"/>
          <w:szCs w:val="24"/>
        </w:rPr>
        <w:t>. Ayrıca örgütler duygusal iletilerle göze çarpan farklı uygulam</w:t>
      </w:r>
      <w:r w:rsidR="003101BD">
        <w:rPr>
          <w:rFonts w:cs="Times New Roman"/>
          <w:color w:val="000000" w:themeColor="text1"/>
          <w:szCs w:val="24"/>
        </w:rPr>
        <w:t>alar ve stratejik bakış açı</w:t>
      </w:r>
      <w:r w:rsidR="00A03908" w:rsidRPr="00196DCA">
        <w:rPr>
          <w:rFonts w:cs="Times New Roman"/>
          <w:color w:val="000000" w:themeColor="text1"/>
          <w:szCs w:val="24"/>
        </w:rPr>
        <w:t>la</w:t>
      </w:r>
      <w:r w:rsidR="003101BD">
        <w:rPr>
          <w:rFonts w:cs="Times New Roman"/>
          <w:color w:val="000000" w:themeColor="text1"/>
          <w:szCs w:val="24"/>
        </w:rPr>
        <w:t>rıyla</w:t>
      </w:r>
      <w:r w:rsidR="00A03908" w:rsidRPr="00196DCA">
        <w:rPr>
          <w:rFonts w:cs="Times New Roman"/>
          <w:color w:val="000000" w:themeColor="text1"/>
          <w:szCs w:val="24"/>
        </w:rPr>
        <w:t xml:space="preserve"> paydaşlara vizyonunu yansıtabildiğinde</w:t>
      </w:r>
      <w:r w:rsidR="006F1AD1">
        <w:rPr>
          <w:rFonts w:cs="Times New Roman"/>
          <w:color w:val="000000" w:themeColor="text1"/>
          <w:szCs w:val="24"/>
        </w:rPr>
        <w:t>,</w:t>
      </w:r>
      <w:r w:rsidR="00A03908" w:rsidRPr="00196DCA">
        <w:rPr>
          <w:rFonts w:cs="Times New Roman"/>
          <w:color w:val="000000" w:themeColor="text1"/>
          <w:szCs w:val="24"/>
        </w:rPr>
        <w:t xml:space="preserve"> farklı olarak algılanır</w:t>
      </w:r>
      <w:r w:rsidR="0084096C" w:rsidRPr="00196DCA">
        <w:rPr>
          <w:rFonts w:cs="Times New Roman"/>
          <w:color w:val="000000" w:themeColor="text1"/>
          <w:szCs w:val="24"/>
        </w:rPr>
        <w:t>lar</w:t>
      </w:r>
      <w:r w:rsidR="00A03908" w:rsidRPr="00196DCA">
        <w:rPr>
          <w:rFonts w:cs="Times New Roman"/>
          <w:color w:val="000000" w:themeColor="text1"/>
          <w:szCs w:val="24"/>
        </w:rPr>
        <w:t xml:space="preserve"> (Bulduklu, 2015: 252).</w:t>
      </w:r>
      <w:r w:rsidR="003101BD">
        <w:rPr>
          <w:rFonts w:cs="Times New Roman"/>
          <w:color w:val="000000" w:themeColor="text1"/>
          <w:szCs w:val="24"/>
        </w:rPr>
        <w:t xml:space="preserve"> </w:t>
      </w:r>
    </w:p>
    <w:p w14:paraId="4D5D5154" w14:textId="1EF071AB" w:rsidR="00A2799F" w:rsidRDefault="00A2799F" w:rsidP="00DF6AAD">
      <w:pPr>
        <w:ind w:firstLine="709"/>
        <w:jc w:val="both"/>
        <w:rPr>
          <w:rFonts w:cs="Times New Roman"/>
          <w:color w:val="000000" w:themeColor="text1"/>
          <w:szCs w:val="24"/>
        </w:rPr>
      </w:pPr>
      <w:r w:rsidRPr="00196DCA">
        <w:rPr>
          <w:rFonts w:cs="Times New Roman"/>
          <w:noProof/>
          <w:color w:val="000000" w:themeColor="text1"/>
          <w:szCs w:val="24"/>
          <w:lang w:eastAsia="tr-TR"/>
        </w:rPr>
        <w:lastRenderedPageBreak/>
        <w:t>Bütün paydaşların isteklerine ve beklentilerine cevap vermek mümkün olmadığından “herkes için her şey” düşüncesi yerine ayrıştırıcı ve farklılaştırıcı noktalar</w:t>
      </w:r>
      <w:r>
        <w:rPr>
          <w:rFonts w:cs="Times New Roman"/>
          <w:noProof/>
          <w:color w:val="000000" w:themeColor="text1"/>
          <w:szCs w:val="24"/>
          <w:lang w:eastAsia="tr-TR"/>
        </w:rPr>
        <w:t xml:space="preserve"> </w:t>
      </w:r>
      <w:r w:rsidRPr="00196DCA">
        <w:rPr>
          <w:rFonts w:cs="Times New Roman"/>
          <w:noProof/>
          <w:color w:val="000000" w:themeColor="text1"/>
          <w:szCs w:val="24"/>
          <w:lang w:eastAsia="tr-TR"/>
        </w:rPr>
        <w:t>ön planda tut</w:t>
      </w:r>
      <w:r w:rsidR="009B35FA">
        <w:rPr>
          <w:rFonts w:cs="Times New Roman"/>
          <w:noProof/>
          <w:color w:val="000000" w:themeColor="text1"/>
          <w:szCs w:val="24"/>
          <w:lang w:eastAsia="tr-TR"/>
        </w:rPr>
        <w:t>ul</w:t>
      </w:r>
      <w:r w:rsidRPr="00196DCA">
        <w:rPr>
          <w:rFonts w:cs="Times New Roman"/>
          <w:noProof/>
          <w:color w:val="000000" w:themeColor="text1"/>
          <w:szCs w:val="24"/>
          <w:lang w:eastAsia="tr-TR"/>
        </w:rPr>
        <w:t>malı ve bu doğrultuda stratejiler geliştirmelidir (</w:t>
      </w:r>
      <w:r w:rsidRPr="00196DCA">
        <w:rPr>
          <w:rFonts w:cs="Times New Roman"/>
          <w:color w:val="000000" w:themeColor="text1"/>
          <w:szCs w:val="24"/>
        </w:rPr>
        <w:t xml:space="preserve">Akar </w:t>
      </w:r>
      <w:r w:rsidRPr="00196DCA">
        <w:rPr>
          <w:rFonts w:cs="Times New Roman"/>
          <w:noProof/>
          <w:color w:val="000000" w:themeColor="text1"/>
          <w:szCs w:val="24"/>
          <w:lang w:eastAsia="tr-TR"/>
        </w:rPr>
        <w:t xml:space="preserve">Kuyucu, 2003: 15). </w:t>
      </w:r>
      <w:r w:rsidRPr="00196DCA">
        <w:rPr>
          <w:rFonts w:cs="Times New Roman"/>
          <w:color w:val="000000" w:themeColor="text1"/>
          <w:szCs w:val="24"/>
        </w:rPr>
        <w:t>Liderin, itibar oluşturma sürecini ve bunu sürdürebilme becerisini ölçerken, yaptığı hizmetlerinde yeniliklere</w:t>
      </w:r>
      <w:r>
        <w:rPr>
          <w:rFonts w:cs="Times New Roman"/>
          <w:color w:val="000000" w:themeColor="text1"/>
          <w:szCs w:val="24"/>
        </w:rPr>
        <w:t xml:space="preserve"> farklı bir şekilde</w:t>
      </w:r>
      <w:r w:rsidRPr="00196DCA">
        <w:rPr>
          <w:rFonts w:cs="Times New Roman"/>
          <w:color w:val="000000" w:themeColor="text1"/>
          <w:szCs w:val="24"/>
        </w:rPr>
        <w:t xml:space="preserve"> yer vermesi, sürekli değişen gündemden dolayı hızlı olması gerekmektedir. Bu nedenle </w:t>
      </w:r>
      <w:r>
        <w:rPr>
          <w:rFonts w:cs="Times New Roman"/>
          <w:color w:val="000000" w:themeColor="text1"/>
          <w:szCs w:val="24"/>
        </w:rPr>
        <w:t>hedeflediği</w:t>
      </w:r>
      <w:r w:rsidRPr="00196DCA">
        <w:rPr>
          <w:rFonts w:cs="Times New Roman"/>
          <w:color w:val="000000" w:themeColor="text1"/>
          <w:szCs w:val="24"/>
        </w:rPr>
        <w:t xml:space="preserve"> amaç, daha iyi bir iletişim ile paydaşların davranışlarını etkileyerek daha güçlü ilişkiler kurmak olmalıdır.</w:t>
      </w:r>
    </w:p>
    <w:p w14:paraId="10828FEF" w14:textId="3C8C4F03" w:rsidR="0084096C" w:rsidRPr="00196DCA" w:rsidRDefault="0084096C" w:rsidP="00DF6AAD">
      <w:pPr>
        <w:spacing w:after="300"/>
        <w:ind w:firstLine="709"/>
        <w:jc w:val="both"/>
        <w:rPr>
          <w:rFonts w:cs="Times New Roman"/>
          <w:color w:val="000000" w:themeColor="text1"/>
          <w:szCs w:val="24"/>
        </w:rPr>
      </w:pPr>
      <w:r w:rsidRPr="00196DCA">
        <w:rPr>
          <w:rFonts w:cs="Times New Roman"/>
          <w:color w:val="000000" w:themeColor="text1"/>
          <w:szCs w:val="24"/>
        </w:rPr>
        <w:t>Bu bağlamda siyasal liderler</w:t>
      </w:r>
      <w:r w:rsidR="001D78FE">
        <w:rPr>
          <w:rFonts w:cs="Times New Roman"/>
          <w:color w:val="000000" w:themeColor="text1"/>
          <w:szCs w:val="24"/>
        </w:rPr>
        <w:t xml:space="preserve"> </w:t>
      </w:r>
      <w:r w:rsidRPr="00196DCA">
        <w:rPr>
          <w:rFonts w:cs="Times New Roman"/>
          <w:color w:val="000000" w:themeColor="text1"/>
          <w:szCs w:val="24"/>
        </w:rPr>
        <w:t>de kendilerini diğer liderlerden farklı kıl</w:t>
      </w:r>
      <w:r w:rsidR="003101BD">
        <w:rPr>
          <w:rFonts w:cs="Times New Roman"/>
          <w:color w:val="000000" w:themeColor="text1"/>
          <w:szCs w:val="24"/>
        </w:rPr>
        <w:t>a</w:t>
      </w:r>
      <w:r w:rsidR="001D78FE">
        <w:rPr>
          <w:rFonts w:cs="Times New Roman"/>
          <w:color w:val="000000" w:themeColor="text1"/>
          <w:szCs w:val="24"/>
        </w:rPr>
        <w:t>n</w:t>
      </w:r>
      <w:r w:rsidR="003101BD">
        <w:rPr>
          <w:rFonts w:cs="Times New Roman"/>
          <w:color w:val="000000" w:themeColor="text1"/>
          <w:szCs w:val="24"/>
        </w:rPr>
        <w:t xml:space="preserve"> ve seçmen</w:t>
      </w:r>
      <w:r w:rsidR="001D78FE">
        <w:rPr>
          <w:rFonts w:cs="Times New Roman"/>
          <w:color w:val="000000" w:themeColor="text1"/>
          <w:szCs w:val="24"/>
        </w:rPr>
        <w:t xml:space="preserve">in dikkatini çeken </w:t>
      </w:r>
      <w:r w:rsidRPr="00196DCA">
        <w:rPr>
          <w:rFonts w:cs="Times New Roman"/>
          <w:color w:val="000000" w:themeColor="text1"/>
          <w:szCs w:val="24"/>
        </w:rPr>
        <w:t xml:space="preserve">farklı vaatler </w:t>
      </w:r>
      <w:r w:rsidR="001D78FE">
        <w:rPr>
          <w:rFonts w:cs="Times New Roman"/>
          <w:color w:val="000000" w:themeColor="text1"/>
          <w:szCs w:val="24"/>
        </w:rPr>
        <w:t xml:space="preserve">ve çalışmalar </w:t>
      </w:r>
      <w:r w:rsidRPr="00196DCA">
        <w:rPr>
          <w:rFonts w:cs="Times New Roman"/>
          <w:color w:val="000000" w:themeColor="text1"/>
          <w:szCs w:val="24"/>
        </w:rPr>
        <w:t>ortaya koyma</w:t>
      </w:r>
      <w:r w:rsidR="001D78FE">
        <w:rPr>
          <w:rFonts w:cs="Times New Roman"/>
          <w:color w:val="000000" w:themeColor="text1"/>
          <w:szCs w:val="24"/>
        </w:rPr>
        <w:t>lıdır</w:t>
      </w:r>
      <w:r w:rsidRPr="00196DCA">
        <w:rPr>
          <w:rFonts w:cs="Times New Roman"/>
          <w:color w:val="000000" w:themeColor="text1"/>
          <w:szCs w:val="24"/>
        </w:rPr>
        <w:t>.</w:t>
      </w:r>
      <w:r w:rsidR="001D78FE">
        <w:rPr>
          <w:rFonts w:cs="Times New Roman"/>
          <w:color w:val="000000" w:themeColor="text1"/>
          <w:szCs w:val="24"/>
        </w:rPr>
        <w:t xml:space="preserve"> </w:t>
      </w:r>
      <w:r w:rsidR="006F1AD1">
        <w:rPr>
          <w:rFonts w:cs="Times New Roman"/>
          <w:color w:val="000000" w:themeColor="text1"/>
          <w:szCs w:val="24"/>
        </w:rPr>
        <w:t xml:space="preserve">Bunu başaramadıkları durumda, seçmenin dikkatini çekemez </w:t>
      </w:r>
      <w:r w:rsidR="009B35FA">
        <w:rPr>
          <w:rFonts w:cs="Times New Roman"/>
          <w:color w:val="000000" w:themeColor="text1"/>
          <w:szCs w:val="24"/>
        </w:rPr>
        <w:t>ve istediklerini elde edemeyebilirler.</w:t>
      </w:r>
    </w:p>
    <w:p w14:paraId="7BD87A85" w14:textId="5F61D3A8" w:rsidR="00A03908" w:rsidRPr="00196DCA" w:rsidRDefault="00EF1D49" w:rsidP="00EF1D49">
      <w:pPr>
        <w:pStyle w:val="Balk3"/>
        <w:numPr>
          <w:ilvl w:val="0"/>
          <w:numId w:val="0"/>
        </w:numPr>
        <w:ind w:firstLine="709"/>
      </w:pPr>
      <w:bookmarkStart w:id="134" w:name="_Toc512208096"/>
      <w:bookmarkStart w:id="135" w:name="_Toc515762062"/>
      <w:r>
        <w:t xml:space="preserve">2.4.3. </w:t>
      </w:r>
      <w:r w:rsidR="00A03908" w:rsidRPr="00196DCA">
        <w:t>Tutarlılık</w:t>
      </w:r>
      <w:bookmarkEnd w:id="134"/>
      <w:bookmarkEnd w:id="135"/>
    </w:p>
    <w:p w14:paraId="3AE13116" w14:textId="77777777" w:rsidR="00460107" w:rsidRPr="00196DCA" w:rsidRDefault="003A16E9" w:rsidP="00DF6AAD">
      <w:pPr>
        <w:ind w:firstLine="709"/>
        <w:jc w:val="both"/>
        <w:rPr>
          <w:rFonts w:cs="Times New Roman"/>
          <w:color w:val="000000" w:themeColor="text1"/>
          <w:szCs w:val="24"/>
        </w:rPr>
      </w:pPr>
      <w:r w:rsidRPr="00196DCA">
        <w:rPr>
          <w:rFonts w:cs="Times New Roman"/>
          <w:color w:val="000000" w:themeColor="text1"/>
          <w:szCs w:val="24"/>
        </w:rPr>
        <w:t xml:space="preserve">İtibar kazanmak ya da itibarını korumak isteyen </w:t>
      </w:r>
      <w:r w:rsidR="003101BD">
        <w:rPr>
          <w:rFonts w:cs="Times New Roman"/>
          <w:color w:val="000000" w:themeColor="text1"/>
          <w:szCs w:val="24"/>
        </w:rPr>
        <w:t xml:space="preserve">birey veya </w:t>
      </w:r>
      <w:r w:rsidRPr="00196DCA">
        <w:rPr>
          <w:rFonts w:cs="Times New Roman"/>
          <w:color w:val="000000" w:themeColor="text1"/>
          <w:szCs w:val="24"/>
        </w:rPr>
        <w:t>kurumlar tüm paydaşları ile etkileşimlerinde tutarlı tavır ve davranışlarda bulunmak zorunda</w:t>
      </w:r>
      <w:r w:rsidR="003101BD">
        <w:rPr>
          <w:rFonts w:cs="Times New Roman"/>
          <w:color w:val="000000" w:themeColor="text1"/>
          <w:szCs w:val="24"/>
        </w:rPr>
        <w:t>dır</w:t>
      </w:r>
      <w:r w:rsidRPr="00196DCA">
        <w:rPr>
          <w:rFonts w:cs="Times New Roman"/>
          <w:color w:val="000000" w:themeColor="text1"/>
          <w:szCs w:val="24"/>
        </w:rPr>
        <w:t xml:space="preserve"> (Bulduklu, 2015: 252). </w:t>
      </w:r>
      <w:r w:rsidR="00342862" w:rsidRPr="00196DCA">
        <w:rPr>
          <w:rFonts w:cs="Times New Roman"/>
          <w:color w:val="000000" w:themeColor="text1"/>
          <w:szCs w:val="24"/>
        </w:rPr>
        <w:t>Y</w:t>
      </w:r>
      <w:r w:rsidRPr="00196DCA">
        <w:rPr>
          <w:rFonts w:cs="Times New Roman"/>
          <w:color w:val="000000" w:themeColor="text1"/>
          <w:szCs w:val="24"/>
        </w:rPr>
        <w:t xml:space="preserve">anlış algılamaların </w:t>
      </w:r>
      <w:r w:rsidR="00342862" w:rsidRPr="00196DCA">
        <w:rPr>
          <w:rFonts w:cs="Times New Roman"/>
          <w:color w:val="000000" w:themeColor="text1"/>
          <w:szCs w:val="24"/>
        </w:rPr>
        <w:t>engellenebilmesi</w:t>
      </w:r>
      <w:r w:rsidRPr="00196DCA">
        <w:rPr>
          <w:rFonts w:cs="Times New Roman"/>
          <w:color w:val="000000" w:themeColor="text1"/>
          <w:szCs w:val="24"/>
        </w:rPr>
        <w:t xml:space="preserve"> ve buna isnaden itibar</w:t>
      </w:r>
      <w:r w:rsidR="00342862" w:rsidRPr="00196DCA">
        <w:rPr>
          <w:rFonts w:cs="Times New Roman"/>
          <w:color w:val="000000" w:themeColor="text1"/>
          <w:szCs w:val="24"/>
        </w:rPr>
        <w:t>ın</w:t>
      </w:r>
      <w:r w:rsidRPr="00196DCA">
        <w:rPr>
          <w:rFonts w:cs="Times New Roman"/>
          <w:color w:val="000000" w:themeColor="text1"/>
          <w:szCs w:val="24"/>
        </w:rPr>
        <w:t xml:space="preserve"> karşılaşacağı risklerin yönetilebilmesinin en etkili </w:t>
      </w:r>
      <w:r w:rsidR="00342862" w:rsidRPr="00196DCA">
        <w:rPr>
          <w:rFonts w:cs="Times New Roman"/>
          <w:color w:val="000000" w:themeColor="text1"/>
          <w:szCs w:val="24"/>
        </w:rPr>
        <w:t>yolu tutarlılığın sağlanmasıdır. Bununla beraber tanıtma faaliyetlerin ne ölçüde kimlikle uyuştuğu, imajların kimliğe ilişkin duyguları ne derecede temsil etmekte olduğu bu aşamada anlaşılır (Akmehmet, 2006: 66).</w:t>
      </w:r>
    </w:p>
    <w:p w14:paraId="6C24DAB4" w14:textId="2004EA2B" w:rsidR="0084096C" w:rsidRPr="00196DCA" w:rsidRDefault="0084096C" w:rsidP="00DF6AAD">
      <w:pPr>
        <w:spacing w:after="300"/>
        <w:ind w:firstLine="709"/>
        <w:jc w:val="both"/>
        <w:rPr>
          <w:rFonts w:cs="Times New Roman"/>
          <w:color w:val="000000" w:themeColor="text1"/>
          <w:szCs w:val="24"/>
        </w:rPr>
      </w:pPr>
      <w:r w:rsidRPr="00196DCA">
        <w:rPr>
          <w:rFonts w:cs="Times New Roman"/>
          <w:color w:val="000000" w:themeColor="text1"/>
          <w:szCs w:val="24"/>
        </w:rPr>
        <w:t xml:space="preserve">Siyasal liderler </w:t>
      </w:r>
      <w:r w:rsidR="00327A79" w:rsidRPr="00196DCA">
        <w:rPr>
          <w:rFonts w:cs="Times New Roman"/>
          <w:color w:val="000000" w:themeColor="text1"/>
          <w:szCs w:val="24"/>
        </w:rPr>
        <w:t>seçmenlere vaatte bulunurken</w:t>
      </w:r>
      <w:r w:rsidR="003101BD">
        <w:rPr>
          <w:rFonts w:cs="Times New Roman"/>
          <w:color w:val="000000" w:themeColor="text1"/>
          <w:szCs w:val="24"/>
        </w:rPr>
        <w:t xml:space="preserve"> bunları</w:t>
      </w:r>
      <w:r w:rsidR="00C26BBA">
        <w:rPr>
          <w:rFonts w:cs="Times New Roman"/>
          <w:color w:val="000000" w:themeColor="text1"/>
          <w:szCs w:val="24"/>
        </w:rPr>
        <w:t>,</w:t>
      </w:r>
      <w:r w:rsidR="00327A79" w:rsidRPr="00196DCA">
        <w:rPr>
          <w:rFonts w:cs="Times New Roman"/>
          <w:color w:val="000000" w:themeColor="text1"/>
          <w:szCs w:val="24"/>
        </w:rPr>
        <w:t xml:space="preserve"> yerine getirebilip getiremeyeceklerini göz önünde bulundurmalıdırlar. Bundan da önemlisi seçmenle paylaştıklarının yaptıklarıyla tutarlı olmasına</w:t>
      </w:r>
      <w:r w:rsidR="00C26BBA">
        <w:rPr>
          <w:rFonts w:cs="Times New Roman"/>
          <w:color w:val="000000" w:themeColor="text1"/>
          <w:szCs w:val="24"/>
        </w:rPr>
        <w:t xml:space="preserve"> dikkat etmeleri gerekir</w:t>
      </w:r>
      <w:r w:rsidR="00327A79" w:rsidRPr="00196DCA">
        <w:rPr>
          <w:rFonts w:cs="Times New Roman"/>
          <w:color w:val="000000" w:themeColor="text1"/>
          <w:szCs w:val="24"/>
        </w:rPr>
        <w:t>. Eğer verdikleri mesajlar yaptıklarıyla tutarlı olmazsa itibarları olumsuz etkilen</w:t>
      </w:r>
      <w:r w:rsidR="00CC39FC">
        <w:rPr>
          <w:rFonts w:cs="Times New Roman"/>
          <w:color w:val="000000" w:themeColor="text1"/>
          <w:szCs w:val="24"/>
        </w:rPr>
        <w:t>ir</w:t>
      </w:r>
      <w:r w:rsidR="00327A79" w:rsidRPr="00196DCA">
        <w:rPr>
          <w:rFonts w:cs="Times New Roman"/>
          <w:color w:val="000000" w:themeColor="text1"/>
          <w:szCs w:val="24"/>
        </w:rPr>
        <w:t xml:space="preserve"> ve seçmenin güvenini kaybede</w:t>
      </w:r>
      <w:r w:rsidR="00CC39FC">
        <w:rPr>
          <w:rFonts w:cs="Times New Roman"/>
          <w:color w:val="000000" w:themeColor="text1"/>
          <w:szCs w:val="24"/>
        </w:rPr>
        <w:t>rler</w:t>
      </w:r>
      <w:r w:rsidR="00327A79" w:rsidRPr="00196DCA">
        <w:rPr>
          <w:rFonts w:cs="Times New Roman"/>
          <w:color w:val="000000" w:themeColor="text1"/>
          <w:szCs w:val="24"/>
        </w:rPr>
        <w:t xml:space="preserve">. </w:t>
      </w:r>
    </w:p>
    <w:p w14:paraId="5CE710B1" w14:textId="516F8699" w:rsidR="00460107" w:rsidRPr="00196DCA" w:rsidRDefault="00EF1D49" w:rsidP="00EF1D49">
      <w:pPr>
        <w:pStyle w:val="Balk3"/>
        <w:numPr>
          <w:ilvl w:val="0"/>
          <w:numId w:val="0"/>
        </w:numPr>
        <w:ind w:firstLine="709"/>
      </w:pPr>
      <w:bookmarkStart w:id="136" w:name="_Toc512208097"/>
      <w:bookmarkStart w:id="137" w:name="_Toc515762063"/>
      <w:r>
        <w:t xml:space="preserve">2.4.4. </w:t>
      </w:r>
      <w:r w:rsidR="00342862" w:rsidRPr="00196DCA">
        <w:t>Şeffaflık</w:t>
      </w:r>
      <w:bookmarkEnd w:id="136"/>
      <w:bookmarkEnd w:id="137"/>
    </w:p>
    <w:p w14:paraId="27784652" w14:textId="6CE5B905" w:rsidR="00EF7184" w:rsidRPr="00196DCA" w:rsidRDefault="00C26BBA" w:rsidP="00DF6AAD">
      <w:pPr>
        <w:ind w:firstLine="709"/>
        <w:jc w:val="both"/>
        <w:rPr>
          <w:rFonts w:cs="Times New Roman"/>
          <w:b/>
          <w:color w:val="000000" w:themeColor="text1"/>
          <w:szCs w:val="24"/>
        </w:rPr>
      </w:pPr>
      <w:r>
        <w:rPr>
          <w:rFonts w:cs="Times New Roman"/>
          <w:color w:val="000000" w:themeColor="text1"/>
          <w:szCs w:val="24"/>
        </w:rPr>
        <w:t>Ş</w:t>
      </w:r>
      <w:r w:rsidR="00EF7184" w:rsidRPr="00196DCA">
        <w:rPr>
          <w:rFonts w:cs="Times New Roman"/>
          <w:color w:val="000000" w:themeColor="text1"/>
          <w:szCs w:val="24"/>
        </w:rPr>
        <w:t>effaflığı itiba</w:t>
      </w:r>
      <w:r>
        <w:rPr>
          <w:rFonts w:cs="Times New Roman"/>
          <w:color w:val="000000" w:themeColor="text1"/>
          <w:szCs w:val="24"/>
        </w:rPr>
        <w:t xml:space="preserve">rın hammaddesi olarak tanımlayan Kadıbeşegil (2015: 381), </w:t>
      </w:r>
      <w:r w:rsidR="00EF7184" w:rsidRPr="00196DCA">
        <w:rPr>
          <w:rFonts w:cs="Times New Roman"/>
          <w:color w:val="000000" w:themeColor="text1"/>
          <w:szCs w:val="24"/>
        </w:rPr>
        <w:t>itibar yönetimini bu kavramlara emanet edenlerin korkmaları için herhangi bir neden</w:t>
      </w:r>
      <w:r w:rsidR="009B35FA">
        <w:rPr>
          <w:rFonts w:cs="Times New Roman"/>
          <w:color w:val="000000" w:themeColor="text1"/>
          <w:szCs w:val="24"/>
        </w:rPr>
        <w:t>in</w:t>
      </w:r>
      <w:r w:rsidR="00EF7184" w:rsidRPr="00196DCA">
        <w:rPr>
          <w:rFonts w:cs="Times New Roman"/>
          <w:color w:val="000000" w:themeColor="text1"/>
          <w:szCs w:val="24"/>
        </w:rPr>
        <w:t xml:space="preserve"> olmadığını belirt</w:t>
      </w:r>
      <w:r w:rsidR="00CC39FC">
        <w:rPr>
          <w:rFonts w:cs="Times New Roman"/>
          <w:color w:val="000000" w:themeColor="text1"/>
          <w:szCs w:val="24"/>
        </w:rPr>
        <w:t>mektedir</w:t>
      </w:r>
      <w:r w:rsidR="00EF7184" w:rsidRPr="00196DCA">
        <w:rPr>
          <w:rFonts w:cs="Times New Roman"/>
          <w:color w:val="000000" w:themeColor="text1"/>
          <w:szCs w:val="24"/>
        </w:rPr>
        <w:t>. Zira şeffaflığı benimseyen</w:t>
      </w:r>
      <w:r>
        <w:rPr>
          <w:rFonts w:cs="Times New Roman"/>
          <w:color w:val="000000" w:themeColor="text1"/>
          <w:szCs w:val="24"/>
        </w:rPr>
        <w:t>lerin</w:t>
      </w:r>
      <w:r w:rsidR="00EF7184" w:rsidRPr="00196DCA">
        <w:rPr>
          <w:rFonts w:cs="Times New Roman"/>
          <w:color w:val="000000" w:themeColor="text1"/>
          <w:szCs w:val="24"/>
        </w:rPr>
        <w:t>, başta kendilerine ve çalışanlarına karşı dürüst olma</w:t>
      </w:r>
      <w:r w:rsidR="00CC39FC">
        <w:rPr>
          <w:rFonts w:cs="Times New Roman"/>
          <w:color w:val="000000" w:themeColor="text1"/>
          <w:szCs w:val="24"/>
        </w:rPr>
        <w:t>ları</w:t>
      </w:r>
      <w:r w:rsidR="00EF7184" w:rsidRPr="00196DCA">
        <w:rPr>
          <w:rFonts w:cs="Times New Roman"/>
          <w:color w:val="000000" w:themeColor="text1"/>
          <w:szCs w:val="24"/>
        </w:rPr>
        <w:t xml:space="preserve"> ve toplumun çıkarların</w:t>
      </w:r>
      <w:r w:rsidR="00662453" w:rsidRPr="00196DCA">
        <w:rPr>
          <w:rFonts w:cs="Times New Roman"/>
          <w:color w:val="000000" w:themeColor="text1"/>
          <w:szCs w:val="24"/>
        </w:rPr>
        <w:t>ı</w:t>
      </w:r>
      <w:r w:rsidR="00EF7184" w:rsidRPr="00196DCA">
        <w:rPr>
          <w:rFonts w:cs="Times New Roman"/>
          <w:color w:val="000000" w:themeColor="text1"/>
          <w:szCs w:val="24"/>
        </w:rPr>
        <w:t>, kendi çıkarlarının önünde tutan bir yönetim anlayı</w:t>
      </w:r>
      <w:r>
        <w:rPr>
          <w:rFonts w:cs="Times New Roman"/>
          <w:color w:val="000000" w:themeColor="text1"/>
          <w:szCs w:val="24"/>
        </w:rPr>
        <w:t>şına sahip olma</w:t>
      </w:r>
      <w:r w:rsidR="00CC39FC">
        <w:rPr>
          <w:rFonts w:cs="Times New Roman"/>
          <w:color w:val="000000" w:themeColor="text1"/>
          <w:szCs w:val="24"/>
        </w:rPr>
        <w:t>ları</w:t>
      </w:r>
      <w:r>
        <w:rPr>
          <w:rFonts w:cs="Times New Roman"/>
          <w:color w:val="000000" w:themeColor="text1"/>
          <w:szCs w:val="24"/>
        </w:rPr>
        <w:t xml:space="preserve"> </w:t>
      </w:r>
      <w:r w:rsidR="00CC39FC">
        <w:rPr>
          <w:rFonts w:cs="Times New Roman"/>
          <w:color w:val="000000" w:themeColor="text1"/>
          <w:szCs w:val="24"/>
        </w:rPr>
        <w:t>gerekir</w:t>
      </w:r>
      <w:r w:rsidR="00EF7184" w:rsidRPr="00196DCA">
        <w:rPr>
          <w:rFonts w:cs="Times New Roman"/>
          <w:color w:val="000000" w:themeColor="text1"/>
          <w:szCs w:val="24"/>
        </w:rPr>
        <w:t xml:space="preserve">. </w:t>
      </w:r>
    </w:p>
    <w:p w14:paraId="4C2E8078" w14:textId="6DC9BF94" w:rsidR="00342862" w:rsidRPr="00196DCA" w:rsidRDefault="000442BD" w:rsidP="00DF6AAD">
      <w:pPr>
        <w:spacing w:after="300"/>
        <w:ind w:firstLine="709"/>
        <w:jc w:val="both"/>
        <w:rPr>
          <w:rFonts w:cs="Times New Roman"/>
          <w:color w:val="000000" w:themeColor="text1"/>
          <w:szCs w:val="24"/>
        </w:rPr>
      </w:pPr>
      <w:r w:rsidRPr="00196DCA">
        <w:rPr>
          <w:rFonts w:cs="Times New Roman"/>
          <w:color w:val="000000" w:themeColor="text1"/>
          <w:szCs w:val="24"/>
        </w:rPr>
        <w:lastRenderedPageBreak/>
        <w:t>Kurumlar veya bireyler ne kadar çok şeffaf olduğunu hissettirebilirse</w:t>
      </w:r>
      <w:r w:rsidR="00662453" w:rsidRPr="00196DCA">
        <w:rPr>
          <w:rFonts w:cs="Times New Roman"/>
          <w:color w:val="000000" w:themeColor="text1"/>
          <w:szCs w:val="24"/>
        </w:rPr>
        <w:t>,</w:t>
      </w:r>
      <w:r w:rsidRPr="00196DCA">
        <w:rPr>
          <w:rFonts w:cs="Times New Roman"/>
          <w:color w:val="000000" w:themeColor="text1"/>
          <w:szCs w:val="24"/>
        </w:rPr>
        <w:t xml:space="preserve"> paydaşların yapılan açıklamalara itibar etmesi ve güven duyması o kadar güçlü olur. </w:t>
      </w:r>
      <w:r w:rsidR="00CC39FC">
        <w:rPr>
          <w:rFonts w:cs="Times New Roman"/>
          <w:color w:val="000000" w:themeColor="text1"/>
          <w:szCs w:val="24"/>
        </w:rPr>
        <w:t>Aksi halde k</w:t>
      </w:r>
      <w:r w:rsidRPr="00196DCA">
        <w:rPr>
          <w:rFonts w:cs="Times New Roman"/>
          <w:color w:val="000000" w:themeColor="text1"/>
          <w:szCs w:val="24"/>
        </w:rPr>
        <w:t>urumun</w:t>
      </w:r>
      <w:r w:rsidR="00C70159">
        <w:rPr>
          <w:rFonts w:cs="Times New Roman"/>
          <w:color w:val="000000" w:themeColor="text1"/>
          <w:szCs w:val="24"/>
        </w:rPr>
        <w:t xml:space="preserve"> ya da bireyin</w:t>
      </w:r>
      <w:r w:rsidRPr="00196DCA">
        <w:rPr>
          <w:rFonts w:cs="Times New Roman"/>
          <w:color w:val="000000" w:themeColor="text1"/>
          <w:szCs w:val="24"/>
        </w:rPr>
        <w:t xml:space="preserve"> iletişimden uzak dur</w:t>
      </w:r>
      <w:r w:rsidR="00C70159">
        <w:rPr>
          <w:rFonts w:cs="Times New Roman"/>
          <w:color w:val="000000" w:themeColor="text1"/>
          <w:szCs w:val="24"/>
        </w:rPr>
        <w:t>ulması</w:t>
      </w:r>
      <w:r w:rsidRPr="00196DCA">
        <w:rPr>
          <w:rFonts w:cs="Times New Roman"/>
          <w:color w:val="000000" w:themeColor="text1"/>
          <w:szCs w:val="24"/>
        </w:rPr>
        <w:t>, detaylardan kaçınılması, yüzeysel bilgi ile ge</w:t>
      </w:r>
      <w:r w:rsidR="0024085A" w:rsidRPr="00196DCA">
        <w:rPr>
          <w:rFonts w:cs="Times New Roman"/>
          <w:color w:val="000000" w:themeColor="text1"/>
          <w:szCs w:val="24"/>
        </w:rPr>
        <w:t>çiştirilmesi, paydaşların çeşitli bilgi kaynaklarına yönelmesine ve var olan itibara ilişkin şüphelerin</w:t>
      </w:r>
      <w:r w:rsidR="00662453" w:rsidRPr="00196DCA">
        <w:rPr>
          <w:rFonts w:cs="Times New Roman"/>
          <w:color w:val="000000" w:themeColor="text1"/>
          <w:szCs w:val="24"/>
        </w:rPr>
        <w:t>in</w:t>
      </w:r>
      <w:r w:rsidR="0024085A" w:rsidRPr="00196DCA">
        <w:rPr>
          <w:rFonts w:cs="Times New Roman"/>
          <w:color w:val="000000" w:themeColor="text1"/>
          <w:szCs w:val="24"/>
        </w:rPr>
        <w:t xml:space="preserve"> oluşmasına neden </w:t>
      </w:r>
      <w:r w:rsidR="009B35FA">
        <w:rPr>
          <w:rFonts w:cs="Times New Roman"/>
          <w:color w:val="000000" w:themeColor="text1"/>
          <w:szCs w:val="24"/>
        </w:rPr>
        <w:t>olabilir</w:t>
      </w:r>
      <w:r w:rsidR="0024085A" w:rsidRPr="00196DCA">
        <w:rPr>
          <w:rFonts w:cs="Times New Roman"/>
          <w:color w:val="000000" w:themeColor="text1"/>
          <w:szCs w:val="24"/>
        </w:rPr>
        <w:t>. Şeffaflık algısı</w:t>
      </w:r>
      <w:r w:rsidR="00CC39FC">
        <w:rPr>
          <w:rFonts w:cs="Times New Roman"/>
          <w:color w:val="000000" w:themeColor="text1"/>
          <w:szCs w:val="24"/>
        </w:rPr>
        <w:t>,</w:t>
      </w:r>
      <w:r w:rsidR="0024085A" w:rsidRPr="00196DCA">
        <w:rPr>
          <w:rFonts w:cs="Times New Roman"/>
          <w:color w:val="000000" w:themeColor="text1"/>
          <w:szCs w:val="24"/>
        </w:rPr>
        <w:t xml:space="preserve"> güvenin artmasını ve var olan belirsizliklerin </w:t>
      </w:r>
      <w:r w:rsidR="008222EC">
        <w:rPr>
          <w:rFonts w:cs="Times New Roman"/>
          <w:szCs w:val="24"/>
        </w:rPr>
        <w:t>azalmasını</w:t>
      </w:r>
      <w:r w:rsidR="0024085A" w:rsidRPr="00F54B6E">
        <w:rPr>
          <w:rFonts w:cs="Times New Roman"/>
          <w:color w:val="FF0000"/>
          <w:szCs w:val="24"/>
        </w:rPr>
        <w:t xml:space="preserve"> </w:t>
      </w:r>
      <w:r w:rsidR="0024085A" w:rsidRPr="00196DCA">
        <w:rPr>
          <w:rFonts w:cs="Times New Roman"/>
          <w:color w:val="000000" w:themeColor="text1"/>
          <w:szCs w:val="24"/>
        </w:rPr>
        <w:t>ya da ortadan kalkmasını sağla</w:t>
      </w:r>
      <w:r w:rsidR="00CC39FC">
        <w:rPr>
          <w:rFonts w:cs="Times New Roman"/>
          <w:color w:val="000000" w:themeColor="text1"/>
          <w:szCs w:val="24"/>
        </w:rPr>
        <w:t xml:space="preserve">maktadır </w:t>
      </w:r>
      <w:r w:rsidR="008222EC" w:rsidRPr="008222EC">
        <w:rPr>
          <w:rFonts w:cs="Times New Roman"/>
          <w:szCs w:val="24"/>
        </w:rPr>
        <w:t>(Bulduklu, 2015: 252)</w:t>
      </w:r>
      <w:r w:rsidR="0024085A" w:rsidRPr="00196DCA">
        <w:rPr>
          <w:rFonts w:cs="Times New Roman"/>
          <w:color w:val="000000" w:themeColor="text1"/>
          <w:szCs w:val="24"/>
        </w:rPr>
        <w:t>.</w:t>
      </w:r>
      <w:r w:rsidR="00327A79" w:rsidRPr="00196DCA">
        <w:rPr>
          <w:rFonts w:cs="Times New Roman"/>
          <w:color w:val="000000" w:themeColor="text1"/>
          <w:szCs w:val="24"/>
        </w:rPr>
        <w:t xml:space="preserve"> Bu bağlamda siyasal liderler itibarlarının artmasını istiyorlarsa hayatlarının her aşamasında şeffaf olmak zorunda</w:t>
      </w:r>
      <w:r w:rsidR="00C70159">
        <w:rPr>
          <w:rFonts w:cs="Times New Roman"/>
          <w:color w:val="000000" w:themeColor="text1"/>
          <w:szCs w:val="24"/>
        </w:rPr>
        <w:t>dır</w:t>
      </w:r>
      <w:r w:rsidR="00327A79" w:rsidRPr="00196DCA">
        <w:rPr>
          <w:rFonts w:cs="Times New Roman"/>
          <w:color w:val="000000" w:themeColor="text1"/>
          <w:szCs w:val="24"/>
        </w:rPr>
        <w:t>lar. Zira şeffaflık şüphesi</w:t>
      </w:r>
      <w:r w:rsidR="00C26BBA">
        <w:rPr>
          <w:rFonts w:cs="Times New Roman"/>
          <w:color w:val="000000" w:themeColor="text1"/>
          <w:szCs w:val="24"/>
        </w:rPr>
        <w:t xml:space="preserve"> siyasal liderler ile paydaşları (en önemlisi de seçmen) arasında</w:t>
      </w:r>
      <w:r w:rsidR="00327A79" w:rsidRPr="00196DCA">
        <w:rPr>
          <w:rFonts w:cs="Times New Roman"/>
          <w:color w:val="000000" w:themeColor="text1"/>
          <w:szCs w:val="24"/>
        </w:rPr>
        <w:t xml:space="preserve"> </w:t>
      </w:r>
      <w:r w:rsidR="00C26BBA">
        <w:rPr>
          <w:rFonts w:cs="Times New Roman"/>
          <w:color w:val="000000" w:themeColor="text1"/>
          <w:szCs w:val="24"/>
        </w:rPr>
        <w:t>bir güven sorununun doğmasına neden olabilir.</w:t>
      </w:r>
      <w:r w:rsidR="00745C03" w:rsidRPr="00196DCA">
        <w:rPr>
          <w:rFonts w:cs="Times New Roman"/>
          <w:color w:val="000000" w:themeColor="text1"/>
          <w:szCs w:val="24"/>
        </w:rPr>
        <w:t xml:space="preserve"> Bu nedenle</w:t>
      </w:r>
      <w:r w:rsidR="00C26BBA">
        <w:rPr>
          <w:rFonts w:cs="Times New Roman"/>
          <w:color w:val="000000" w:themeColor="text1"/>
          <w:szCs w:val="24"/>
        </w:rPr>
        <w:t xml:space="preserve"> siyasal liderler</w:t>
      </w:r>
      <w:r w:rsidR="00745C03" w:rsidRPr="00196DCA">
        <w:rPr>
          <w:rFonts w:cs="Times New Roman"/>
          <w:color w:val="000000" w:themeColor="text1"/>
          <w:szCs w:val="24"/>
        </w:rPr>
        <w:t xml:space="preserve"> tüm paydaşlara, bilgilere zamanında ve açık bir şe</w:t>
      </w:r>
      <w:r w:rsidR="00C26BBA">
        <w:rPr>
          <w:rFonts w:cs="Times New Roman"/>
          <w:color w:val="000000" w:themeColor="text1"/>
          <w:szCs w:val="24"/>
        </w:rPr>
        <w:t>kilde eri</w:t>
      </w:r>
      <w:r w:rsidR="009B35FA">
        <w:rPr>
          <w:rFonts w:cs="Times New Roman"/>
          <w:color w:val="000000" w:themeColor="text1"/>
          <w:szCs w:val="24"/>
        </w:rPr>
        <w:t>şim olanağı tanımaları gerekmektedir</w:t>
      </w:r>
      <w:r w:rsidR="00745C03" w:rsidRPr="00196DCA">
        <w:rPr>
          <w:rFonts w:cs="Times New Roman"/>
          <w:color w:val="000000" w:themeColor="text1"/>
          <w:szCs w:val="24"/>
        </w:rPr>
        <w:t xml:space="preserve">. </w:t>
      </w:r>
    </w:p>
    <w:p w14:paraId="2F035CC7" w14:textId="38CA2378" w:rsidR="0024085A" w:rsidRPr="00196DCA" w:rsidRDefault="00EF1D49" w:rsidP="00EF1D49">
      <w:pPr>
        <w:pStyle w:val="Balk3"/>
        <w:numPr>
          <w:ilvl w:val="0"/>
          <w:numId w:val="0"/>
        </w:numPr>
        <w:ind w:firstLine="709"/>
      </w:pPr>
      <w:bookmarkStart w:id="138" w:name="_Toc512208098"/>
      <w:bookmarkStart w:id="139" w:name="_Toc515762064"/>
      <w:r>
        <w:t xml:space="preserve">2.4.5. </w:t>
      </w:r>
      <w:r w:rsidR="0024085A" w:rsidRPr="00196DCA">
        <w:t>Özgünlük</w:t>
      </w:r>
      <w:bookmarkEnd w:id="138"/>
      <w:bookmarkEnd w:id="139"/>
      <w:r w:rsidR="0024085A" w:rsidRPr="00196DCA">
        <w:t xml:space="preserve"> </w:t>
      </w:r>
    </w:p>
    <w:p w14:paraId="2F0B0853" w14:textId="1CB75D6F" w:rsidR="009A2440" w:rsidRDefault="0024085A" w:rsidP="00DF6AAD">
      <w:pPr>
        <w:ind w:firstLine="709"/>
        <w:jc w:val="both"/>
        <w:rPr>
          <w:rFonts w:cs="Times New Roman"/>
          <w:color w:val="000000" w:themeColor="text1"/>
          <w:szCs w:val="24"/>
        </w:rPr>
      </w:pPr>
      <w:r w:rsidRPr="00196DCA">
        <w:rPr>
          <w:rFonts w:cs="Times New Roman"/>
          <w:color w:val="000000" w:themeColor="text1"/>
          <w:szCs w:val="24"/>
        </w:rPr>
        <w:t>Özgünlük, kimlik üzerine in</w:t>
      </w:r>
      <w:r w:rsidR="00662453" w:rsidRPr="00196DCA">
        <w:rPr>
          <w:rFonts w:cs="Times New Roman"/>
          <w:color w:val="000000" w:themeColor="text1"/>
          <w:szCs w:val="24"/>
        </w:rPr>
        <w:t>şa edilmiş bir iknaya, geniş</w:t>
      </w:r>
      <w:r w:rsidRPr="00196DCA">
        <w:rPr>
          <w:rFonts w:cs="Times New Roman"/>
          <w:color w:val="000000" w:themeColor="text1"/>
          <w:szCs w:val="24"/>
        </w:rPr>
        <w:t xml:space="preserve"> ölçekteki bir uzlaşıya dayanır. Paydaşların </w:t>
      </w:r>
      <w:r w:rsidR="00C26BBA">
        <w:rPr>
          <w:rFonts w:cs="Times New Roman"/>
          <w:color w:val="000000" w:themeColor="text1"/>
          <w:szCs w:val="24"/>
        </w:rPr>
        <w:t>özgünlük</w:t>
      </w:r>
      <w:r w:rsidR="00662453" w:rsidRPr="00196DCA">
        <w:rPr>
          <w:rFonts w:cs="Times New Roman"/>
          <w:color w:val="000000" w:themeColor="text1"/>
          <w:szCs w:val="24"/>
        </w:rPr>
        <w:t xml:space="preserve"> değerlendirmesi</w:t>
      </w:r>
      <w:r w:rsidR="00C26BBA">
        <w:rPr>
          <w:rFonts w:cs="Times New Roman"/>
          <w:color w:val="000000" w:themeColor="text1"/>
          <w:szCs w:val="24"/>
        </w:rPr>
        <w:t>ne varması</w:t>
      </w:r>
      <w:r w:rsidR="00662453" w:rsidRPr="00196DCA">
        <w:rPr>
          <w:rFonts w:cs="Times New Roman"/>
          <w:color w:val="000000" w:themeColor="text1"/>
          <w:szCs w:val="24"/>
        </w:rPr>
        <w:t xml:space="preserve">, </w:t>
      </w:r>
      <w:r w:rsidR="009B35FA">
        <w:rPr>
          <w:rFonts w:cs="Times New Roman"/>
          <w:color w:val="000000" w:themeColor="text1"/>
          <w:szCs w:val="24"/>
        </w:rPr>
        <w:t>lidere</w:t>
      </w:r>
      <w:r w:rsidRPr="00196DCA">
        <w:rPr>
          <w:rFonts w:cs="Times New Roman"/>
          <w:color w:val="000000" w:themeColor="text1"/>
          <w:szCs w:val="24"/>
        </w:rPr>
        <w:t xml:space="preserve"> karşı bir çekicilik yaratır.  Bu nedenle özgünlük algı</w:t>
      </w:r>
      <w:r w:rsidR="00662453" w:rsidRPr="00196DCA">
        <w:rPr>
          <w:rFonts w:cs="Times New Roman"/>
          <w:color w:val="000000" w:themeColor="text1"/>
          <w:szCs w:val="24"/>
        </w:rPr>
        <w:t xml:space="preserve">sı yaratılırken dürüst olunmalı ve </w:t>
      </w:r>
      <w:r w:rsidR="00167FD1" w:rsidRPr="00196DCA">
        <w:rPr>
          <w:rFonts w:cs="Times New Roman"/>
          <w:color w:val="000000" w:themeColor="text1"/>
          <w:szCs w:val="24"/>
        </w:rPr>
        <w:t xml:space="preserve">özgünlük kimlikte inandırıcı bir biçimde oluşturulmalıdır. </w:t>
      </w:r>
      <w:r w:rsidR="009B35FA">
        <w:rPr>
          <w:rFonts w:cs="Times New Roman"/>
          <w:color w:val="000000" w:themeColor="text1"/>
          <w:szCs w:val="24"/>
        </w:rPr>
        <w:t>Özgünlük d</w:t>
      </w:r>
      <w:r w:rsidR="00167FD1" w:rsidRPr="00196DCA">
        <w:rPr>
          <w:rFonts w:cs="Times New Roman"/>
          <w:color w:val="000000" w:themeColor="text1"/>
          <w:szCs w:val="24"/>
        </w:rPr>
        <w:t>ürüst bir biçimde oluşturulmaz ve aktarılmazsa paydaşlar üzerinde olumsuz bir etki oluşturabileceği gibi</w:t>
      </w:r>
      <w:r w:rsidR="009B35FA">
        <w:rPr>
          <w:rFonts w:cs="Times New Roman"/>
          <w:color w:val="000000" w:themeColor="text1"/>
          <w:szCs w:val="24"/>
        </w:rPr>
        <w:t xml:space="preserve"> lider</w:t>
      </w:r>
      <w:r w:rsidR="00167FD1" w:rsidRPr="00196DCA">
        <w:rPr>
          <w:rFonts w:cs="Times New Roman"/>
          <w:color w:val="000000" w:themeColor="text1"/>
          <w:szCs w:val="24"/>
        </w:rPr>
        <w:t xml:space="preserve"> itibarın</w:t>
      </w:r>
      <w:r w:rsidR="009B35FA">
        <w:rPr>
          <w:rFonts w:cs="Times New Roman"/>
          <w:color w:val="000000" w:themeColor="text1"/>
          <w:szCs w:val="24"/>
        </w:rPr>
        <w:t>ın</w:t>
      </w:r>
      <w:r w:rsidR="00C26BBA">
        <w:rPr>
          <w:rFonts w:cs="Times New Roman"/>
          <w:color w:val="000000" w:themeColor="text1"/>
          <w:szCs w:val="24"/>
        </w:rPr>
        <w:t xml:space="preserve"> </w:t>
      </w:r>
      <w:r w:rsidR="00167FD1" w:rsidRPr="00196DCA">
        <w:rPr>
          <w:rFonts w:cs="Times New Roman"/>
          <w:color w:val="000000" w:themeColor="text1"/>
          <w:szCs w:val="24"/>
        </w:rPr>
        <w:t xml:space="preserve">da olumsuz etkilenebileceği ifade edilebilir (Bulduklu, 2015: 253). </w:t>
      </w:r>
      <w:r w:rsidRPr="00196DCA">
        <w:rPr>
          <w:rFonts w:cs="Times New Roman"/>
          <w:color w:val="000000" w:themeColor="text1"/>
          <w:szCs w:val="24"/>
        </w:rPr>
        <w:t xml:space="preserve">  </w:t>
      </w:r>
    </w:p>
    <w:p w14:paraId="2D7B6B2F" w14:textId="2802C851" w:rsidR="00C70159" w:rsidRPr="00196DCA" w:rsidRDefault="00C70159" w:rsidP="00DF6AAD">
      <w:pPr>
        <w:spacing w:after="300"/>
        <w:ind w:firstLine="709"/>
        <w:jc w:val="both"/>
        <w:rPr>
          <w:rFonts w:cs="Times New Roman"/>
          <w:color w:val="000000" w:themeColor="text1"/>
          <w:szCs w:val="24"/>
        </w:rPr>
      </w:pPr>
      <w:r>
        <w:rPr>
          <w:rFonts w:cs="Times New Roman"/>
          <w:color w:val="000000" w:themeColor="text1"/>
          <w:szCs w:val="24"/>
        </w:rPr>
        <w:t>Özgünlük</w:t>
      </w:r>
      <w:r w:rsidR="004C6B8E">
        <w:rPr>
          <w:rFonts w:cs="Times New Roman"/>
          <w:color w:val="000000" w:themeColor="text1"/>
          <w:szCs w:val="24"/>
        </w:rPr>
        <w:t xml:space="preserve"> birey</w:t>
      </w:r>
      <w:r w:rsidR="00086BA9">
        <w:rPr>
          <w:rFonts w:cs="Times New Roman"/>
          <w:color w:val="000000" w:themeColor="text1"/>
          <w:szCs w:val="24"/>
        </w:rPr>
        <w:t>de olumlu etki oluşturduğu</w:t>
      </w:r>
      <w:r w:rsidR="004C6B8E">
        <w:rPr>
          <w:rFonts w:cs="Times New Roman"/>
          <w:color w:val="000000" w:themeColor="text1"/>
          <w:szCs w:val="24"/>
        </w:rPr>
        <w:t xml:space="preserve"> için,</w:t>
      </w:r>
      <w:r>
        <w:rPr>
          <w:rFonts w:cs="Times New Roman"/>
          <w:color w:val="000000" w:themeColor="text1"/>
          <w:szCs w:val="24"/>
        </w:rPr>
        <w:t xml:space="preserve"> güveni kazanmada önemli bir faktördür. </w:t>
      </w:r>
      <w:r w:rsidR="004C6B8E">
        <w:rPr>
          <w:rFonts w:cs="Times New Roman"/>
          <w:color w:val="000000" w:themeColor="text1"/>
          <w:szCs w:val="24"/>
        </w:rPr>
        <w:t>Özgünlükle inşa edil</w:t>
      </w:r>
      <w:r w:rsidR="00086BA9">
        <w:rPr>
          <w:rFonts w:cs="Times New Roman"/>
          <w:color w:val="000000" w:themeColor="text1"/>
          <w:szCs w:val="24"/>
        </w:rPr>
        <w:t>en</w:t>
      </w:r>
      <w:r w:rsidR="004C6B8E">
        <w:rPr>
          <w:rFonts w:cs="Times New Roman"/>
          <w:color w:val="000000" w:themeColor="text1"/>
          <w:szCs w:val="24"/>
        </w:rPr>
        <w:t xml:space="preserve"> güven</w:t>
      </w:r>
      <w:r w:rsidR="00086BA9">
        <w:rPr>
          <w:rFonts w:cs="Times New Roman"/>
          <w:color w:val="000000" w:themeColor="text1"/>
          <w:szCs w:val="24"/>
        </w:rPr>
        <w:t>,</w:t>
      </w:r>
      <w:r w:rsidR="004C6B8E">
        <w:rPr>
          <w:rFonts w:cs="Times New Roman"/>
          <w:color w:val="000000" w:themeColor="text1"/>
          <w:szCs w:val="24"/>
        </w:rPr>
        <w:t xml:space="preserve"> paydaşlarda önemli bir izlenim bıraktığı gibi itibar algısının da yüksek olmasını sağla</w:t>
      </w:r>
      <w:r w:rsidR="00086BA9">
        <w:rPr>
          <w:rFonts w:cs="Times New Roman"/>
          <w:color w:val="000000" w:themeColor="text1"/>
          <w:szCs w:val="24"/>
        </w:rPr>
        <w:t>r</w:t>
      </w:r>
      <w:r w:rsidR="004C6B8E">
        <w:rPr>
          <w:rFonts w:cs="Times New Roman"/>
          <w:color w:val="000000" w:themeColor="text1"/>
          <w:szCs w:val="24"/>
        </w:rPr>
        <w:t>.</w:t>
      </w:r>
      <w:r w:rsidR="00086BA9">
        <w:rPr>
          <w:rFonts w:cs="Times New Roman"/>
          <w:color w:val="000000" w:themeColor="text1"/>
          <w:szCs w:val="24"/>
        </w:rPr>
        <w:t xml:space="preserve"> Bu nedenle siyasal liderler </w:t>
      </w:r>
      <w:r w:rsidR="00E05AFC">
        <w:rPr>
          <w:rFonts w:cs="Times New Roman"/>
          <w:color w:val="000000" w:themeColor="text1"/>
          <w:szCs w:val="24"/>
        </w:rPr>
        <w:t xml:space="preserve">siyasal kampanyalarında, </w:t>
      </w:r>
      <w:r w:rsidR="009B35FA">
        <w:rPr>
          <w:rFonts w:cs="Times New Roman"/>
          <w:color w:val="000000" w:themeColor="text1"/>
          <w:szCs w:val="24"/>
        </w:rPr>
        <w:t xml:space="preserve"> vaatlerinde</w:t>
      </w:r>
      <w:r w:rsidR="00E05AFC">
        <w:rPr>
          <w:rFonts w:cs="Times New Roman"/>
          <w:color w:val="000000" w:themeColor="text1"/>
          <w:szCs w:val="24"/>
        </w:rPr>
        <w:t xml:space="preserve"> ve seçmenle ilişkilerinde</w:t>
      </w:r>
      <w:r w:rsidR="00086BA9">
        <w:rPr>
          <w:rFonts w:cs="Times New Roman"/>
          <w:color w:val="000000" w:themeColor="text1"/>
          <w:szCs w:val="24"/>
        </w:rPr>
        <w:t xml:space="preserve"> özgün olmaya dikkat etmelidirler.</w:t>
      </w:r>
    </w:p>
    <w:p w14:paraId="554B1D4F" w14:textId="5DEF676E" w:rsidR="007C6A52" w:rsidRPr="00196DCA" w:rsidRDefault="00EF1D49" w:rsidP="00EF1D49">
      <w:pPr>
        <w:pStyle w:val="Balk3"/>
        <w:numPr>
          <w:ilvl w:val="0"/>
          <w:numId w:val="0"/>
        </w:numPr>
        <w:ind w:firstLine="709"/>
      </w:pPr>
      <w:bookmarkStart w:id="140" w:name="_Toc512208099"/>
      <w:bookmarkStart w:id="141" w:name="_Toc515762065"/>
      <w:r>
        <w:t xml:space="preserve">2.4.6. </w:t>
      </w:r>
      <w:r w:rsidR="007C6A52" w:rsidRPr="00196DCA">
        <w:t>Duygusal Çekicilik</w:t>
      </w:r>
      <w:bookmarkEnd w:id="140"/>
      <w:bookmarkEnd w:id="141"/>
    </w:p>
    <w:p w14:paraId="3DB052A4" w14:textId="562C889C" w:rsidR="007C6A52" w:rsidRDefault="007C6A52" w:rsidP="00DF6AAD">
      <w:pPr>
        <w:ind w:firstLine="709"/>
        <w:jc w:val="both"/>
        <w:rPr>
          <w:rFonts w:cs="Times New Roman"/>
          <w:b/>
          <w:color w:val="000000" w:themeColor="text1"/>
          <w:szCs w:val="24"/>
        </w:rPr>
      </w:pPr>
      <w:r w:rsidRPr="00196DCA">
        <w:rPr>
          <w:rFonts w:cs="Times New Roman"/>
          <w:color w:val="000000" w:themeColor="text1"/>
          <w:szCs w:val="24"/>
        </w:rPr>
        <w:t xml:space="preserve">Duygusal çekicilik, saygınlık, takdir edilme ve güvenilir olmayı izah etmektedir. </w:t>
      </w:r>
      <w:r w:rsidR="00734950">
        <w:rPr>
          <w:rFonts w:cs="Times New Roman"/>
          <w:color w:val="000000" w:themeColor="text1"/>
          <w:szCs w:val="24"/>
        </w:rPr>
        <w:t xml:space="preserve">Duygusal çekicilik, paydaşlar </w:t>
      </w:r>
      <w:r w:rsidR="00EC0E64" w:rsidRPr="00196DCA">
        <w:rPr>
          <w:rFonts w:cs="Times New Roman"/>
          <w:color w:val="000000" w:themeColor="text1"/>
          <w:szCs w:val="24"/>
        </w:rPr>
        <w:t>tarafında</w:t>
      </w:r>
      <w:r w:rsidR="00662453" w:rsidRPr="00196DCA">
        <w:rPr>
          <w:rFonts w:cs="Times New Roman"/>
          <w:color w:val="000000" w:themeColor="text1"/>
          <w:szCs w:val="24"/>
        </w:rPr>
        <w:t>n</w:t>
      </w:r>
      <w:r w:rsidR="00734950">
        <w:rPr>
          <w:rFonts w:cs="Times New Roman"/>
          <w:color w:val="000000" w:themeColor="text1"/>
          <w:szCs w:val="24"/>
        </w:rPr>
        <w:t xml:space="preserve"> ne kadar saygın, değerli görüldüğü ve ne kadar beğenildiği</w:t>
      </w:r>
      <w:r w:rsidR="00EC0E64" w:rsidRPr="00196DCA">
        <w:rPr>
          <w:rFonts w:cs="Times New Roman"/>
          <w:color w:val="000000" w:themeColor="text1"/>
          <w:szCs w:val="24"/>
        </w:rPr>
        <w:t xml:space="preserve"> </w:t>
      </w:r>
      <w:r w:rsidR="00734950">
        <w:rPr>
          <w:rFonts w:cs="Times New Roman"/>
          <w:color w:val="000000" w:themeColor="text1"/>
          <w:szCs w:val="24"/>
        </w:rPr>
        <w:t>ile alakalıdır</w:t>
      </w:r>
      <w:r w:rsidRPr="00196DCA">
        <w:rPr>
          <w:rFonts w:cs="Times New Roman"/>
          <w:color w:val="000000" w:themeColor="text1"/>
          <w:szCs w:val="24"/>
        </w:rPr>
        <w:t xml:space="preserve">. </w:t>
      </w:r>
      <w:r w:rsidR="001701EB" w:rsidRPr="00196DCA">
        <w:rPr>
          <w:rFonts w:cs="Times New Roman"/>
          <w:color w:val="000000" w:themeColor="text1"/>
          <w:szCs w:val="24"/>
        </w:rPr>
        <w:t xml:space="preserve">Duygusal çekicilik; algılanan değerler ve </w:t>
      </w:r>
      <w:r w:rsidR="00E05AFC">
        <w:rPr>
          <w:rFonts w:cs="Times New Roman"/>
          <w:color w:val="000000" w:themeColor="text1"/>
          <w:szCs w:val="24"/>
        </w:rPr>
        <w:t>lider</w:t>
      </w:r>
      <w:r w:rsidR="001701EB" w:rsidRPr="00196DCA">
        <w:rPr>
          <w:rFonts w:cs="Times New Roman"/>
          <w:color w:val="000000" w:themeColor="text1"/>
          <w:szCs w:val="24"/>
        </w:rPr>
        <w:t xml:space="preserve"> kültürü ile paydaşlar arasında nasıl bir ilişkinin olduğunu açıklayan bir kavramdır. </w:t>
      </w:r>
      <w:r w:rsidRPr="00196DCA">
        <w:rPr>
          <w:rFonts w:cs="Times New Roman"/>
          <w:color w:val="000000" w:themeColor="text1"/>
          <w:szCs w:val="24"/>
        </w:rPr>
        <w:t>Paydaşlar ile güçlü duygusal bir bağ kurulursa, paydaşlar kendini kurumla</w:t>
      </w:r>
      <w:r w:rsidR="00E05AFC">
        <w:rPr>
          <w:rFonts w:cs="Times New Roman"/>
          <w:color w:val="000000" w:themeColor="text1"/>
          <w:szCs w:val="24"/>
        </w:rPr>
        <w:t xml:space="preserve"> yani liderle</w:t>
      </w:r>
      <w:r w:rsidRPr="00196DCA">
        <w:rPr>
          <w:rFonts w:cs="Times New Roman"/>
          <w:color w:val="000000" w:themeColor="text1"/>
          <w:szCs w:val="24"/>
        </w:rPr>
        <w:t xml:space="preserve"> bağdaştırabilecek ve bu da itibarın güçlenmesine katkı sağlayacaktır</w:t>
      </w:r>
      <w:r w:rsidR="001701EB" w:rsidRPr="00196DCA">
        <w:rPr>
          <w:rFonts w:cs="Times New Roman"/>
          <w:color w:val="000000" w:themeColor="text1"/>
          <w:szCs w:val="24"/>
        </w:rPr>
        <w:t>.</w:t>
      </w:r>
      <w:r w:rsidRPr="00196DCA">
        <w:rPr>
          <w:rFonts w:cs="Times New Roman"/>
          <w:color w:val="000000" w:themeColor="text1"/>
          <w:szCs w:val="24"/>
        </w:rPr>
        <w:t xml:space="preserve"> </w:t>
      </w:r>
      <w:r w:rsidR="001701EB" w:rsidRPr="00196DCA">
        <w:rPr>
          <w:rFonts w:cs="Times New Roman"/>
          <w:color w:val="000000" w:themeColor="text1"/>
          <w:szCs w:val="24"/>
        </w:rPr>
        <w:t xml:space="preserve">Duygusal bağ olmadığı zaman, piyasadaki </w:t>
      </w:r>
      <w:r w:rsidR="00E05AFC">
        <w:rPr>
          <w:rFonts w:cs="Times New Roman"/>
          <w:color w:val="000000" w:themeColor="text1"/>
          <w:szCs w:val="24"/>
        </w:rPr>
        <w:t>liderlerin</w:t>
      </w:r>
      <w:r w:rsidR="001701EB" w:rsidRPr="00196DCA">
        <w:rPr>
          <w:rFonts w:cs="Times New Roman"/>
          <w:color w:val="000000" w:themeColor="text1"/>
          <w:szCs w:val="24"/>
        </w:rPr>
        <w:t xml:space="preserve"> birçoğu birbirine benzer.</w:t>
      </w:r>
      <w:r w:rsidRPr="00196DCA">
        <w:rPr>
          <w:rFonts w:cs="Times New Roman"/>
          <w:color w:val="000000" w:themeColor="text1"/>
          <w:szCs w:val="24"/>
        </w:rPr>
        <w:t xml:space="preserve">  </w:t>
      </w:r>
      <w:r w:rsidR="001701EB" w:rsidRPr="00196DCA">
        <w:rPr>
          <w:rFonts w:cs="Times New Roman"/>
          <w:color w:val="000000" w:themeColor="text1"/>
          <w:szCs w:val="24"/>
        </w:rPr>
        <w:t xml:space="preserve">Bu bağın </w:t>
      </w:r>
      <w:r w:rsidR="00E05AFC">
        <w:rPr>
          <w:rFonts w:cs="Times New Roman"/>
          <w:color w:val="000000" w:themeColor="text1"/>
          <w:szCs w:val="24"/>
        </w:rPr>
        <w:t>liderleri</w:t>
      </w:r>
      <w:r w:rsidR="001701EB" w:rsidRPr="00196DCA">
        <w:rPr>
          <w:rFonts w:cs="Times New Roman"/>
          <w:color w:val="000000" w:themeColor="text1"/>
          <w:szCs w:val="24"/>
        </w:rPr>
        <w:t xml:space="preserve"> </w:t>
      </w:r>
      <w:r w:rsidR="001701EB" w:rsidRPr="00196DCA">
        <w:rPr>
          <w:rFonts w:cs="Times New Roman"/>
          <w:color w:val="000000" w:themeColor="text1"/>
          <w:szCs w:val="24"/>
        </w:rPr>
        <w:lastRenderedPageBreak/>
        <w:t>birbirinden farklı kılmasından, bu bağın ol</w:t>
      </w:r>
      <w:r w:rsidR="00680B12" w:rsidRPr="00196DCA">
        <w:rPr>
          <w:rFonts w:cs="Times New Roman"/>
          <w:color w:val="000000" w:themeColor="text1"/>
          <w:szCs w:val="24"/>
        </w:rPr>
        <w:t>uşturulması önem arz etmektedir</w:t>
      </w:r>
      <w:r w:rsidR="001701EB" w:rsidRPr="00196DCA">
        <w:rPr>
          <w:rFonts w:cs="Times New Roman"/>
          <w:color w:val="000000" w:themeColor="text1"/>
          <w:szCs w:val="24"/>
        </w:rPr>
        <w:t xml:space="preserve"> (Karaköse, 2012: 37; Akdoğan ve Cingöz, 2014: 257).</w:t>
      </w:r>
      <w:r w:rsidR="001701EB" w:rsidRPr="00196DCA">
        <w:rPr>
          <w:rFonts w:cs="Times New Roman"/>
          <w:b/>
          <w:color w:val="000000" w:themeColor="text1"/>
          <w:szCs w:val="24"/>
        </w:rPr>
        <w:t xml:space="preserve"> </w:t>
      </w:r>
    </w:p>
    <w:p w14:paraId="305F297B" w14:textId="72143BF8" w:rsidR="00734950" w:rsidRPr="00734950" w:rsidRDefault="00734950" w:rsidP="00DF6AAD">
      <w:pPr>
        <w:spacing w:after="300"/>
        <w:ind w:firstLine="709"/>
        <w:jc w:val="both"/>
        <w:rPr>
          <w:rFonts w:cs="Times New Roman"/>
          <w:color w:val="000000" w:themeColor="text1"/>
          <w:szCs w:val="24"/>
        </w:rPr>
      </w:pPr>
      <w:r w:rsidRPr="00734950">
        <w:rPr>
          <w:rFonts w:cs="Times New Roman"/>
          <w:color w:val="000000" w:themeColor="text1"/>
          <w:szCs w:val="24"/>
        </w:rPr>
        <w:t>Kendisini paydaşların gözünde rakiplerinden farklı kılmak isteyen siyasal liderlerin, paydaşlarıyla arasında duygusal bir bağ kurmaları gerekir. Ancak bu şekilde rakiplerinde</w:t>
      </w:r>
      <w:r>
        <w:rPr>
          <w:rFonts w:cs="Times New Roman"/>
          <w:color w:val="000000" w:themeColor="text1"/>
          <w:szCs w:val="24"/>
        </w:rPr>
        <w:t>n daha fazla ön planda olabilir ve seçmenler</w:t>
      </w:r>
      <w:r w:rsidR="00E05AFC" w:rsidRPr="00E05AFC">
        <w:rPr>
          <w:rFonts w:cs="Times New Roman"/>
          <w:color w:val="000000" w:themeColor="text1"/>
          <w:szCs w:val="24"/>
        </w:rPr>
        <w:t xml:space="preserve"> </w:t>
      </w:r>
      <w:r w:rsidR="00E05AFC">
        <w:rPr>
          <w:rFonts w:cs="Times New Roman"/>
          <w:color w:val="000000" w:themeColor="text1"/>
          <w:szCs w:val="24"/>
        </w:rPr>
        <w:t>kendilerini</w:t>
      </w:r>
      <w:r>
        <w:rPr>
          <w:rFonts w:cs="Times New Roman"/>
          <w:color w:val="000000" w:themeColor="text1"/>
          <w:szCs w:val="24"/>
        </w:rPr>
        <w:t xml:space="preserve"> siyasal liderle bağdaştırabilir.</w:t>
      </w:r>
    </w:p>
    <w:p w14:paraId="4DC72D99" w14:textId="55878675" w:rsidR="001B36EA" w:rsidRPr="00196DCA" w:rsidRDefault="00EF1D49" w:rsidP="00EF1D49">
      <w:pPr>
        <w:pStyle w:val="Balk3"/>
        <w:numPr>
          <w:ilvl w:val="0"/>
          <w:numId w:val="0"/>
        </w:numPr>
        <w:ind w:firstLine="709"/>
        <w:rPr>
          <w:shd w:val="clear" w:color="auto" w:fill="FFFFFF"/>
        </w:rPr>
      </w:pPr>
      <w:bookmarkStart w:id="142" w:name="_Toc512208100"/>
      <w:bookmarkStart w:id="143" w:name="_Toc515762066"/>
      <w:r>
        <w:rPr>
          <w:shd w:val="clear" w:color="auto" w:fill="FFFFFF"/>
        </w:rPr>
        <w:t xml:space="preserve">2.4.7. </w:t>
      </w:r>
      <w:r w:rsidR="001B36EA" w:rsidRPr="00196DCA">
        <w:rPr>
          <w:shd w:val="clear" w:color="auto" w:fill="FFFFFF"/>
        </w:rPr>
        <w:t>Ürün ve Hizmet Kalitesi</w:t>
      </w:r>
      <w:bookmarkEnd w:id="142"/>
      <w:bookmarkEnd w:id="143"/>
    </w:p>
    <w:p w14:paraId="6D2D1F38" w14:textId="77777777" w:rsidR="001B36EA" w:rsidRPr="00196DCA" w:rsidRDefault="001B36EA" w:rsidP="00DF6AAD">
      <w:pPr>
        <w:ind w:firstLine="709"/>
        <w:jc w:val="both"/>
        <w:rPr>
          <w:rFonts w:cs="Times New Roman"/>
          <w:bCs/>
          <w:color w:val="000000" w:themeColor="text1"/>
          <w:szCs w:val="24"/>
        </w:rPr>
      </w:pPr>
      <w:r w:rsidRPr="00196DCA">
        <w:rPr>
          <w:rFonts w:cs="Times New Roman"/>
          <w:color w:val="000000" w:themeColor="text1"/>
          <w:szCs w:val="24"/>
          <w:shd w:val="clear" w:color="auto" w:fill="FFFFFF"/>
        </w:rPr>
        <w:t>Piyasada iyi bir itibara sahip olabilmek, topluma sunulan ürün ve hizmetlerin kalites</w:t>
      </w:r>
      <w:r w:rsidRPr="00F54B6E">
        <w:rPr>
          <w:rFonts w:cs="Times New Roman"/>
          <w:szCs w:val="24"/>
          <w:shd w:val="clear" w:color="auto" w:fill="FFFFFF"/>
        </w:rPr>
        <w:t>i</w:t>
      </w:r>
      <w:r w:rsidR="00F54B6E" w:rsidRPr="00F54B6E">
        <w:rPr>
          <w:rFonts w:cs="Times New Roman"/>
          <w:szCs w:val="24"/>
          <w:shd w:val="clear" w:color="auto" w:fill="FFFFFF"/>
        </w:rPr>
        <w:t>yle</w:t>
      </w:r>
      <w:r w:rsidR="00F54B6E">
        <w:rPr>
          <w:rFonts w:cs="Times New Roman"/>
          <w:color w:val="FF0000"/>
          <w:szCs w:val="24"/>
          <w:shd w:val="clear" w:color="auto" w:fill="FFFFFF"/>
        </w:rPr>
        <w:t xml:space="preserve"> </w:t>
      </w:r>
      <w:r w:rsidRPr="00196DCA">
        <w:rPr>
          <w:rFonts w:cs="Times New Roman"/>
          <w:color w:val="000000" w:themeColor="text1"/>
          <w:szCs w:val="24"/>
          <w:shd w:val="clear" w:color="auto" w:fill="FFFFFF"/>
        </w:rPr>
        <w:t>doğru orantılıdır. Örgütler müşteri potansiyelini yukarıya çekebilmek için hizmetlerinin çeşitliliğini ve kalitesini geliştirme çabasındadırlar. Müşteri açısından bakıldığında müşteri</w:t>
      </w:r>
      <w:r>
        <w:rPr>
          <w:rFonts w:cs="Times New Roman"/>
          <w:color w:val="000000" w:themeColor="text1"/>
          <w:szCs w:val="24"/>
          <w:shd w:val="clear" w:color="auto" w:fill="FFFFFF"/>
        </w:rPr>
        <w:t>,</w:t>
      </w:r>
      <w:r w:rsidRPr="00196DCA">
        <w:rPr>
          <w:rFonts w:cs="Times New Roman"/>
          <w:color w:val="000000" w:themeColor="text1"/>
          <w:szCs w:val="24"/>
          <w:shd w:val="clear" w:color="auto" w:fill="FFFFFF"/>
        </w:rPr>
        <w:t xml:space="preserve"> kaliteli ve uygun hizmetler aramaktadır. İhtiyaçlarını karşılayabilmek için belli avantajlar sunan örgütlere yönelirler. Müşteriler bu iletişim süreci zarfında olumsuz bir vaka ile karşılaşmadıkları sürece örgütle kurdukları maddi ve duygusal bağlarını koparmayacak v</w:t>
      </w:r>
      <w:r>
        <w:rPr>
          <w:rFonts w:cs="Times New Roman"/>
          <w:color w:val="000000" w:themeColor="text1"/>
          <w:szCs w:val="24"/>
          <w:shd w:val="clear" w:color="auto" w:fill="FFFFFF"/>
        </w:rPr>
        <w:t>e hatta daha da güçlendirecektir</w:t>
      </w:r>
      <w:r w:rsidRPr="00196DCA">
        <w:rPr>
          <w:rFonts w:cs="Times New Roman"/>
          <w:color w:val="000000" w:themeColor="text1"/>
          <w:szCs w:val="24"/>
          <w:shd w:val="clear" w:color="auto" w:fill="FFFFFF"/>
        </w:rPr>
        <w:t xml:space="preserve">. Bu sebepten ötürü örgütün yaptığı herhangi bir </w:t>
      </w:r>
      <w:r>
        <w:rPr>
          <w:rFonts w:cs="Times New Roman"/>
          <w:color w:val="000000" w:themeColor="text1"/>
          <w:szCs w:val="24"/>
          <w:shd w:val="clear" w:color="auto" w:fill="FFFFFF"/>
        </w:rPr>
        <w:t>sorunu</w:t>
      </w:r>
      <w:r w:rsidRPr="00196DCA">
        <w:rPr>
          <w:rFonts w:cs="Times New Roman"/>
          <w:color w:val="000000" w:themeColor="text1"/>
          <w:szCs w:val="24"/>
          <w:shd w:val="clear" w:color="auto" w:fill="FFFFFF"/>
        </w:rPr>
        <w:t xml:space="preserve"> süratlice çözümlemesi, hedef kitlenin güvenini kazanmak açısından önemlidir (Çatıkkaş ve Demirbilek, 2014: 391). </w:t>
      </w:r>
    </w:p>
    <w:p w14:paraId="7713A2F9" w14:textId="77777777" w:rsidR="001B36EA" w:rsidRPr="00196DCA" w:rsidRDefault="001B36EA" w:rsidP="00DF6AAD">
      <w:pPr>
        <w:ind w:firstLine="709"/>
        <w:jc w:val="both"/>
        <w:rPr>
          <w:rFonts w:cs="Times New Roman"/>
          <w:bCs/>
          <w:color w:val="000000" w:themeColor="text1"/>
          <w:szCs w:val="24"/>
        </w:rPr>
      </w:pPr>
      <w:r w:rsidRPr="00196DCA">
        <w:rPr>
          <w:rFonts w:cs="Times New Roman"/>
          <w:bCs/>
          <w:color w:val="000000" w:themeColor="text1"/>
          <w:szCs w:val="24"/>
        </w:rPr>
        <w:t>Hizmetler, müşteriler ile doğrudan kurulan iletişimde bir ara yüzdür.</w:t>
      </w:r>
      <w:r>
        <w:rPr>
          <w:rFonts w:cs="Times New Roman"/>
          <w:bCs/>
          <w:color w:val="000000" w:themeColor="text1"/>
          <w:szCs w:val="24"/>
        </w:rPr>
        <w:t xml:space="preserve"> Bu ara yüzün, k</w:t>
      </w:r>
      <w:r w:rsidRPr="00196DCA">
        <w:rPr>
          <w:rFonts w:cs="Times New Roman"/>
          <w:bCs/>
          <w:color w:val="000000" w:themeColor="text1"/>
          <w:szCs w:val="24"/>
        </w:rPr>
        <w:t>aliteli hizmetlerin oluşmasında önemli bir rolü vardır. Sunulan hizmet kaliteli olursa algılanan itibar da yüksek olur (</w:t>
      </w:r>
      <w:r w:rsidRPr="00196DCA">
        <w:rPr>
          <w:rFonts w:cs="Times New Roman"/>
          <w:color w:val="000000" w:themeColor="text1"/>
          <w:szCs w:val="24"/>
          <w:shd w:val="clear" w:color="auto" w:fill="FFFFFF"/>
        </w:rPr>
        <w:t xml:space="preserve">Çatıkkaş ve Demirbilek, 2014: 392). </w:t>
      </w:r>
      <w:r w:rsidRPr="00196DCA">
        <w:rPr>
          <w:rFonts w:cs="Times New Roman"/>
          <w:bCs/>
          <w:color w:val="000000" w:themeColor="text1"/>
          <w:szCs w:val="24"/>
        </w:rPr>
        <w:t xml:space="preserve">Bu ara yüzde ürün ve hizmetlerin; yenilikçilik, güvenirlik, tatmin edilebilirlik, </w:t>
      </w:r>
      <w:r>
        <w:rPr>
          <w:rFonts w:cs="Times New Roman"/>
          <w:bCs/>
          <w:color w:val="000000" w:themeColor="text1"/>
          <w:szCs w:val="24"/>
        </w:rPr>
        <w:t>dayanı</w:t>
      </w:r>
      <w:r w:rsidRPr="00196DCA">
        <w:rPr>
          <w:rFonts w:cs="Times New Roman"/>
          <w:bCs/>
          <w:color w:val="000000" w:themeColor="text1"/>
          <w:szCs w:val="24"/>
        </w:rPr>
        <w:t>rlık gibi nitelikler</w:t>
      </w:r>
      <w:r>
        <w:rPr>
          <w:rFonts w:cs="Times New Roman"/>
          <w:bCs/>
          <w:color w:val="000000" w:themeColor="text1"/>
          <w:szCs w:val="24"/>
        </w:rPr>
        <w:t>i</w:t>
      </w:r>
      <w:r w:rsidRPr="00196DCA">
        <w:rPr>
          <w:rFonts w:cs="Times New Roman"/>
          <w:bCs/>
          <w:color w:val="000000" w:themeColor="text1"/>
          <w:szCs w:val="24"/>
        </w:rPr>
        <w:t xml:space="preserve"> değerlendirilir (Baysal Berkup, 2015: 863). </w:t>
      </w:r>
    </w:p>
    <w:p w14:paraId="47601F92" w14:textId="4E1A5E23" w:rsidR="001B36EA" w:rsidRDefault="001B36EA" w:rsidP="00DF6AAD">
      <w:pPr>
        <w:ind w:firstLine="709"/>
        <w:jc w:val="both"/>
        <w:rPr>
          <w:rFonts w:cs="Times New Roman"/>
          <w:bCs/>
          <w:color w:val="000000" w:themeColor="text1"/>
          <w:szCs w:val="24"/>
        </w:rPr>
      </w:pPr>
      <w:r>
        <w:rPr>
          <w:rFonts w:cs="Times New Roman"/>
          <w:bCs/>
          <w:color w:val="000000" w:themeColor="text1"/>
          <w:szCs w:val="24"/>
        </w:rPr>
        <w:t>İşletmeler mal ve hizmetlerini satarken; siyasetçiler kendi özelliklerini, vaatlerini bir ürün gibi satmaktadır. Seçmen oy verirken (yani siyasal satın almada bulunurken), yerine getirilmesini beklediği faaliyetlerin gerçekleştirilip gerçekleştirilmeyeceğinden şüphelidir. Bu noktada siyasal liderin, kendi özelliklerini, fikir ve düşüncelerini seçmene pazarlayarak (seçmenin uzun vadeli desteği için), vermiş olduğu sözleri tutması ve aranılan nitelikleri sergileme</w:t>
      </w:r>
      <w:r w:rsidR="00285B48">
        <w:rPr>
          <w:rFonts w:cs="Times New Roman"/>
          <w:bCs/>
          <w:color w:val="000000" w:themeColor="text1"/>
          <w:szCs w:val="24"/>
        </w:rPr>
        <w:t>si gerekmektedir</w:t>
      </w:r>
      <w:r>
        <w:rPr>
          <w:rFonts w:cs="Times New Roman"/>
          <w:bCs/>
          <w:color w:val="000000" w:themeColor="text1"/>
          <w:szCs w:val="24"/>
        </w:rPr>
        <w:t xml:space="preserve"> (Polat ve Külter, 2008: 7).</w:t>
      </w:r>
    </w:p>
    <w:p w14:paraId="4DA7FA48" w14:textId="69E3285C" w:rsidR="001B36EA" w:rsidRPr="00196DCA" w:rsidRDefault="001B36EA" w:rsidP="00DF6AAD">
      <w:pPr>
        <w:ind w:firstLine="709"/>
        <w:jc w:val="both"/>
        <w:rPr>
          <w:rFonts w:cs="Times New Roman"/>
          <w:bCs/>
          <w:color w:val="000000" w:themeColor="text1"/>
          <w:szCs w:val="24"/>
        </w:rPr>
      </w:pPr>
      <w:r w:rsidRPr="00196DCA">
        <w:rPr>
          <w:rFonts w:cs="Times New Roman"/>
          <w:bCs/>
          <w:color w:val="000000" w:themeColor="text1"/>
          <w:szCs w:val="24"/>
        </w:rPr>
        <w:t>Ürün ve hizme</w:t>
      </w:r>
      <w:r>
        <w:rPr>
          <w:rFonts w:cs="Times New Roman"/>
          <w:bCs/>
          <w:color w:val="000000" w:themeColor="text1"/>
          <w:szCs w:val="24"/>
        </w:rPr>
        <w:t>t ara yüzünde siyasal liderler</w:t>
      </w:r>
      <w:r w:rsidR="00086BA9">
        <w:rPr>
          <w:rFonts w:cs="Times New Roman"/>
          <w:bCs/>
          <w:color w:val="000000" w:themeColor="text1"/>
          <w:szCs w:val="24"/>
        </w:rPr>
        <w:t>in</w:t>
      </w:r>
      <w:r>
        <w:rPr>
          <w:rFonts w:cs="Times New Roman"/>
          <w:bCs/>
          <w:color w:val="000000" w:themeColor="text1"/>
          <w:szCs w:val="24"/>
        </w:rPr>
        <w:t xml:space="preserve"> y</w:t>
      </w:r>
      <w:r w:rsidRPr="00196DCA">
        <w:rPr>
          <w:rFonts w:cs="Times New Roman"/>
          <w:bCs/>
          <w:color w:val="000000" w:themeColor="text1"/>
          <w:szCs w:val="24"/>
        </w:rPr>
        <w:t xml:space="preserve">aptıkları hizmetler ve ortaya koydukları eserler önemlidir. Liderler, paydaşlarını memnun kılabilmek amacıyla onlara sundukları hizmetlerin kaliteli olmasını ve tatmin edici olmasını sağlamalılar. Böylece </w:t>
      </w:r>
      <w:r w:rsidR="00FE3ACB">
        <w:rPr>
          <w:rFonts w:cs="Times New Roman"/>
          <w:bCs/>
          <w:color w:val="000000" w:themeColor="text1"/>
          <w:szCs w:val="24"/>
        </w:rPr>
        <w:t>seçmenin</w:t>
      </w:r>
      <w:r w:rsidRPr="00196DCA">
        <w:rPr>
          <w:rFonts w:cs="Times New Roman"/>
          <w:bCs/>
          <w:color w:val="000000" w:themeColor="text1"/>
          <w:szCs w:val="24"/>
        </w:rPr>
        <w:t xml:space="preserve"> itibar algılamalarını yüksek tutabilirler.</w:t>
      </w:r>
    </w:p>
    <w:p w14:paraId="4039789E" w14:textId="118302A8" w:rsidR="001B36EA" w:rsidRPr="00196DCA" w:rsidRDefault="00285B48" w:rsidP="00DF6AAD">
      <w:pPr>
        <w:ind w:firstLine="709"/>
        <w:jc w:val="both"/>
        <w:rPr>
          <w:rFonts w:cs="Times New Roman"/>
          <w:bCs/>
          <w:color w:val="000000" w:themeColor="text1"/>
          <w:szCs w:val="24"/>
        </w:rPr>
      </w:pPr>
      <w:r>
        <w:rPr>
          <w:rFonts w:cs="Times New Roman"/>
          <w:bCs/>
          <w:color w:val="000000" w:themeColor="text1"/>
          <w:szCs w:val="24"/>
        </w:rPr>
        <w:lastRenderedPageBreak/>
        <w:t>Siyasal alanda</w:t>
      </w:r>
      <w:r w:rsidR="001B36EA" w:rsidRPr="00196DCA">
        <w:rPr>
          <w:rFonts w:cs="Times New Roman"/>
          <w:bCs/>
          <w:color w:val="000000" w:themeColor="text1"/>
          <w:szCs w:val="24"/>
        </w:rPr>
        <w:t xml:space="preserve"> ürün; parti programı, lider ve adaylar olmak üzere üçe ayrılır. Siyasi ürünleri oluşturan unsurlardan hangilerinin tercihte belirleyici olduğu toplumdan topluma, demokrasinin yaşam dönemlerine, sorunların ağırlığına bağlı olarak değişiklik gösterir (Eker Akgöz, 2011: 236). </w:t>
      </w:r>
    </w:p>
    <w:p w14:paraId="46F0EF43" w14:textId="2CF3502D" w:rsidR="001B36EA" w:rsidRPr="00196DCA" w:rsidRDefault="001B36EA" w:rsidP="00285B48">
      <w:pPr>
        <w:ind w:firstLine="709"/>
        <w:jc w:val="both"/>
        <w:rPr>
          <w:rFonts w:cs="Times New Roman"/>
          <w:bCs/>
          <w:color w:val="000000" w:themeColor="text1"/>
          <w:szCs w:val="24"/>
        </w:rPr>
      </w:pPr>
      <w:r w:rsidRPr="00196DCA">
        <w:rPr>
          <w:rFonts w:cs="Times New Roman"/>
          <w:bCs/>
          <w:color w:val="000000" w:themeColor="text1"/>
          <w:szCs w:val="24"/>
        </w:rPr>
        <w:t>Siyasal ürün olarak parti programı, bir siyasal parti</w:t>
      </w:r>
      <w:r w:rsidR="00086BA9">
        <w:rPr>
          <w:rFonts w:cs="Times New Roman"/>
          <w:bCs/>
          <w:color w:val="000000" w:themeColor="text1"/>
          <w:szCs w:val="24"/>
        </w:rPr>
        <w:t>yi</w:t>
      </w:r>
      <w:r w:rsidRPr="00196DCA">
        <w:rPr>
          <w:rFonts w:cs="Times New Roman"/>
          <w:bCs/>
          <w:color w:val="000000" w:themeColor="text1"/>
          <w:szCs w:val="24"/>
        </w:rPr>
        <w:t xml:space="preserve"> </w:t>
      </w:r>
      <w:r w:rsidR="00086BA9">
        <w:rPr>
          <w:rFonts w:cs="Times New Roman"/>
          <w:bCs/>
          <w:color w:val="000000" w:themeColor="text1"/>
          <w:szCs w:val="24"/>
        </w:rPr>
        <w:t xml:space="preserve">benzerleri olan </w:t>
      </w:r>
      <w:r w:rsidRPr="00196DCA">
        <w:rPr>
          <w:rFonts w:cs="Times New Roman"/>
          <w:bCs/>
          <w:color w:val="000000" w:themeColor="text1"/>
          <w:szCs w:val="24"/>
        </w:rPr>
        <w:t>diğer parti</w:t>
      </w:r>
      <w:r>
        <w:rPr>
          <w:rFonts w:cs="Times New Roman"/>
          <w:bCs/>
          <w:color w:val="000000" w:themeColor="text1"/>
          <w:szCs w:val="24"/>
        </w:rPr>
        <w:t xml:space="preserve">lerden ayıran ve </w:t>
      </w:r>
      <w:r w:rsidR="00CC68E0">
        <w:rPr>
          <w:rFonts w:cs="Times New Roman"/>
          <w:bCs/>
          <w:color w:val="000000" w:themeColor="text1"/>
          <w:szCs w:val="24"/>
        </w:rPr>
        <w:t>iktidara</w:t>
      </w:r>
      <w:r>
        <w:rPr>
          <w:rFonts w:cs="Times New Roman"/>
          <w:bCs/>
          <w:color w:val="000000" w:themeColor="text1"/>
          <w:szCs w:val="24"/>
        </w:rPr>
        <w:t xml:space="preserve"> gel</w:t>
      </w:r>
      <w:r w:rsidRPr="00196DCA">
        <w:rPr>
          <w:rFonts w:cs="Times New Roman"/>
          <w:bCs/>
          <w:color w:val="000000" w:themeColor="text1"/>
          <w:szCs w:val="24"/>
        </w:rPr>
        <w:t>in</w:t>
      </w:r>
      <w:r>
        <w:rPr>
          <w:rFonts w:cs="Times New Roman"/>
          <w:bCs/>
          <w:color w:val="000000" w:themeColor="text1"/>
          <w:szCs w:val="24"/>
        </w:rPr>
        <w:t>diğin</w:t>
      </w:r>
      <w:r w:rsidRPr="00196DCA">
        <w:rPr>
          <w:rFonts w:cs="Times New Roman"/>
          <w:bCs/>
          <w:color w:val="000000" w:themeColor="text1"/>
          <w:szCs w:val="24"/>
        </w:rPr>
        <w:t>de seçmenlerin hangi ihtiyaç, istek, arzu ve beklentilerini karşılayacağını ana hatlarıyla gösteren eylem planı</w:t>
      </w:r>
      <w:r w:rsidR="00086BA9">
        <w:rPr>
          <w:rFonts w:cs="Times New Roman"/>
          <w:bCs/>
          <w:color w:val="000000" w:themeColor="text1"/>
          <w:szCs w:val="24"/>
        </w:rPr>
        <w:t>dır.</w:t>
      </w:r>
      <w:r w:rsidRPr="00196DCA">
        <w:rPr>
          <w:rFonts w:cs="Times New Roman"/>
          <w:bCs/>
          <w:color w:val="000000" w:themeColor="text1"/>
          <w:szCs w:val="24"/>
        </w:rPr>
        <w:t xml:space="preserve"> </w:t>
      </w:r>
      <w:r w:rsidR="00285B48">
        <w:rPr>
          <w:rFonts w:cs="Times New Roman"/>
          <w:bCs/>
          <w:color w:val="000000" w:themeColor="text1"/>
          <w:szCs w:val="24"/>
        </w:rPr>
        <w:t xml:space="preserve"> </w:t>
      </w:r>
      <w:r w:rsidRPr="00196DCA">
        <w:rPr>
          <w:rFonts w:cs="Times New Roman"/>
          <w:bCs/>
          <w:color w:val="000000" w:themeColor="text1"/>
          <w:szCs w:val="24"/>
        </w:rPr>
        <w:t>Siyasal ürünün diğer unsuru olan adaylar, siyasal bir partinin kimliği, ideolojisi, imajı ve vitrini hakkında bir fikir çerçevesi sunan önemli bir bileşendir. Siyasal parti tercihinde adayın oynadığı rol</w:t>
      </w:r>
      <w:r>
        <w:rPr>
          <w:rFonts w:cs="Times New Roman"/>
          <w:bCs/>
          <w:color w:val="000000" w:themeColor="text1"/>
          <w:szCs w:val="24"/>
        </w:rPr>
        <w:t>,</w:t>
      </w:r>
      <w:r w:rsidRPr="00196DCA">
        <w:rPr>
          <w:rFonts w:cs="Times New Roman"/>
          <w:bCs/>
          <w:color w:val="000000" w:themeColor="text1"/>
          <w:szCs w:val="24"/>
        </w:rPr>
        <w:t xml:space="preserve"> duruma göre değişebilir. Örneğin, bazen yerel özellikler ön planda tutulduğu için, adayın yerel konumu siyasal partinin</w:t>
      </w:r>
      <w:r>
        <w:rPr>
          <w:rFonts w:cs="Times New Roman"/>
          <w:bCs/>
          <w:color w:val="000000" w:themeColor="text1"/>
          <w:szCs w:val="24"/>
        </w:rPr>
        <w:t xml:space="preserve"> tercih</w:t>
      </w:r>
      <w:r w:rsidRPr="00196DCA">
        <w:rPr>
          <w:rFonts w:cs="Times New Roman"/>
          <w:bCs/>
          <w:color w:val="000000" w:themeColor="text1"/>
          <w:szCs w:val="24"/>
        </w:rPr>
        <w:t xml:space="preserve"> edilmesinde doğrudan etki oluşturabilmektedir. Bazen de aday siyasal parti perspektifinden değerlendirilebilir. Niha</w:t>
      </w:r>
      <w:r w:rsidR="00285B48">
        <w:rPr>
          <w:rFonts w:cs="Times New Roman"/>
          <w:bCs/>
          <w:color w:val="000000" w:themeColor="text1"/>
          <w:szCs w:val="24"/>
        </w:rPr>
        <w:t>yetinde aday partiyi temsil etmektedir</w:t>
      </w:r>
      <w:r w:rsidRPr="00196DCA">
        <w:rPr>
          <w:rFonts w:cs="Times New Roman"/>
          <w:bCs/>
          <w:color w:val="000000" w:themeColor="text1"/>
          <w:szCs w:val="24"/>
        </w:rPr>
        <w:t xml:space="preserve"> (Eker Akgöz, 2011: 236).</w:t>
      </w:r>
    </w:p>
    <w:p w14:paraId="2417B8AE" w14:textId="0CCEC820" w:rsidR="001B36EA" w:rsidRDefault="001B36EA" w:rsidP="00DF6AAD">
      <w:pPr>
        <w:spacing w:after="300"/>
        <w:ind w:firstLine="709"/>
        <w:jc w:val="both"/>
        <w:rPr>
          <w:rFonts w:cs="Times New Roman"/>
          <w:bCs/>
          <w:color w:val="000000" w:themeColor="text1"/>
          <w:szCs w:val="24"/>
        </w:rPr>
      </w:pPr>
      <w:r w:rsidRPr="00196DCA">
        <w:rPr>
          <w:rFonts w:cs="Times New Roman"/>
          <w:bCs/>
          <w:color w:val="000000" w:themeColor="text1"/>
          <w:szCs w:val="24"/>
        </w:rPr>
        <w:t>Siyasal ürünün en önemli bileşeni olan siyasal lider son zamanlarda en çok etki oluşturan</w:t>
      </w:r>
      <w:r w:rsidR="00285B48">
        <w:rPr>
          <w:rFonts w:cs="Times New Roman"/>
          <w:bCs/>
          <w:color w:val="000000" w:themeColor="text1"/>
          <w:szCs w:val="24"/>
        </w:rPr>
        <w:t xml:space="preserve"> ve seçmen davranışlarında belirleyici olan</w:t>
      </w:r>
      <w:r w:rsidRPr="00196DCA">
        <w:rPr>
          <w:rFonts w:cs="Times New Roman"/>
          <w:bCs/>
          <w:color w:val="000000" w:themeColor="text1"/>
          <w:szCs w:val="24"/>
        </w:rPr>
        <w:t xml:space="preserve"> unsur konumundadır.  Demokratik hayatın ömrüne, toplumun özelliklerine ve içinde bulunan şartlara bağlı olarak seçimlerde liderin seçmen tercihi üzerindeki etk</w:t>
      </w:r>
      <w:r>
        <w:rPr>
          <w:rFonts w:cs="Times New Roman"/>
          <w:bCs/>
          <w:color w:val="000000" w:themeColor="text1"/>
          <w:szCs w:val="24"/>
        </w:rPr>
        <w:t>isi değişim göstermekle beraber</w:t>
      </w:r>
      <w:r w:rsidRPr="00196DCA">
        <w:rPr>
          <w:rFonts w:cs="Times New Roman"/>
          <w:bCs/>
          <w:color w:val="000000" w:themeColor="text1"/>
          <w:szCs w:val="24"/>
        </w:rPr>
        <w:t xml:space="preserve"> araştırmalar</w:t>
      </w:r>
      <w:r>
        <w:rPr>
          <w:rFonts w:cs="Times New Roman"/>
          <w:bCs/>
          <w:color w:val="000000" w:themeColor="text1"/>
          <w:szCs w:val="24"/>
        </w:rPr>
        <w:t>,</w:t>
      </w:r>
      <w:r w:rsidRPr="00196DCA">
        <w:rPr>
          <w:rFonts w:cs="Times New Roman"/>
          <w:bCs/>
          <w:color w:val="000000" w:themeColor="text1"/>
          <w:szCs w:val="24"/>
        </w:rPr>
        <w:t xml:space="preserve"> bu etkinin büyük olduğunu göstermektedir.  Örneğin, Türkiye’de yapılan seçimlerde, seçmenler büyük ölçüde siyasal lidere bağlı olarak oy kullanmaktadırlar. Seçmene hangi partiye oy verdiği sorusu yöneltildiğinde ise partiden çok lider ismi</w:t>
      </w:r>
      <w:r w:rsidR="00285B48">
        <w:rPr>
          <w:rFonts w:cs="Times New Roman"/>
          <w:bCs/>
          <w:color w:val="000000" w:themeColor="text1"/>
          <w:szCs w:val="24"/>
        </w:rPr>
        <w:t>ni</w:t>
      </w:r>
      <w:r w:rsidRPr="00196DCA">
        <w:rPr>
          <w:rFonts w:cs="Times New Roman"/>
          <w:bCs/>
          <w:color w:val="000000" w:themeColor="text1"/>
          <w:szCs w:val="24"/>
        </w:rPr>
        <w:t xml:space="preserve"> söylenmektedir (Eker Akgöz, 2011: 237). Bu da siyasal liderin seçmen kitlesi için ne</w:t>
      </w:r>
      <w:r w:rsidR="00285B48">
        <w:rPr>
          <w:rFonts w:cs="Times New Roman"/>
          <w:bCs/>
          <w:color w:val="000000" w:themeColor="text1"/>
          <w:szCs w:val="24"/>
        </w:rPr>
        <w:t xml:space="preserve"> kadar önemli olduğunu göstermektedir</w:t>
      </w:r>
      <w:r w:rsidRPr="00196DCA">
        <w:rPr>
          <w:rFonts w:cs="Times New Roman"/>
          <w:bCs/>
          <w:color w:val="000000" w:themeColor="text1"/>
          <w:szCs w:val="24"/>
        </w:rPr>
        <w:t>.</w:t>
      </w:r>
    </w:p>
    <w:p w14:paraId="3D14AECC" w14:textId="56B2441F" w:rsidR="00931CB6" w:rsidRPr="00196DCA" w:rsidRDefault="00EF1D49" w:rsidP="00EF1D49">
      <w:pPr>
        <w:pStyle w:val="Balk3"/>
        <w:numPr>
          <w:ilvl w:val="0"/>
          <w:numId w:val="0"/>
        </w:numPr>
        <w:ind w:firstLine="709"/>
      </w:pPr>
      <w:bookmarkStart w:id="144" w:name="_Toc512208101"/>
      <w:bookmarkStart w:id="145" w:name="_Toc515762067"/>
      <w:r>
        <w:t xml:space="preserve">2.4.8. </w:t>
      </w:r>
      <w:r w:rsidR="005E18F1" w:rsidRPr="00196DCA">
        <w:t xml:space="preserve">Vizyon </w:t>
      </w:r>
      <w:r w:rsidR="00EC5E31" w:rsidRPr="00196DCA">
        <w:t>ve Liderlik</w:t>
      </w:r>
      <w:bookmarkEnd w:id="144"/>
      <w:bookmarkEnd w:id="145"/>
    </w:p>
    <w:p w14:paraId="4EAA27ED" w14:textId="36196F41" w:rsidR="00D5501C" w:rsidRPr="00BC0D9F" w:rsidRDefault="005E18F1" w:rsidP="00DF6AAD">
      <w:pPr>
        <w:pStyle w:val="Default"/>
        <w:spacing w:after="200" w:line="360" w:lineRule="auto"/>
        <w:ind w:firstLine="709"/>
        <w:jc w:val="both"/>
        <w:rPr>
          <w:color w:val="000000" w:themeColor="text1"/>
        </w:rPr>
      </w:pPr>
      <w:r w:rsidRPr="00196DCA">
        <w:rPr>
          <w:color w:val="000000" w:themeColor="text1"/>
        </w:rPr>
        <w:t xml:space="preserve">Vizyon ve liderlik kavramları birbirinden bağımsız olarak değerlendirilemeyeceği gibi itibarı yöneten </w:t>
      </w:r>
      <w:r w:rsidR="006375D2" w:rsidRPr="00196DCA">
        <w:rPr>
          <w:color w:val="000000" w:themeColor="text1"/>
        </w:rPr>
        <w:t>liderlerin</w:t>
      </w:r>
      <w:r w:rsidRPr="00196DCA">
        <w:rPr>
          <w:color w:val="000000" w:themeColor="text1"/>
        </w:rPr>
        <w:t xml:space="preserve"> bu konudaki yönetim </w:t>
      </w:r>
      <w:r w:rsidR="00086BA9">
        <w:rPr>
          <w:color w:val="000000" w:themeColor="text1"/>
        </w:rPr>
        <w:t>kabiliyetinden</w:t>
      </w:r>
      <w:r w:rsidRPr="00196DCA">
        <w:rPr>
          <w:color w:val="000000" w:themeColor="text1"/>
        </w:rPr>
        <w:t xml:space="preserve"> de bağımsız olarak düşünülemez (Yıldırım, 2017: 11). </w:t>
      </w:r>
      <w:r w:rsidR="006375D2" w:rsidRPr="00196DCA">
        <w:rPr>
          <w:bCs/>
          <w:color w:val="000000" w:themeColor="text1"/>
        </w:rPr>
        <w:t xml:space="preserve">Vizyon ve liderlik, güçlü ve geniş perspektifte </w:t>
      </w:r>
      <w:r w:rsidR="00086BA9" w:rsidRPr="00196DCA">
        <w:rPr>
          <w:bCs/>
          <w:color w:val="000000" w:themeColor="text1"/>
        </w:rPr>
        <w:t>vizyon</w:t>
      </w:r>
      <w:r w:rsidR="00086BA9">
        <w:rPr>
          <w:bCs/>
          <w:color w:val="000000" w:themeColor="text1"/>
        </w:rPr>
        <w:t>u</w:t>
      </w:r>
      <w:r w:rsidR="006375D2" w:rsidRPr="00196DCA">
        <w:rPr>
          <w:bCs/>
          <w:color w:val="000000" w:themeColor="text1"/>
        </w:rPr>
        <w:t xml:space="preserve"> olan lidere sahip kurumları anlatır (Peltekoğlu, 2009: 595). </w:t>
      </w:r>
      <w:r w:rsidR="00045E59">
        <w:rPr>
          <w:bCs/>
          <w:color w:val="000000" w:themeColor="text1"/>
        </w:rPr>
        <w:t>G</w:t>
      </w:r>
      <w:r w:rsidR="006375D2" w:rsidRPr="00196DCA">
        <w:rPr>
          <w:bCs/>
          <w:color w:val="000000" w:themeColor="text1"/>
        </w:rPr>
        <w:t>ü</w:t>
      </w:r>
      <w:r w:rsidR="00045E59">
        <w:rPr>
          <w:bCs/>
          <w:color w:val="000000" w:themeColor="text1"/>
        </w:rPr>
        <w:t>çlü bir itibarı elde etmenin</w:t>
      </w:r>
      <w:r w:rsidR="006375D2" w:rsidRPr="00196DCA">
        <w:rPr>
          <w:bCs/>
          <w:color w:val="000000" w:themeColor="text1"/>
        </w:rPr>
        <w:t xml:space="preserve"> önemli bir boyutu, yöneticilerin liderlik vasıflarıyla ve yeterlilikleriyle alakalıdır (Çakırkaya, 2016: 150).</w:t>
      </w:r>
      <w:r w:rsidR="006375D2" w:rsidRPr="00196DCA">
        <w:rPr>
          <w:color w:val="000000" w:themeColor="text1"/>
        </w:rPr>
        <w:t xml:space="preserve"> </w:t>
      </w:r>
      <w:r w:rsidR="00C65CCC">
        <w:rPr>
          <w:color w:val="000000" w:themeColor="text1"/>
        </w:rPr>
        <w:t>Liderlik vasıfları</w:t>
      </w:r>
      <w:r w:rsidR="006375D2" w:rsidRPr="00196DCA">
        <w:rPr>
          <w:color w:val="000000" w:themeColor="text1"/>
        </w:rPr>
        <w:t xml:space="preserve">, net bir vizyona sahip olmak, pazar fırsatlarının avantajlarını </w:t>
      </w:r>
      <w:r w:rsidR="00680B12" w:rsidRPr="00196DCA">
        <w:rPr>
          <w:color w:val="000000" w:themeColor="text1"/>
        </w:rPr>
        <w:t>fark etmek ve</w:t>
      </w:r>
      <w:r w:rsidR="006375D2" w:rsidRPr="00196DCA">
        <w:rPr>
          <w:color w:val="000000" w:themeColor="text1"/>
        </w:rPr>
        <w:t xml:space="preserve"> onları iyi bir şekilde değerlendi</w:t>
      </w:r>
      <w:r w:rsidR="00C65CCC">
        <w:rPr>
          <w:color w:val="000000" w:themeColor="text1"/>
        </w:rPr>
        <w:t xml:space="preserve">rmek olarak </w:t>
      </w:r>
      <w:r w:rsidR="006375D2" w:rsidRPr="00196DCA">
        <w:rPr>
          <w:color w:val="000000" w:themeColor="text1"/>
        </w:rPr>
        <w:t xml:space="preserve"> </w:t>
      </w:r>
      <w:r w:rsidR="00C65CCC">
        <w:rPr>
          <w:color w:val="000000" w:themeColor="text1"/>
        </w:rPr>
        <w:t xml:space="preserve">belirtilebilir </w:t>
      </w:r>
      <w:r w:rsidR="006375D2" w:rsidRPr="00196DCA">
        <w:rPr>
          <w:color w:val="000000" w:themeColor="text1"/>
        </w:rPr>
        <w:t>(Karaköse, 2012: 40).</w:t>
      </w:r>
    </w:p>
    <w:p w14:paraId="73B530A1" w14:textId="04909C15" w:rsidR="00A83702" w:rsidRPr="00D5501C" w:rsidRDefault="00A83702" w:rsidP="00DF6AAD">
      <w:pPr>
        <w:ind w:firstLine="709"/>
        <w:jc w:val="both"/>
      </w:pPr>
      <w:r w:rsidRPr="00196DCA">
        <w:rPr>
          <w:rFonts w:cs="Times New Roman"/>
          <w:bCs/>
          <w:color w:val="000000" w:themeColor="text1"/>
          <w:szCs w:val="24"/>
        </w:rPr>
        <w:lastRenderedPageBreak/>
        <w:t xml:space="preserve">Paydaşlar, belli bir vizyona sahip </w:t>
      </w:r>
      <w:r w:rsidR="006375D2" w:rsidRPr="00196DCA">
        <w:rPr>
          <w:rFonts w:cs="Times New Roman"/>
          <w:bCs/>
          <w:color w:val="000000" w:themeColor="text1"/>
          <w:szCs w:val="24"/>
        </w:rPr>
        <w:t>liderler</w:t>
      </w:r>
      <w:r w:rsidRPr="00196DCA">
        <w:rPr>
          <w:rFonts w:cs="Times New Roman"/>
          <w:bCs/>
          <w:color w:val="000000" w:themeColor="text1"/>
          <w:szCs w:val="24"/>
        </w:rPr>
        <w:t xml:space="preserve"> tarafından başarılı olduğuna inandıkları yüksek değerlere sahip örgütlere daha çok bağlanırlar. Lakin belli bir vizyonun olması yeterli olarak görülmez. Ayrıca bu vizyonu</w:t>
      </w:r>
      <w:r w:rsidR="00045E59">
        <w:rPr>
          <w:rFonts w:cs="Times New Roman"/>
          <w:bCs/>
          <w:color w:val="000000" w:themeColor="text1"/>
          <w:szCs w:val="24"/>
        </w:rPr>
        <w:t>n gerçekleştirile</w:t>
      </w:r>
      <w:r w:rsidRPr="00196DCA">
        <w:rPr>
          <w:rFonts w:cs="Times New Roman"/>
          <w:bCs/>
          <w:color w:val="000000" w:themeColor="text1"/>
          <w:szCs w:val="24"/>
        </w:rPr>
        <w:t xml:space="preserve">bileceğine de paydaşların </w:t>
      </w:r>
      <w:r w:rsidR="00F659D7" w:rsidRPr="00196DCA">
        <w:rPr>
          <w:rFonts w:cs="Times New Roman"/>
          <w:bCs/>
          <w:color w:val="000000" w:themeColor="text1"/>
          <w:szCs w:val="24"/>
        </w:rPr>
        <w:t>inanması</w:t>
      </w:r>
      <w:r w:rsidR="00C65CCC">
        <w:rPr>
          <w:rFonts w:cs="Times New Roman"/>
          <w:bCs/>
          <w:color w:val="000000" w:themeColor="text1"/>
          <w:szCs w:val="24"/>
        </w:rPr>
        <w:t xml:space="preserve"> gerekmektedir</w:t>
      </w:r>
      <w:r w:rsidRPr="00196DCA">
        <w:rPr>
          <w:rFonts w:cs="Times New Roman"/>
          <w:bCs/>
          <w:color w:val="000000" w:themeColor="text1"/>
          <w:szCs w:val="24"/>
        </w:rPr>
        <w:t xml:space="preserve"> (Akdoğan ve Cingöz, 2014: 258). </w:t>
      </w:r>
      <w:r w:rsidR="00D5501C">
        <w:t>İnsanları zor lakin başarılması mümkün hedeflere yönlendirmek ve buna inandırmak ancak itibarı yüksek liderlerin yapabileceği bir şeydir (Okur ve Akpınar, 2012).</w:t>
      </w:r>
    </w:p>
    <w:p w14:paraId="09178CCC" w14:textId="2B280ECD" w:rsidR="006375D2" w:rsidRPr="00196DCA" w:rsidRDefault="00680B12" w:rsidP="00DF6AAD">
      <w:pPr>
        <w:ind w:firstLine="709"/>
        <w:jc w:val="both"/>
        <w:rPr>
          <w:rFonts w:cs="Times New Roman"/>
          <w:color w:val="000000" w:themeColor="text1"/>
          <w:szCs w:val="24"/>
        </w:rPr>
      </w:pPr>
      <w:r w:rsidRPr="00196DCA">
        <w:rPr>
          <w:rFonts w:cs="Times New Roman"/>
          <w:color w:val="000000" w:themeColor="text1"/>
          <w:szCs w:val="24"/>
        </w:rPr>
        <w:t>Mükemmel</w:t>
      </w:r>
      <w:r w:rsidR="002A530B" w:rsidRPr="00196DCA">
        <w:rPr>
          <w:rFonts w:cs="Times New Roman"/>
          <w:color w:val="000000" w:themeColor="text1"/>
          <w:szCs w:val="24"/>
        </w:rPr>
        <w:t xml:space="preserve"> liderlik, gelecek için şeffaf bir vizyon, </w:t>
      </w:r>
      <w:r w:rsidR="006375D2" w:rsidRPr="00196DCA">
        <w:rPr>
          <w:rFonts w:cs="Times New Roman"/>
          <w:color w:val="000000" w:themeColor="text1"/>
          <w:szCs w:val="24"/>
        </w:rPr>
        <w:t>p</w:t>
      </w:r>
      <w:r w:rsidR="002A530B" w:rsidRPr="00196DCA">
        <w:rPr>
          <w:rFonts w:cs="Times New Roman"/>
          <w:color w:val="000000" w:themeColor="text1"/>
          <w:szCs w:val="24"/>
        </w:rPr>
        <w:t xml:space="preserve">azar </w:t>
      </w:r>
      <w:r w:rsidR="00D5501C" w:rsidRPr="00196DCA">
        <w:rPr>
          <w:rFonts w:cs="Times New Roman"/>
          <w:color w:val="000000" w:themeColor="text1"/>
          <w:szCs w:val="24"/>
        </w:rPr>
        <w:t>fırsatların</w:t>
      </w:r>
      <w:r w:rsidR="00D5501C">
        <w:rPr>
          <w:rFonts w:cs="Times New Roman"/>
          <w:color w:val="000000" w:themeColor="text1"/>
          <w:szCs w:val="24"/>
        </w:rPr>
        <w:t>ı</w:t>
      </w:r>
      <w:r w:rsidR="00C65CCC">
        <w:rPr>
          <w:rFonts w:cs="Times New Roman"/>
          <w:color w:val="000000" w:themeColor="text1"/>
          <w:szCs w:val="24"/>
        </w:rPr>
        <w:t>n</w:t>
      </w:r>
      <w:r w:rsidR="00D5501C">
        <w:rPr>
          <w:rFonts w:cs="Times New Roman"/>
          <w:color w:val="000000" w:themeColor="text1"/>
          <w:szCs w:val="24"/>
        </w:rPr>
        <w:t xml:space="preserve"> </w:t>
      </w:r>
      <w:r w:rsidR="00D5501C" w:rsidRPr="00196DCA">
        <w:rPr>
          <w:rFonts w:cs="Times New Roman"/>
          <w:color w:val="000000" w:themeColor="text1"/>
          <w:szCs w:val="24"/>
        </w:rPr>
        <w:t>avantajlarını</w:t>
      </w:r>
      <w:r w:rsidR="00D5501C">
        <w:rPr>
          <w:rFonts w:cs="Times New Roman"/>
          <w:color w:val="000000" w:themeColor="text1"/>
          <w:szCs w:val="24"/>
        </w:rPr>
        <w:t xml:space="preserve"> fark etmek </w:t>
      </w:r>
      <w:r w:rsidR="002A530B" w:rsidRPr="00196DCA">
        <w:rPr>
          <w:rFonts w:cs="Times New Roman"/>
          <w:color w:val="000000" w:themeColor="text1"/>
          <w:szCs w:val="24"/>
        </w:rPr>
        <w:t xml:space="preserve">ve yapılabilir hedefler bir kurumun vizyon ve liderlik </w:t>
      </w:r>
      <w:r w:rsidR="00086BA9" w:rsidRPr="00196DCA">
        <w:rPr>
          <w:rFonts w:cs="Times New Roman"/>
          <w:color w:val="000000" w:themeColor="text1"/>
          <w:szCs w:val="24"/>
        </w:rPr>
        <w:t>konusundaki başarımını</w:t>
      </w:r>
      <w:r w:rsidR="002A530B" w:rsidRPr="00196DCA">
        <w:rPr>
          <w:rFonts w:cs="Times New Roman"/>
          <w:color w:val="000000" w:themeColor="text1"/>
          <w:szCs w:val="24"/>
        </w:rPr>
        <w:t xml:space="preserve"> </w:t>
      </w:r>
      <w:r w:rsidR="006375D2" w:rsidRPr="00196DCA">
        <w:rPr>
          <w:rFonts w:cs="Times New Roman"/>
          <w:color w:val="000000" w:themeColor="text1"/>
          <w:szCs w:val="24"/>
        </w:rPr>
        <w:t xml:space="preserve">ortaya </w:t>
      </w:r>
      <w:r w:rsidR="002A530B" w:rsidRPr="00196DCA">
        <w:rPr>
          <w:rFonts w:cs="Times New Roman"/>
          <w:color w:val="000000" w:themeColor="text1"/>
          <w:szCs w:val="24"/>
        </w:rPr>
        <w:t>koymaktadır (</w:t>
      </w:r>
      <w:r w:rsidR="00D601BB" w:rsidRPr="00196DCA">
        <w:rPr>
          <w:rFonts w:cs="Times New Roman"/>
          <w:color w:val="000000" w:themeColor="text1"/>
          <w:szCs w:val="24"/>
        </w:rPr>
        <w:t>Geç</w:t>
      </w:r>
      <w:r w:rsidR="000A5C1C">
        <w:rPr>
          <w:rFonts w:cs="Times New Roman"/>
          <w:color w:val="000000" w:themeColor="text1"/>
          <w:szCs w:val="24"/>
        </w:rPr>
        <w:t>ikli</w:t>
      </w:r>
      <w:r w:rsidR="006375D2" w:rsidRPr="00196DCA">
        <w:rPr>
          <w:rFonts w:cs="Times New Roman"/>
          <w:color w:val="000000" w:themeColor="text1"/>
          <w:szCs w:val="24"/>
        </w:rPr>
        <w:t xml:space="preserve"> vd., 2016: 1553</w:t>
      </w:r>
      <w:r w:rsidR="002A530B" w:rsidRPr="00196DCA">
        <w:rPr>
          <w:rFonts w:cs="Times New Roman"/>
          <w:color w:val="000000" w:themeColor="text1"/>
          <w:szCs w:val="24"/>
        </w:rPr>
        <w:t>).</w:t>
      </w:r>
      <w:r w:rsidR="00D601BB" w:rsidRPr="00196DCA">
        <w:rPr>
          <w:rFonts w:cs="Times New Roman"/>
          <w:color w:val="000000" w:themeColor="text1"/>
          <w:szCs w:val="24"/>
        </w:rPr>
        <w:t xml:space="preserve"> Net bir vizyonu olan, bunu net bir şekilde paylaşan ve mevcut vizyon</w:t>
      </w:r>
      <w:r w:rsidR="00045E59">
        <w:rPr>
          <w:rFonts w:cs="Times New Roman"/>
          <w:color w:val="000000" w:themeColor="text1"/>
          <w:szCs w:val="24"/>
        </w:rPr>
        <w:t>uyla uyumlu hareket eden kurum veya kişilerin</w:t>
      </w:r>
      <w:r w:rsidR="00D601BB" w:rsidRPr="00196DCA">
        <w:rPr>
          <w:rFonts w:cs="Times New Roman"/>
          <w:color w:val="000000" w:themeColor="text1"/>
          <w:szCs w:val="24"/>
        </w:rPr>
        <w:t xml:space="preserve"> itibarı olumlu olarak artmaktadır.</w:t>
      </w:r>
      <w:r w:rsidR="006375D2" w:rsidRPr="00196DCA">
        <w:rPr>
          <w:rFonts w:cs="Times New Roman"/>
          <w:color w:val="000000" w:themeColor="text1"/>
          <w:szCs w:val="24"/>
        </w:rPr>
        <w:t xml:space="preserve"> Fakat</w:t>
      </w:r>
      <w:r w:rsidR="00D601BB" w:rsidRPr="00196DCA">
        <w:rPr>
          <w:rFonts w:cs="Times New Roman"/>
          <w:color w:val="000000" w:themeColor="text1"/>
          <w:szCs w:val="24"/>
        </w:rPr>
        <w:t xml:space="preserve"> </w:t>
      </w:r>
      <w:r w:rsidR="006375D2" w:rsidRPr="00196DCA">
        <w:rPr>
          <w:rFonts w:cs="Times New Roman"/>
          <w:color w:val="000000" w:themeColor="text1"/>
          <w:szCs w:val="24"/>
        </w:rPr>
        <w:t>k</w:t>
      </w:r>
      <w:r w:rsidR="00D601BB" w:rsidRPr="00196DCA">
        <w:rPr>
          <w:rFonts w:cs="Times New Roman"/>
          <w:color w:val="000000" w:themeColor="text1"/>
          <w:szCs w:val="24"/>
        </w:rPr>
        <w:t xml:space="preserve">ısa </w:t>
      </w:r>
      <w:r w:rsidR="006375D2" w:rsidRPr="00196DCA">
        <w:rPr>
          <w:rFonts w:cs="Times New Roman"/>
          <w:color w:val="000000" w:themeColor="text1"/>
          <w:szCs w:val="24"/>
        </w:rPr>
        <w:t>vadeli kazanç</w:t>
      </w:r>
      <w:r w:rsidR="00D601BB" w:rsidRPr="00196DCA">
        <w:rPr>
          <w:rFonts w:cs="Times New Roman"/>
          <w:color w:val="000000" w:themeColor="text1"/>
          <w:szCs w:val="24"/>
        </w:rPr>
        <w:t xml:space="preserve"> için itibarını kaybeden</w:t>
      </w:r>
      <w:r w:rsidR="00045E59">
        <w:rPr>
          <w:rFonts w:cs="Times New Roman"/>
          <w:color w:val="000000" w:themeColor="text1"/>
          <w:szCs w:val="24"/>
        </w:rPr>
        <w:t>ler</w:t>
      </w:r>
      <w:r w:rsidR="00D601BB" w:rsidRPr="00196DCA">
        <w:rPr>
          <w:rFonts w:cs="Times New Roman"/>
          <w:color w:val="000000" w:themeColor="text1"/>
          <w:szCs w:val="24"/>
        </w:rPr>
        <w:t>, değerlerini de kaybetmektedirler. Kurumlarının itibarını arttıran liderler, itibarın en önemli varlık olduğunu anlayan kişilerdir (Karatepe, 2008: 94).</w:t>
      </w:r>
      <w:r w:rsidR="00F659D7" w:rsidRPr="00196DCA">
        <w:rPr>
          <w:rFonts w:cs="Times New Roman"/>
          <w:color w:val="000000" w:themeColor="text1"/>
          <w:szCs w:val="24"/>
        </w:rPr>
        <w:t xml:space="preserve"> </w:t>
      </w:r>
    </w:p>
    <w:p w14:paraId="67812EC5" w14:textId="6027D337" w:rsidR="00D601BB" w:rsidRPr="00196DCA" w:rsidRDefault="00F659D7" w:rsidP="00DF6AAD">
      <w:pPr>
        <w:ind w:firstLine="709"/>
        <w:jc w:val="both"/>
        <w:rPr>
          <w:rFonts w:cs="Times New Roman"/>
          <w:color w:val="000000" w:themeColor="text1"/>
          <w:szCs w:val="24"/>
        </w:rPr>
      </w:pPr>
      <w:r w:rsidRPr="00196DCA">
        <w:rPr>
          <w:rFonts w:cs="Times New Roman"/>
          <w:color w:val="000000" w:themeColor="text1"/>
          <w:szCs w:val="24"/>
        </w:rPr>
        <w:t xml:space="preserve">Bir liderin en önemli özelliklerinden biri de güvenilir olmasıdır. Nitekim güven, liderin bilgi, görgü ve misyonu gibi niteliklerini bir bütün olarak tamamlar (Çakırkaya, 2016: 151). Bu noktada </w:t>
      </w:r>
      <w:r w:rsidR="000A5C1C">
        <w:rPr>
          <w:rFonts w:cs="Times New Roman"/>
          <w:color w:val="000000" w:themeColor="text1"/>
          <w:szCs w:val="24"/>
        </w:rPr>
        <w:t>Heraklitus’un</w:t>
      </w:r>
      <w:r w:rsidRPr="00196DCA">
        <w:rPr>
          <w:rFonts w:cs="Times New Roman"/>
          <w:color w:val="000000" w:themeColor="text1"/>
          <w:szCs w:val="24"/>
        </w:rPr>
        <w:t xml:space="preserve"> “Bir insanın geleceğini, onun karakteri belirler”</w:t>
      </w:r>
      <w:r w:rsidR="00D601BB" w:rsidRPr="00196DCA">
        <w:rPr>
          <w:rFonts w:cs="Times New Roman"/>
          <w:color w:val="000000" w:themeColor="text1"/>
          <w:szCs w:val="24"/>
        </w:rPr>
        <w:t xml:space="preserve"> </w:t>
      </w:r>
      <w:r w:rsidR="000A5C1C">
        <w:rPr>
          <w:rFonts w:cs="Times New Roman"/>
          <w:color w:val="000000" w:themeColor="text1"/>
          <w:szCs w:val="24"/>
        </w:rPr>
        <w:t>sözü durumu özetlemektedir</w:t>
      </w:r>
      <w:r w:rsidRPr="00196DCA">
        <w:rPr>
          <w:rFonts w:cs="Times New Roman"/>
          <w:color w:val="000000" w:themeColor="text1"/>
          <w:szCs w:val="24"/>
        </w:rPr>
        <w:t>. Sonuçta liderin karakteri güvenin kazanılmasına ya da kaybedilmesine neden olabilir. Bu neden</w:t>
      </w:r>
      <w:r w:rsidR="006375D2" w:rsidRPr="00196DCA">
        <w:rPr>
          <w:rFonts w:cs="Times New Roman"/>
          <w:color w:val="000000" w:themeColor="text1"/>
          <w:szCs w:val="24"/>
        </w:rPr>
        <w:t>le</w:t>
      </w:r>
      <w:r w:rsidRPr="00196DCA">
        <w:rPr>
          <w:rFonts w:cs="Times New Roman"/>
          <w:color w:val="000000" w:themeColor="text1"/>
          <w:szCs w:val="24"/>
        </w:rPr>
        <w:t xml:space="preserve"> karakter yapısı önemli bir ölçüttür</w:t>
      </w:r>
      <w:r w:rsidR="00E23605">
        <w:rPr>
          <w:rFonts w:cs="Times New Roman"/>
          <w:color w:val="000000" w:themeColor="text1"/>
          <w:szCs w:val="24"/>
        </w:rPr>
        <w:t xml:space="preserve"> </w:t>
      </w:r>
      <w:r w:rsidR="00E23605" w:rsidRPr="00196DCA">
        <w:rPr>
          <w:rFonts w:cs="Times New Roman"/>
          <w:color w:val="000000" w:themeColor="text1"/>
          <w:szCs w:val="24"/>
        </w:rPr>
        <w:t>(Ka</w:t>
      </w:r>
      <w:r w:rsidR="00E23605">
        <w:rPr>
          <w:rFonts w:cs="Times New Roman"/>
          <w:color w:val="000000" w:themeColor="text1"/>
          <w:szCs w:val="24"/>
        </w:rPr>
        <w:t>ratepe, 2008: 95)</w:t>
      </w:r>
      <w:r w:rsidRPr="00196DCA">
        <w:rPr>
          <w:rFonts w:cs="Times New Roman"/>
          <w:color w:val="000000" w:themeColor="text1"/>
          <w:szCs w:val="24"/>
        </w:rPr>
        <w:t>.</w:t>
      </w:r>
    </w:p>
    <w:p w14:paraId="61EC3267" w14:textId="304D1D36" w:rsidR="006375D2" w:rsidRPr="00196DCA" w:rsidRDefault="007C6A52" w:rsidP="00DF6AAD">
      <w:pPr>
        <w:spacing w:after="300"/>
        <w:ind w:firstLine="709"/>
        <w:jc w:val="both"/>
        <w:rPr>
          <w:rFonts w:cs="Times New Roman"/>
          <w:color w:val="000000" w:themeColor="text1"/>
          <w:szCs w:val="24"/>
        </w:rPr>
      </w:pPr>
      <w:r w:rsidRPr="00196DCA">
        <w:rPr>
          <w:rFonts w:cs="Times New Roman"/>
          <w:color w:val="000000" w:themeColor="text1"/>
          <w:szCs w:val="24"/>
        </w:rPr>
        <w:t>Siyasal</w:t>
      </w:r>
      <w:r w:rsidR="00C65CCC">
        <w:rPr>
          <w:rFonts w:cs="Times New Roman"/>
          <w:color w:val="000000" w:themeColor="text1"/>
          <w:szCs w:val="24"/>
        </w:rPr>
        <w:t xml:space="preserve"> lider</w:t>
      </w:r>
      <w:r w:rsidRPr="00196DCA">
        <w:rPr>
          <w:rFonts w:cs="Times New Roman"/>
          <w:color w:val="000000" w:themeColor="text1"/>
          <w:szCs w:val="24"/>
        </w:rPr>
        <w:t xml:space="preserve"> vizyon</w:t>
      </w:r>
      <w:r w:rsidR="00C65CCC">
        <w:rPr>
          <w:rFonts w:cs="Times New Roman"/>
          <w:color w:val="000000" w:themeColor="text1"/>
          <w:szCs w:val="24"/>
        </w:rPr>
        <w:t>unu</w:t>
      </w:r>
      <w:r w:rsidRPr="00196DCA">
        <w:rPr>
          <w:rFonts w:cs="Times New Roman"/>
          <w:color w:val="000000" w:themeColor="text1"/>
          <w:szCs w:val="24"/>
        </w:rPr>
        <w:t xml:space="preserve"> açık bir şekilde paydaşları ile paylaşmalı ve bunu gerçekleştirebileceğine paydaşlarını inand</w:t>
      </w:r>
      <w:r w:rsidR="00C65CCC">
        <w:rPr>
          <w:rFonts w:cs="Times New Roman"/>
          <w:color w:val="000000" w:themeColor="text1"/>
          <w:szCs w:val="24"/>
        </w:rPr>
        <w:t>ırmalıdır. Bunu başaran lider</w:t>
      </w:r>
      <w:r w:rsidRPr="00196DCA">
        <w:rPr>
          <w:rFonts w:cs="Times New Roman"/>
          <w:color w:val="000000" w:themeColor="text1"/>
          <w:szCs w:val="24"/>
        </w:rPr>
        <w:t xml:space="preserve"> paydaşlar tarafında</w:t>
      </w:r>
      <w:r w:rsidR="00C65CCC">
        <w:rPr>
          <w:rFonts w:cs="Times New Roman"/>
          <w:color w:val="000000" w:themeColor="text1"/>
          <w:szCs w:val="24"/>
        </w:rPr>
        <w:t>n olumlu tepki ile karşılanır</w:t>
      </w:r>
      <w:r w:rsidRPr="00196DCA">
        <w:rPr>
          <w:rFonts w:cs="Times New Roman"/>
          <w:color w:val="000000" w:themeColor="text1"/>
          <w:szCs w:val="24"/>
        </w:rPr>
        <w:t xml:space="preserve">. </w:t>
      </w:r>
      <w:r w:rsidR="00C65CCC">
        <w:rPr>
          <w:rFonts w:cs="Times New Roman"/>
          <w:color w:val="000000" w:themeColor="text1"/>
          <w:szCs w:val="24"/>
        </w:rPr>
        <w:t>Bu bağlamda siyasal lider</w:t>
      </w:r>
      <w:r w:rsidR="006375D2" w:rsidRPr="00196DCA">
        <w:rPr>
          <w:rFonts w:cs="Times New Roman"/>
          <w:color w:val="000000" w:themeColor="text1"/>
          <w:szCs w:val="24"/>
        </w:rPr>
        <w:t xml:space="preserve">, gerçekleştirdiği faaliyetleri paydaşlarıyla </w:t>
      </w:r>
      <w:r w:rsidRPr="00196DCA">
        <w:rPr>
          <w:rFonts w:cs="Times New Roman"/>
          <w:color w:val="000000" w:themeColor="text1"/>
          <w:szCs w:val="24"/>
        </w:rPr>
        <w:t>düzenli olarak paylaşma noktasına yönelik iletişim stratejileri geliştirmeli, planlamalı ve bunu iyi bir biçimde yönetmelidir. Ancak bu sayede itibarına katkı sağlayabilir ve onu koruyabilir.</w:t>
      </w:r>
    </w:p>
    <w:p w14:paraId="3D567668" w14:textId="1C5C6589" w:rsidR="00F659D7" w:rsidRPr="00196DCA" w:rsidRDefault="00EF1D49" w:rsidP="00EF1D49">
      <w:pPr>
        <w:pStyle w:val="Balk3"/>
        <w:numPr>
          <w:ilvl w:val="0"/>
          <w:numId w:val="0"/>
        </w:numPr>
        <w:ind w:firstLine="709"/>
      </w:pPr>
      <w:bookmarkStart w:id="146" w:name="_Toc512208102"/>
      <w:bookmarkStart w:id="147" w:name="_Toc515762068"/>
      <w:r>
        <w:t xml:space="preserve">2.4.9. </w:t>
      </w:r>
      <w:r w:rsidR="00030B11" w:rsidRPr="00196DCA">
        <w:t>Yenilikçilik</w:t>
      </w:r>
      <w:bookmarkEnd w:id="146"/>
      <w:bookmarkEnd w:id="147"/>
    </w:p>
    <w:p w14:paraId="39093738" w14:textId="77777777" w:rsidR="00030B11" w:rsidRPr="00196DCA" w:rsidRDefault="00030B11" w:rsidP="00DF6AAD">
      <w:pPr>
        <w:ind w:firstLine="709"/>
        <w:jc w:val="both"/>
        <w:rPr>
          <w:rFonts w:cs="Times New Roman"/>
          <w:color w:val="000000" w:themeColor="text1"/>
          <w:szCs w:val="24"/>
        </w:rPr>
      </w:pPr>
      <w:r w:rsidRPr="00196DCA">
        <w:rPr>
          <w:rFonts w:cs="Times New Roman"/>
          <w:color w:val="000000" w:themeColor="text1"/>
          <w:szCs w:val="24"/>
        </w:rPr>
        <w:t>Yenilikçilik, bilim ve teknolojinin ekonomik ve toplumsal katkı sağlayacak şekilde yenilenmesi anlamına gelir. Yenilikçiliğin en önemli özelliklerinden biri, bilim ve teknolojiyi kullanırken çıktıların ekonomi ve topluma yarar sağlamasıdır (Çakırkaya, 2016: 151).</w:t>
      </w:r>
    </w:p>
    <w:p w14:paraId="3198251A" w14:textId="004D5123" w:rsidR="00030B11" w:rsidRDefault="00030B11" w:rsidP="00DF6AAD">
      <w:pPr>
        <w:spacing w:after="300"/>
        <w:ind w:firstLine="709"/>
        <w:jc w:val="both"/>
        <w:rPr>
          <w:rFonts w:cs="Times New Roman"/>
          <w:color w:val="000000" w:themeColor="text1"/>
          <w:szCs w:val="24"/>
        </w:rPr>
      </w:pPr>
      <w:r w:rsidRPr="00196DCA">
        <w:rPr>
          <w:rFonts w:cs="Times New Roman"/>
          <w:color w:val="000000" w:themeColor="text1"/>
          <w:szCs w:val="24"/>
        </w:rPr>
        <w:t>Düşünsel yetenekler ve yaratıcılığın önem</w:t>
      </w:r>
      <w:r w:rsidR="00680B12" w:rsidRPr="00196DCA">
        <w:rPr>
          <w:rFonts w:cs="Times New Roman"/>
          <w:color w:val="000000" w:themeColor="text1"/>
          <w:szCs w:val="24"/>
        </w:rPr>
        <w:t>i</w:t>
      </w:r>
      <w:r w:rsidRPr="00196DCA">
        <w:rPr>
          <w:rFonts w:cs="Times New Roman"/>
          <w:color w:val="000000" w:themeColor="text1"/>
          <w:szCs w:val="24"/>
        </w:rPr>
        <w:t xml:space="preserve"> bilgi çağına uyumda, rekabet üstünlüğü ve stratejik üstünlük elde edebilmenin en önemli yollarından biri olan </w:t>
      </w:r>
      <w:r w:rsidRPr="00196DCA">
        <w:rPr>
          <w:rFonts w:cs="Times New Roman"/>
          <w:color w:val="000000" w:themeColor="text1"/>
          <w:szCs w:val="24"/>
        </w:rPr>
        <w:lastRenderedPageBreak/>
        <w:t xml:space="preserve">yenilikçilik ve özgünlükten geçer.  Rekabet üstünlüğünün devamlılığı için </w:t>
      </w:r>
      <w:r w:rsidR="00E23605" w:rsidRPr="00196DCA">
        <w:rPr>
          <w:rFonts w:cs="Times New Roman"/>
          <w:color w:val="000000" w:themeColor="text1"/>
          <w:szCs w:val="24"/>
        </w:rPr>
        <w:t>daimî</w:t>
      </w:r>
      <w:r w:rsidRPr="00196DCA">
        <w:rPr>
          <w:rFonts w:cs="Times New Roman"/>
          <w:color w:val="000000" w:themeColor="text1"/>
          <w:szCs w:val="24"/>
        </w:rPr>
        <w:t xml:space="preserve"> olarak yenil</w:t>
      </w:r>
      <w:r w:rsidR="00045E59">
        <w:rPr>
          <w:rFonts w:cs="Times New Roman"/>
          <w:color w:val="000000" w:themeColor="text1"/>
          <w:szCs w:val="24"/>
        </w:rPr>
        <w:t>en</w:t>
      </w:r>
      <w:r w:rsidRPr="00196DCA">
        <w:rPr>
          <w:rFonts w:cs="Times New Roman"/>
          <w:color w:val="000000" w:themeColor="text1"/>
          <w:szCs w:val="24"/>
        </w:rPr>
        <w:t>meyi gerçekleştirmek gerekir. Ayrıca değişimin doğuracağı</w:t>
      </w:r>
      <w:r w:rsidR="00713374" w:rsidRPr="00196DCA">
        <w:rPr>
          <w:rFonts w:cs="Times New Roman"/>
          <w:color w:val="000000" w:themeColor="text1"/>
          <w:szCs w:val="24"/>
        </w:rPr>
        <w:t xml:space="preserve"> yeniliklere uyum göstermeyenlerin rekabet içinde oldukları rakiplerine karşı başarı sağlamaları ve nihayetinde itibarlarını</w:t>
      </w:r>
      <w:r w:rsidRPr="00196DCA">
        <w:rPr>
          <w:rFonts w:cs="Times New Roman"/>
          <w:color w:val="000000" w:themeColor="text1"/>
          <w:szCs w:val="24"/>
        </w:rPr>
        <w:t xml:space="preserve"> </w:t>
      </w:r>
      <w:r w:rsidR="00713374" w:rsidRPr="00196DCA">
        <w:rPr>
          <w:rFonts w:cs="Times New Roman"/>
          <w:color w:val="000000" w:themeColor="text1"/>
          <w:szCs w:val="24"/>
        </w:rPr>
        <w:t xml:space="preserve">korumaları mümkün değildir (Akmehmet, 2006: 69). </w:t>
      </w:r>
      <w:r w:rsidR="00E23605" w:rsidRPr="00E23605">
        <w:rPr>
          <w:rFonts w:cs="Times New Roman"/>
          <w:color w:val="000000" w:themeColor="text1"/>
          <w:szCs w:val="24"/>
        </w:rPr>
        <w:t xml:space="preserve">Bu </w:t>
      </w:r>
      <w:r w:rsidR="00DF6994">
        <w:rPr>
          <w:rFonts w:cs="Times New Roman"/>
          <w:color w:val="000000" w:themeColor="text1"/>
          <w:szCs w:val="24"/>
        </w:rPr>
        <w:t>çerçevede</w:t>
      </w:r>
      <w:r w:rsidR="00E23605" w:rsidRPr="00E23605">
        <w:rPr>
          <w:rFonts w:cs="Times New Roman"/>
          <w:color w:val="000000" w:themeColor="text1"/>
          <w:szCs w:val="24"/>
        </w:rPr>
        <w:t xml:space="preserve"> siyasal liderlerin sağlamak istedikleri başarı ve bu başarı yolunda itibar kazanmaları yeniliklere açık olmalarına ve uyum sağlamalarına bağlıdır</w:t>
      </w:r>
      <w:r w:rsidR="00713374" w:rsidRPr="00196DCA">
        <w:rPr>
          <w:rFonts w:cs="Times New Roman"/>
          <w:color w:val="000000" w:themeColor="text1"/>
          <w:szCs w:val="24"/>
        </w:rPr>
        <w:t>.</w:t>
      </w:r>
    </w:p>
    <w:p w14:paraId="34D43468" w14:textId="107BBD5C" w:rsidR="00713374" w:rsidRPr="00196DCA" w:rsidRDefault="00EF1D49" w:rsidP="00EF1D49">
      <w:pPr>
        <w:pStyle w:val="Balk3"/>
        <w:numPr>
          <w:ilvl w:val="0"/>
          <w:numId w:val="0"/>
        </w:numPr>
        <w:ind w:firstLine="709"/>
      </w:pPr>
      <w:bookmarkStart w:id="148" w:name="_Toc512208103"/>
      <w:bookmarkStart w:id="149" w:name="_Toc515762069"/>
      <w:r>
        <w:t xml:space="preserve">2.4.10. </w:t>
      </w:r>
      <w:r w:rsidR="00713374" w:rsidRPr="00196DCA">
        <w:t>Sosyal Sorumluluk</w:t>
      </w:r>
      <w:bookmarkEnd w:id="148"/>
      <w:bookmarkEnd w:id="149"/>
    </w:p>
    <w:p w14:paraId="4BEB4B14" w14:textId="2B49A17E" w:rsidR="00713374" w:rsidRPr="00196DCA" w:rsidRDefault="00713374" w:rsidP="00DF6AAD">
      <w:pPr>
        <w:ind w:firstLine="709"/>
        <w:jc w:val="both"/>
        <w:rPr>
          <w:rFonts w:cs="Times New Roman"/>
          <w:color w:val="000000" w:themeColor="text1"/>
          <w:szCs w:val="24"/>
        </w:rPr>
      </w:pPr>
      <w:r w:rsidRPr="00196DCA">
        <w:rPr>
          <w:rFonts w:cs="Times New Roman"/>
          <w:color w:val="000000" w:themeColor="text1"/>
          <w:szCs w:val="24"/>
        </w:rPr>
        <w:t xml:space="preserve">Sosyal sorumluluk bireylerin ve kurumların gönüllü </w:t>
      </w:r>
      <w:r w:rsidR="00E23605">
        <w:rPr>
          <w:rFonts w:cs="Times New Roman"/>
          <w:color w:val="000000" w:themeColor="text1"/>
          <w:szCs w:val="24"/>
        </w:rPr>
        <w:t xml:space="preserve">bir şekilde </w:t>
      </w:r>
      <w:r w:rsidRPr="00196DCA">
        <w:rPr>
          <w:rFonts w:cs="Times New Roman"/>
          <w:color w:val="000000" w:themeColor="text1"/>
          <w:szCs w:val="24"/>
        </w:rPr>
        <w:t xml:space="preserve">ortaya koydukları bir irade olarak ifade edilebilir. Bireyler, sosyal sorumluluk bilinciyle kendi hür iradeleriyle gönüllülük isteğine dayanarak farklı sivil toplum kuruluşlarına </w:t>
      </w:r>
      <w:r w:rsidR="00234F61" w:rsidRPr="00196DCA">
        <w:rPr>
          <w:rFonts w:cs="Times New Roman"/>
          <w:color w:val="000000" w:themeColor="text1"/>
          <w:szCs w:val="24"/>
        </w:rPr>
        <w:t>dâhil</w:t>
      </w:r>
      <w:r w:rsidRPr="00196DCA">
        <w:rPr>
          <w:rFonts w:cs="Times New Roman"/>
          <w:color w:val="000000" w:themeColor="text1"/>
          <w:szCs w:val="24"/>
        </w:rPr>
        <w:t xml:space="preserve"> olup ya da ortak paydada buluştukları aktivist veya kuruluşlarla</w:t>
      </w:r>
      <w:r w:rsidR="00234F61" w:rsidRPr="00196DCA">
        <w:rPr>
          <w:rFonts w:cs="Times New Roman"/>
          <w:color w:val="000000" w:themeColor="text1"/>
          <w:szCs w:val="24"/>
        </w:rPr>
        <w:t>,</w:t>
      </w:r>
      <w:r w:rsidRPr="00196DCA">
        <w:rPr>
          <w:rFonts w:cs="Times New Roman"/>
          <w:color w:val="000000" w:themeColor="text1"/>
          <w:szCs w:val="24"/>
        </w:rPr>
        <w:t xml:space="preserve"> toplum ve çevre adına bazı girişimler </w:t>
      </w:r>
      <w:r w:rsidR="00234F61" w:rsidRPr="00196DCA">
        <w:rPr>
          <w:rFonts w:cs="Times New Roman"/>
          <w:color w:val="000000" w:themeColor="text1"/>
          <w:szCs w:val="24"/>
        </w:rPr>
        <w:t>gerçekleştirebilirler</w:t>
      </w:r>
      <w:r w:rsidR="00277024" w:rsidRPr="00196DCA">
        <w:rPr>
          <w:rFonts w:cs="Times New Roman"/>
          <w:color w:val="000000" w:themeColor="text1"/>
          <w:szCs w:val="24"/>
        </w:rPr>
        <w:t xml:space="preserve"> (Yıldırım, 2015: 128)</w:t>
      </w:r>
      <w:r w:rsidRPr="00196DCA">
        <w:rPr>
          <w:rFonts w:cs="Times New Roman"/>
          <w:color w:val="000000" w:themeColor="text1"/>
          <w:szCs w:val="24"/>
        </w:rPr>
        <w:t>. İşte bu gerçekleştirdikleri girişimler sosyal sorumluluk olarak adlandırılır.</w:t>
      </w:r>
      <w:r w:rsidR="00965DE8" w:rsidRPr="00196DCA">
        <w:rPr>
          <w:rFonts w:cs="Times New Roman"/>
          <w:color w:val="000000" w:themeColor="text1"/>
          <w:szCs w:val="24"/>
        </w:rPr>
        <w:t xml:space="preserve"> </w:t>
      </w:r>
    </w:p>
    <w:p w14:paraId="1CAC1B2E" w14:textId="3BB8E7F1" w:rsidR="005808A2" w:rsidRPr="00196DCA" w:rsidRDefault="009851FB" w:rsidP="00DF6AAD">
      <w:pPr>
        <w:ind w:firstLine="709"/>
        <w:jc w:val="both"/>
        <w:rPr>
          <w:rFonts w:cs="Times New Roman"/>
          <w:color w:val="000000" w:themeColor="text1"/>
          <w:szCs w:val="24"/>
          <w:shd w:val="clear" w:color="auto" w:fill="FFFFFF"/>
        </w:rPr>
      </w:pPr>
      <w:r w:rsidRPr="00196DCA">
        <w:rPr>
          <w:rFonts w:cs="Times New Roman"/>
          <w:color w:val="000000" w:themeColor="text1"/>
          <w:szCs w:val="24"/>
        </w:rPr>
        <w:t xml:space="preserve">Sosyal sorumluluğun amacı toplumsal fayda sağlamak ve toplumda fark </w:t>
      </w:r>
      <w:r w:rsidR="00DF6994">
        <w:rPr>
          <w:rFonts w:cs="Times New Roman"/>
          <w:color w:val="000000" w:themeColor="text1"/>
          <w:szCs w:val="24"/>
        </w:rPr>
        <w:t>oluşturmaktır</w:t>
      </w:r>
      <w:r w:rsidRPr="00196DCA">
        <w:rPr>
          <w:rFonts w:cs="Times New Roman"/>
          <w:color w:val="000000" w:themeColor="text1"/>
          <w:szCs w:val="24"/>
        </w:rPr>
        <w:t>.</w:t>
      </w:r>
      <w:r w:rsidR="0021441B">
        <w:rPr>
          <w:rFonts w:cs="Times New Roman"/>
          <w:color w:val="000000" w:themeColor="text1"/>
          <w:szCs w:val="24"/>
        </w:rPr>
        <w:t xml:space="preserve"> Ayrıca i</w:t>
      </w:r>
      <w:r w:rsidRPr="00196DCA">
        <w:rPr>
          <w:rFonts w:cs="Times New Roman"/>
          <w:color w:val="000000" w:themeColor="text1"/>
          <w:szCs w:val="24"/>
        </w:rPr>
        <w:t>nsanların herhangi bir karşılık beklemeksizin toplum ve dünya yar</w:t>
      </w:r>
      <w:r w:rsidR="00234F61" w:rsidRPr="00196DCA">
        <w:rPr>
          <w:rFonts w:cs="Times New Roman"/>
          <w:color w:val="000000" w:themeColor="text1"/>
          <w:szCs w:val="24"/>
        </w:rPr>
        <w:t>arına</w:t>
      </w:r>
      <w:r w:rsidR="00196DCA" w:rsidRPr="00196DCA">
        <w:rPr>
          <w:rFonts w:cs="Times New Roman"/>
          <w:color w:val="000000" w:themeColor="text1"/>
          <w:szCs w:val="24"/>
        </w:rPr>
        <w:t xml:space="preserve"> bir şeyler</w:t>
      </w:r>
      <w:r w:rsidR="00234F61" w:rsidRPr="00196DCA">
        <w:rPr>
          <w:rFonts w:cs="Times New Roman"/>
          <w:color w:val="000000" w:themeColor="text1"/>
          <w:szCs w:val="24"/>
        </w:rPr>
        <w:t xml:space="preserve"> yapması</w:t>
      </w:r>
      <w:r w:rsidR="00196DCA" w:rsidRPr="00196DCA">
        <w:rPr>
          <w:rFonts w:cs="Times New Roman"/>
          <w:color w:val="000000" w:themeColor="text1"/>
          <w:szCs w:val="24"/>
        </w:rPr>
        <w:t>dır</w:t>
      </w:r>
      <w:r w:rsidR="00234F61" w:rsidRPr="00196DCA">
        <w:rPr>
          <w:rFonts w:cs="Times New Roman"/>
          <w:color w:val="000000" w:themeColor="text1"/>
          <w:szCs w:val="24"/>
        </w:rPr>
        <w:t xml:space="preserve"> (Saran vd.,</w:t>
      </w:r>
      <w:r w:rsidR="00196DCA" w:rsidRPr="00196DCA">
        <w:rPr>
          <w:rFonts w:cs="Times New Roman"/>
          <w:color w:val="000000" w:themeColor="text1"/>
          <w:szCs w:val="24"/>
        </w:rPr>
        <w:t xml:space="preserve"> 2011: 3734). </w:t>
      </w:r>
      <w:r w:rsidR="00196DCA" w:rsidRPr="00196DCA">
        <w:rPr>
          <w:rFonts w:cs="Times New Roman"/>
          <w:color w:val="000000" w:themeColor="text1"/>
          <w:szCs w:val="24"/>
          <w:shd w:val="clear" w:color="auto" w:fill="FFFFFF"/>
        </w:rPr>
        <w:t>Toplumla bütünleşmeyi sağlayan sosyal sorumluluk projeleri, sosyal paydaşlarla pozitif ilişkilerin gelişmesini sağlar. Sosyal sorumluluk bilincine sahip olan</w:t>
      </w:r>
      <w:r w:rsidR="00DF6994">
        <w:rPr>
          <w:rFonts w:cs="Times New Roman"/>
          <w:color w:val="000000" w:themeColor="text1"/>
          <w:szCs w:val="24"/>
          <w:shd w:val="clear" w:color="auto" w:fill="FFFFFF"/>
        </w:rPr>
        <w:t xml:space="preserve"> lider</w:t>
      </w:r>
      <w:r w:rsidR="00196DCA" w:rsidRPr="00196DCA">
        <w:rPr>
          <w:rFonts w:cs="Times New Roman"/>
          <w:color w:val="000000" w:themeColor="text1"/>
          <w:szCs w:val="24"/>
          <w:shd w:val="clear" w:color="auto" w:fill="FFFFFF"/>
        </w:rPr>
        <w:t xml:space="preserve"> ve kurumlar toplum nezdinde iyi bir itibar sahibi olabilirler. Bu nedenle kurumlar ve </w:t>
      </w:r>
      <w:r w:rsidR="00DF6994">
        <w:rPr>
          <w:rFonts w:cs="Times New Roman"/>
          <w:color w:val="000000" w:themeColor="text1"/>
          <w:szCs w:val="24"/>
          <w:shd w:val="clear" w:color="auto" w:fill="FFFFFF"/>
        </w:rPr>
        <w:t>liderler</w:t>
      </w:r>
      <w:r w:rsidR="00196DCA" w:rsidRPr="00196DCA">
        <w:rPr>
          <w:rFonts w:cs="Times New Roman"/>
          <w:color w:val="000000" w:themeColor="text1"/>
          <w:szCs w:val="24"/>
          <w:shd w:val="clear" w:color="auto" w:fill="FFFFFF"/>
        </w:rPr>
        <w:t xml:space="preserve"> sosyal sorumluluğun gereği olarak toplum faydasına olacak çeşitli faaliyetler gerçekleştirmelidirler. Bunlar arasında sportif, sanatsal faaliyetlerin maddi olarak desteklenmeleri ya da çevresel duyarlılık girişimleri, eğitim ve kültür faaliyetleri gibi </w:t>
      </w:r>
      <w:r w:rsidR="0021441B">
        <w:rPr>
          <w:rFonts w:cs="Times New Roman"/>
          <w:color w:val="000000" w:themeColor="text1"/>
          <w:szCs w:val="24"/>
          <w:shd w:val="clear" w:color="auto" w:fill="FFFFFF"/>
        </w:rPr>
        <w:t>etkinlikler</w:t>
      </w:r>
      <w:r w:rsidR="00196DCA" w:rsidRPr="00196DCA">
        <w:rPr>
          <w:rFonts w:cs="Times New Roman"/>
          <w:color w:val="000000" w:themeColor="text1"/>
          <w:szCs w:val="24"/>
          <w:shd w:val="clear" w:color="auto" w:fill="FFFFFF"/>
        </w:rPr>
        <w:t xml:space="preserve"> bulunmaktadır (Karaköse, 2012: 43-44).</w:t>
      </w:r>
    </w:p>
    <w:p w14:paraId="119B702E" w14:textId="69FF2271" w:rsidR="00182780" w:rsidRPr="00196DCA" w:rsidRDefault="005808A2" w:rsidP="00DF6AAD">
      <w:pPr>
        <w:spacing w:after="300"/>
        <w:ind w:firstLine="709"/>
        <w:jc w:val="both"/>
        <w:rPr>
          <w:rFonts w:cs="Times New Roman"/>
          <w:color w:val="000000" w:themeColor="text1"/>
          <w:szCs w:val="24"/>
          <w:shd w:val="clear" w:color="auto" w:fill="FFFFFF"/>
        </w:rPr>
      </w:pPr>
      <w:r w:rsidRPr="00196DCA">
        <w:rPr>
          <w:rFonts w:cs="Times New Roman"/>
          <w:color w:val="000000" w:themeColor="text1"/>
          <w:szCs w:val="24"/>
          <w:shd w:val="clear" w:color="auto" w:fill="FFFFFF"/>
        </w:rPr>
        <w:t xml:space="preserve">Özellikle siyasal liderlerin sosyal sorumluluk faaliyetlerinde bulunmaları sosyal paydaşları olan seçmen kitlesi üzerinde önemli bir etki </w:t>
      </w:r>
      <w:r w:rsidR="00DF6994">
        <w:rPr>
          <w:rFonts w:cs="Times New Roman"/>
          <w:color w:val="000000" w:themeColor="text1"/>
          <w:szCs w:val="24"/>
          <w:shd w:val="clear" w:color="auto" w:fill="FFFFFF"/>
        </w:rPr>
        <w:t>oluşturabilir</w:t>
      </w:r>
      <w:r w:rsidR="00E23605">
        <w:rPr>
          <w:rFonts w:cs="Times New Roman"/>
          <w:color w:val="000000" w:themeColor="text1"/>
          <w:szCs w:val="24"/>
          <w:shd w:val="clear" w:color="auto" w:fill="FFFFFF"/>
        </w:rPr>
        <w:t>.</w:t>
      </w:r>
      <w:r w:rsidRPr="00196DCA">
        <w:rPr>
          <w:rFonts w:cs="Times New Roman"/>
          <w:color w:val="000000" w:themeColor="text1"/>
          <w:szCs w:val="24"/>
          <w:shd w:val="clear" w:color="auto" w:fill="FFFFFF"/>
        </w:rPr>
        <w:t xml:space="preserve"> Bu etki</w:t>
      </w:r>
      <w:r w:rsidR="00DF6994">
        <w:rPr>
          <w:rFonts w:cs="Times New Roman"/>
          <w:color w:val="000000" w:themeColor="text1"/>
          <w:szCs w:val="24"/>
          <w:shd w:val="clear" w:color="auto" w:fill="FFFFFF"/>
        </w:rPr>
        <w:t>nin</w:t>
      </w:r>
      <w:r w:rsidR="0021441B">
        <w:rPr>
          <w:rFonts w:cs="Times New Roman"/>
          <w:color w:val="000000" w:themeColor="text1"/>
          <w:szCs w:val="24"/>
          <w:shd w:val="clear" w:color="auto" w:fill="FFFFFF"/>
        </w:rPr>
        <w:t>,</w:t>
      </w:r>
      <w:r w:rsidRPr="00196DCA">
        <w:rPr>
          <w:rFonts w:cs="Times New Roman"/>
          <w:color w:val="000000" w:themeColor="text1"/>
          <w:szCs w:val="24"/>
          <w:shd w:val="clear" w:color="auto" w:fill="FFFFFF"/>
        </w:rPr>
        <w:t xml:space="preserve"> seçmen </w:t>
      </w:r>
      <w:r w:rsidR="00DF6994">
        <w:rPr>
          <w:rFonts w:cs="Times New Roman"/>
          <w:color w:val="000000" w:themeColor="text1"/>
          <w:szCs w:val="24"/>
          <w:shd w:val="clear" w:color="auto" w:fill="FFFFFF"/>
        </w:rPr>
        <w:t>ve siyasal lider</w:t>
      </w:r>
      <w:r w:rsidRPr="00196DCA">
        <w:rPr>
          <w:rFonts w:cs="Times New Roman"/>
          <w:color w:val="000000" w:themeColor="text1"/>
          <w:szCs w:val="24"/>
          <w:shd w:val="clear" w:color="auto" w:fill="FFFFFF"/>
        </w:rPr>
        <w:t xml:space="preserve"> arasında duygusal bir bağın kurulmasına vesile olacağı gibi siyasal liderin itibarını da arttıracağı söylenebilir.</w:t>
      </w:r>
    </w:p>
    <w:p w14:paraId="01C1BEC7" w14:textId="1953A339" w:rsidR="00BC0D9F" w:rsidRPr="00BC0D9F" w:rsidRDefault="00847B11" w:rsidP="00847B11">
      <w:pPr>
        <w:pStyle w:val="Balk3"/>
        <w:numPr>
          <w:ilvl w:val="0"/>
          <w:numId w:val="0"/>
        </w:numPr>
        <w:ind w:firstLine="709"/>
      </w:pPr>
      <w:bookmarkStart w:id="150" w:name="_Toc512208104"/>
      <w:bookmarkStart w:id="151" w:name="_Toc515762070"/>
      <w:r>
        <w:t xml:space="preserve">2.4.11. </w:t>
      </w:r>
      <w:r w:rsidR="00544B5C" w:rsidRPr="00196DCA">
        <w:t>Finansal Performans</w:t>
      </w:r>
      <w:bookmarkEnd w:id="150"/>
      <w:bookmarkEnd w:id="151"/>
    </w:p>
    <w:p w14:paraId="02894A4C" w14:textId="705ADC0A" w:rsidR="00BC0D9F" w:rsidRDefault="00BC0D9F" w:rsidP="00DF6AAD">
      <w:pPr>
        <w:ind w:firstLine="709"/>
        <w:jc w:val="both"/>
        <w:rPr>
          <w:rFonts w:cs="Times New Roman"/>
          <w:bCs/>
          <w:color w:val="000000" w:themeColor="text1"/>
          <w:szCs w:val="24"/>
        </w:rPr>
      </w:pPr>
      <w:r w:rsidRPr="00BC0D9F">
        <w:rPr>
          <w:rFonts w:cs="Times New Roman"/>
          <w:bCs/>
          <w:color w:val="000000" w:themeColor="text1"/>
          <w:szCs w:val="24"/>
        </w:rPr>
        <w:t xml:space="preserve">Siyaset alanında aktif olan bireylerin seçim dönemleri yaklaştığında vaatlerinin, eleştirilerinin, projelerinin kısacası üzerinde durdukları konuların başında ekonomik faktörlerin gelmesi, siyasal pazarlama sürecinde ekonomik faktörlerin sahip olduğu önemin göstergesi olarak kabul edilebilir. Seçim öncesinde yapılan propaganda ve </w:t>
      </w:r>
      <w:r w:rsidRPr="00BC0D9F">
        <w:rPr>
          <w:rFonts w:cs="Times New Roman"/>
          <w:bCs/>
          <w:color w:val="000000" w:themeColor="text1"/>
          <w:szCs w:val="24"/>
        </w:rPr>
        <w:lastRenderedPageBreak/>
        <w:t>kampanyaların ekonomik faktörler etrafında şekillenmesi, seçmen davranışlarının bu faktörlerden etkilenmesini beraberinde getirmektedir (Türedi, 2015: 34).</w:t>
      </w:r>
    </w:p>
    <w:p w14:paraId="0C913039" w14:textId="10DE0E4E" w:rsidR="006454B7" w:rsidRDefault="00A76E93" w:rsidP="00DF6AAD">
      <w:pPr>
        <w:ind w:firstLine="709"/>
        <w:jc w:val="both"/>
        <w:rPr>
          <w:rFonts w:cs="Times New Roman"/>
          <w:bCs/>
          <w:color w:val="000000" w:themeColor="text1"/>
          <w:szCs w:val="24"/>
        </w:rPr>
      </w:pPr>
      <w:r w:rsidRPr="00196DCA">
        <w:rPr>
          <w:rFonts w:cs="Times New Roman"/>
          <w:bCs/>
          <w:color w:val="000000" w:themeColor="text1"/>
          <w:szCs w:val="24"/>
        </w:rPr>
        <w:t xml:space="preserve">İtibarın bir değeri bulunmakta ve bu finansal olarak ifade edilebilmektedir. Siyasal parti, politik fiyatını belirlerken, sürece uygun hareket etmeli ve rasyonel değerlendirmeye tabi tutmalıdır. Verilen vaatlerin inandırıcı olmaması halinde, seçmen olumsuz etkilenecektir. O yüzden liderler tutarlı olmak zorundadır (Eker Akgöz, 2011: </w:t>
      </w:r>
      <w:r w:rsidR="005D6266" w:rsidRPr="00196DCA">
        <w:rPr>
          <w:rFonts w:cs="Times New Roman"/>
          <w:bCs/>
          <w:color w:val="000000" w:themeColor="text1"/>
          <w:szCs w:val="24"/>
        </w:rPr>
        <w:t>237</w:t>
      </w:r>
      <w:r w:rsidRPr="00196DCA">
        <w:rPr>
          <w:rFonts w:cs="Times New Roman"/>
          <w:bCs/>
          <w:color w:val="000000" w:themeColor="text1"/>
          <w:szCs w:val="24"/>
        </w:rPr>
        <w:t>).</w:t>
      </w:r>
      <w:r w:rsidR="005D6266" w:rsidRPr="00196DCA">
        <w:rPr>
          <w:rFonts w:cs="Times New Roman"/>
          <w:bCs/>
          <w:color w:val="000000" w:themeColor="text1"/>
          <w:szCs w:val="24"/>
        </w:rPr>
        <w:t xml:space="preserve"> </w:t>
      </w:r>
      <w:r w:rsidR="00F24F4F">
        <w:rPr>
          <w:rFonts w:cs="Times New Roman"/>
          <w:bCs/>
          <w:color w:val="000000" w:themeColor="text1"/>
          <w:szCs w:val="24"/>
        </w:rPr>
        <w:t>Siyasal parti veya liderler, seçim kampanyalarını seçmenin güvenini kazanacak nitelikte hazırlamalıdır. Seçmenin güvenini de ancak tutarlı çalışmalarla elde edebilir</w:t>
      </w:r>
      <w:r w:rsidR="00DF6994">
        <w:rPr>
          <w:rFonts w:cs="Times New Roman"/>
          <w:bCs/>
          <w:color w:val="000000" w:themeColor="text1"/>
          <w:szCs w:val="24"/>
        </w:rPr>
        <w:t>ler</w:t>
      </w:r>
      <w:r w:rsidR="00F24F4F">
        <w:rPr>
          <w:rFonts w:cs="Times New Roman"/>
          <w:bCs/>
          <w:color w:val="000000" w:themeColor="text1"/>
          <w:szCs w:val="24"/>
        </w:rPr>
        <w:t>.</w:t>
      </w:r>
    </w:p>
    <w:p w14:paraId="44B6D7BD" w14:textId="029B6C9A" w:rsidR="00D67BDC" w:rsidRDefault="00330C85" w:rsidP="00DF6AAD">
      <w:pPr>
        <w:spacing w:after="300"/>
        <w:ind w:firstLine="709"/>
        <w:jc w:val="both"/>
        <w:rPr>
          <w:rFonts w:cs="Times New Roman"/>
          <w:bCs/>
          <w:color w:val="000000" w:themeColor="text1"/>
          <w:szCs w:val="24"/>
        </w:rPr>
      </w:pPr>
      <w:r>
        <w:rPr>
          <w:rFonts w:cs="Times New Roman"/>
          <w:bCs/>
          <w:color w:val="000000" w:themeColor="text1"/>
          <w:szCs w:val="24"/>
        </w:rPr>
        <w:t>Kâr</w:t>
      </w:r>
      <w:r w:rsidR="00D67BDC">
        <w:rPr>
          <w:rFonts w:cs="Times New Roman"/>
          <w:bCs/>
          <w:color w:val="000000" w:themeColor="text1"/>
          <w:szCs w:val="24"/>
        </w:rPr>
        <w:t xml:space="preserve"> amacı gütmeyen </w:t>
      </w:r>
      <w:r>
        <w:rPr>
          <w:rFonts w:cs="Times New Roman"/>
          <w:bCs/>
          <w:color w:val="000000" w:themeColor="text1"/>
          <w:szCs w:val="24"/>
        </w:rPr>
        <w:t>siyasal partiler</w:t>
      </w:r>
      <w:r w:rsidR="0000610B">
        <w:rPr>
          <w:rFonts w:cs="Times New Roman"/>
          <w:bCs/>
          <w:color w:val="000000" w:themeColor="text1"/>
          <w:szCs w:val="24"/>
        </w:rPr>
        <w:t>,</w:t>
      </w:r>
      <w:r>
        <w:rPr>
          <w:rFonts w:cs="Times New Roman"/>
          <w:bCs/>
          <w:color w:val="000000" w:themeColor="text1"/>
          <w:szCs w:val="24"/>
        </w:rPr>
        <w:t xml:space="preserve"> </w:t>
      </w:r>
      <w:r w:rsidR="0000610B">
        <w:rPr>
          <w:rFonts w:cs="Times New Roman"/>
          <w:bCs/>
          <w:color w:val="000000" w:themeColor="text1"/>
          <w:szCs w:val="24"/>
        </w:rPr>
        <w:t xml:space="preserve">finansal performans konusunda diğer kuruluşlardan farklı olarak, </w:t>
      </w:r>
      <w:r>
        <w:rPr>
          <w:rFonts w:cs="Times New Roman"/>
          <w:bCs/>
          <w:color w:val="000000" w:themeColor="text1"/>
          <w:szCs w:val="24"/>
        </w:rPr>
        <w:t xml:space="preserve">halkın refah ve yaşam standartlarının iyileşmesine dair çalışmalar yapmaktadır. Bu </w:t>
      </w:r>
      <w:r w:rsidR="0000610B">
        <w:rPr>
          <w:rFonts w:cs="Times New Roman"/>
          <w:bCs/>
          <w:color w:val="000000" w:themeColor="text1"/>
          <w:szCs w:val="24"/>
        </w:rPr>
        <w:t>nedenle</w:t>
      </w:r>
      <w:r>
        <w:rPr>
          <w:rFonts w:cs="Times New Roman"/>
          <w:bCs/>
          <w:color w:val="000000" w:themeColor="text1"/>
          <w:szCs w:val="24"/>
        </w:rPr>
        <w:t xml:space="preserve"> siyasal liderler seçmen</w:t>
      </w:r>
      <w:r w:rsidR="00843199">
        <w:rPr>
          <w:rFonts w:cs="Times New Roman"/>
          <w:bCs/>
          <w:color w:val="000000" w:themeColor="text1"/>
          <w:szCs w:val="24"/>
        </w:rPr>
        <w:t>in ekonomik sorunlarını ve</w:t>
      </w:r>
      <w:r>
        <w:rPr>
          <w:rFonts w:cs="Times New Roman"/>
          <w:bCs/>
          <w:color w:val="000000" w:themeColor="text1"/>
          <w:szCs w:val="24"/>
        </w:rPr>
        <w:t xml:space="preserve"> taleplerini dikkate alı</w:t>
      </w:r>
      <w:r w:rsidR="0000610B">
        <w:rPr>
          <w:rFonts w:cs="Times New Roman"/>
          <w:bCs/>
          <w:color w:val="000000" w:themeColor="text1"/>
          <w:szCs w:val="24"/>
        </w:rPr>
        <w:t xml:space="preserve">r ve ona </w:t>
      </w:r>
      <w:r w:rsidR="00843199">
        <w:rPr>
          <w:rFonts w:cs="Times New Roman"/>
          <w:bCs/>
          <w:color w:val="000000" w:themeColor="text1"/>
          <w:szCs w:val="24"/>
        </w:rPr>
        <w:t>uygun</w:t>
      </w:r>
      <w:r w:rsidR="0000610B">
        <w:rPr>
          <w:rFonts w:cs="Times New Roman"/>
          <w:bCs/>
          <w:color w:val="000000" w:themeColor="text1"/>
          <w:szCs w:val="24"/>
        </w:rPr>
        <w:t xml:space="preserve"> seçim kampanyalarını şekillendirirler</w:t>
      </w:r>
      <w:r>
        <w:rPr>
          <w:rFonts w:cs="Times New Roman"/>
          <w:bCs/>
          <w:color w:val="000000" w:themeColor="text1"/>
          <w:szCs w:val="24"/>
        </w:rPr>
        <w:t>.</w:t>
      </w:r>
      <w:r w:rsidR="00843199">
        <w:rPr>
          <w:rFonts w:cs="Times New Roman"/>
          <w:bCs/>
          <w:color w:val="000000" w:themeColor="text1"/>
          <w:szCs w:val="24"/>
        </w:rPr>
        <w:t xml:space="preserve"> </w:t>
      </w:r>
      <w:r w:rsidR="0000610B">
        <w:rPr>
          <w:rFonts w:cs="Times New Roman"/>
          <w:bCs/>
          <w:color w:val="000000" w:themeColor="text1"/>
          <w:szCs w:val="24"/>
        </w:rPr>
        <w:t xml:space="preserve">Seçim kampanyaları ne kadar seçmen kitlesinin ekonomik sorunlarını çözmeye </w:t>
      </w:r>
      <w:r w:rsidR="00843199">
        <w:rPr>
          <w:rFonts w:cs="Times New Roman"/>
          <w:bCs/>
          <w:color w:val="000000" w:themeColor="text1"/>
          <w:szCs w:val="24"/>
        </w:rPr>
        <w:t xml:space="preserve">ve refah standartlarına </w:t>
      </w:r>
      <w:r w:rsidR="0000610B">
        <w:rPr>
          <w:rFonts w:cs="Times New Roman"/>
          <w:bCs/>
          <w:color w:val="000000" w:themeColor="text1"/>
          <w:szCs w:val="24"/>
        </w:rPr>
        <w:t xml:space="preserve">yönelik olursa, o kadar seçmen kitlesinden olumlu karşılık bulabilir. </w:t>
      </w:r>
      <w:r w:rsidR="00843199">
        <w:rPr>
          <w:rFonts w:cs="Times New Roman"/>
          <w:bCs/>
          <w:color w:val="000000" w:themeColor="text1"/>
          <w:szCs w:val="24"/>
        </w:rPr>
        <w:t>Bu bağlamda</w:t>
      </w:r>
      <w:r w:rsidR="0000610B">
        <w:rPr>
          <w:rFonts w:cs="Times New Roman"/>
          <w:bCs/>
          <w:color w:val="000000" w:themeColor="text1"/>
          <w:szCs w:val="24"/>
        </w:rPr>
        <w:t xml:space="preserve"> siyasal liderler toplumun ekonomik sorunlarını iyi tespit etmeli ve ona uygun çözüm yollarını geliştirmelidir.</w:t>
      </w:r>
      <w:r w:rsidR="00843199">
        <w:rPr>
          <w:rFonts w:cs="Times New Roman"/>
          <w:bCs/>
          <w:color w:val="000000" w:themeColor="text1"/>
          <w:szCs w:val="24"/>
        </w:rPr>
        <w:t xml:space="preserve"> Ayrıca bu geliştirdiği çözüm yollarını en iyi şekilde seçmene sunmalıdır. Aksi halde yaptığı çalışmalar seçmende karşılık bulamayabilir. Bunu başaran siyasal liderler ise seçmen nezdinde iyi bir itibara sahip olur denilebilir.</w:t>
      </w:r>
    </w:p>
    <w:p w14:paraId="04308E56" w14:textId="64CE25A8" w:rsidR="00D87DC2" w:rsidRPr="00196DCA" w:rsidRDefault="00847B11" w:rsidP="00847B11">
      <w:pPr>
        <w:pStyle w:val="Balk2"/>
        <w:numPr>
          <w:ilvl w:val="0"/>
          <w:numId w:val="0"/>
        </w:numPr>
        <w:ind w:firstLine="709"/>
      </w:pPr>
      <w:bookmarkStart w:id="152" w:name="_Toc512208085"/>
      <w:bookmarkStart w:id="153" w:name="_Toc515762071"/>
      <w:r>
        <w:t xml:space="preserve">2.5. </w:t>
      </w:r>
      <w:r w:rsidR="00D87DC2">
        <w:t xml:space="preserve">Siyasal Lider </w:t>
      </w:r>
      <w:r w:rsidR="00D87DC2" w:rsidRPr="00196DCA">
        <w:t>İtibarın</w:t>
      </w:r>
      <w:r w:rsidR="00D87DC2">
        <w:t>ın</w:t>
      </w:r>
      <w:r w:rsidR="00D87DC2" w:rsidRPr="00196DCA">
        <w:t xml:space="preserve"> Sosyal-Paydaşlar Üzerindeki Etkileri</w:t>
      </w:r>
      <w:bookmarkEnd w:id="152"/>
      <w:bookmarkEnd w:id="153"/>
    </w:p>
    <w:p w14:paraId="55D13D47" w14:textId="77777777" w:rsidR="00D87DC2" w:rsidRDefault="00D87DC2" w:rsidP="00DF6AAD">
      <w:pPr>
        <w:ind w:firstLine="709"/>
        <w:jc w:val="both"/>
        <w:rPr>
          <w:rFonts w:cs="Times New Roman"/>
          <w:color w:val="000000" w:themeColor="text1"/>
          <w:szCs w:val="24"/>
        </w:rPr>
      </w:pPr>
      <w:r w:rsidRPr="00EE5484">
        <w:rPr>
          <w:rFonts w:cs="Times New Roman"/>
          <w:color w:val="000000" w:themeColor="text1"/>
          <w:szCs w:val="24"/>
        </w:rPr>
        <w:t xml:space="preserve">Temsili demokratik sistemin en </w:t>
      </w:r>
      <w:r>
        <w:rPr>
          <w:rFonts w:cs="Times New Roman"/>
          <w:color w:val="000000" w:themeColor="text1"/>
          <w:szCs w:val="24"/>
        </w:rPr>
        <w:t>önemli</w:t>
      </w:r>
      <w:r w:rsidRPr="00EE5484">
        <w:rPr>
          <w:rFonts w:cs="Times New Roman"/>
          <w:color w:val="000000" w:themeColor="text1"/>
          <w:szCs w:val="24"/>
        </w:rPr>
        <w:t xml:space="preserve"> unsuru </w:t>
      </w:r>
      <w:r>
        <w:rPr>
          <w:rFonts w:cs="Times New Roman"/>
          <w:color w:val="000000" w:themeColor="text1"/>
          <w:szCs w:val="24"/>
        </w:rPr>
        <w:t>kuşkusuz</w:t>
      </w:r>
      <w:r w:rsidRPr="00EE5484">
        <w:rPr>
          <w:rFonts w:cs="Times New Roman"/>
          <w:color w:val="000000" w:themeColor="text1"/>
          <w:szCs w:val="24"/>
        </w:rPr>
        <w:t xml:space="preserve"> siyasal partiler</w:t>
      </w:r>
      <w:r>
        <w:rPr>
          <w:rFonts w:cs="Times New Roman"/>
          <w:color w:val="000000" w:themeColor="text1"/>
          <w:szCs w:val="24"/>
        </w:rPr>
        <w:t>dir</w:t>
      </w:r>
      <w:r w:rsidRPr="00EE5484">
        <w:rPr>
          <w:rFonts w:cs="Times New Roman"/>
          <w:color w:val="000000" w:themeColor="text1"/>
          <w:szCs w:val="24"/>
        </w:rPr>
        <w:t>.</w:t>
      </w:r>
      <w:r>
        <w:rPr>
          <w:rFonts w:cs="Times New Roman"/>
          <w:color w:val="000000" w:themeColor="text1"/>
          <w:szCs w:val="24"/>
        </w:rPr>
        <w:t xml:space="preserve"> Fakat</w:t>
      </w:r>
      <w:r w:rsidRPr="00EE5484">
        <w:rPr>
          <w:rFonts w:cs="Times New Roman"/>
          <w:color w:val="000000" w:themeColor="text1"/>
          <w:szCs w:val="24"/>
        </w:rPr>
        <w:t xml:space="preserve"> </w:t>
      </w:r>
      <w:r>
        <w:rPr>
          <w:rFonts w:cs="Times New Roman"/>
          <w:color w:val="000000" w:themeColor="text1"/>
          <w:szCs w:val="24"/>
        </w:rPr>
        <w:t xml:space="preserve">bu siyasal </w:t>
      </w:r>
      <w:r w:rsidRPr="00EE5484">
        <w:rPr>
          <w:rFonts w:cs="Times New Roman"/>
          <w:color w:val="000000" w:themeColor="text1"/>
          <w:szCs w:val="24"/>
        </w:rPr>
        <w:t xml:space="preserve">sistemin </w:t>
      </w:r>
      <w:r>
        <w:rPr>
          <w:rFonts w:cs="Times New Roman"/>
          <w:color w:val="000000" w:themeColor="text1"/>
          <w:szCs w:val="24"/>
        </w:rPr>
        <w:t>sağlıklı</w:t>
      </w:r>
      <w:r w:rsidRPr="00EE5484">
        <w:rPr>
          <w:rFonts w:cs="Times New Roman"/>
          <w:color w:val="000000" w:themeColor="text1"/>
          <w:szCs w:val="24"/>
        </w:rPr>
        <w:t xml:space="preserve"> </w:t>
      </w:r>
      <w:r>
        <w:rPr>
          <w:rFonts w:cs="Times New Roman"/>
          <w:color w:val="000000" w:themeColor="text1"/>
          <w:szCs w:val="24"/>
        </w:rPr>
        <w:t>işleyebilmesi için,</w:t>
      </w:r>
      <w:r w:rsidRPr="00EE5484">
        <w:rPr>
          <w:rFonts w:cs="Times New Roman"/>
          <w:color w:val="000000" w:themeColor="text1"/>
          <w:szCs w:val="24"/>
        </w:rPr>
        <w:t xml:space="preserve"> siyasal partiler kadar sistemin diğer aktörlerinden olmazsa olmaz olan kâr amacı gütmeyen sivil toplum örgütleri, </w:t>
      </w:r>
      <w:r>
        <w:rPr>
          <w:rFonts w:cs="Times New Roman"/>
          <w:color w:val="000000" w:themeColor="text1"/>
          <w:szCs w:val="24"/>
        </w:rPr>
        <w:t xml:space="preserve">çıkar grupları, </w:t>
      </w:r>
      <w:r w:rsidRPr="00EE5484">
        <w:rPr>
          <w:rFonts w:cs="Times New Roman"/>
          <w:color w:val="000000" w:themeColor="text1"/>
          <w:szCs w:val="24"/>
        </w:rPr>
        <w:t xml:space="preserve">lobiciler, işçi birlikleri, ticari </w:t>
      </w:r>
      <w:r>
        <w:rPr>
          <w:rFonts w:cs="Times New Roman"/>
          <w:color w:val="000000" w:themeColor="text1"/>
          <w:szCs w:val="24"/>
        </w:rPr>
        <w:t>kuruluşlar</w:t>
      </w:r>
      <w:r w:rsidRPr="00EE5484">
        <w:rPr>
          <w:rFonts w:cs="Times New Roman"/>
          <w:color w:val="000000" w:themeColor="text1"/>
          <w:szCs w:val="24"/>
        </w:rPr>
        <w:t>, seçmenler, adaylar gibi aktörler de siyasal sistemde yerini almaktadır</w:t>
      </w:r>
      <w:r>
        <w:rPr>
          <w:rFonts w:cs="Times New Roman"/>
          <w:color w:val="000000" w:themeColor="text1"/>
          <w:szCs w:val="24"/>
        </w:rPr>
        <w:t xml:space="preserve"> (Avcı, 2014: 149)</w:t>
      </w:r>
      <w:r w:rsidRPr="00EE5484">
        <w:rPr>
          <w:rFonts w:cs="Times New Roman"/>
          <w:color w:val="000000" w:themeColor="text1"/>
          <w:szCs w:val="24"/>
        </w:rPr>
        <w:t>.</w:t>
      </w:r>
    </w:p>
    <w:p w14:paraId="5728A3EF" w14:textId="51036A14" w:rsidR="00D87DC2" w:rsidRDefault="00D87DC2" w:rsidP="00DF6AAD">
      <w:pPr>
        <w:ind w:firstLine="709"/>
        <w:jc w:val="both"/>
        <w:rPr>
          <w:rFonts w:cs="Times New Roman"/>
          <w:color w:val="000000" w:themeColor="text1"/>
          <w:szCs w:val="24"/>
        </w:rPr>
      </w:pPr>
      <w:r w:rsidRPr="001C3861">
        <w:rPr>
          <w:rFonts w:cs="Times New Roman"/>
          <w:color w:val="000000" w:themeColor="text1"/>
          <w:szCs w:val="24"/>
        </w:rPr>
        <w:t xml:space="preserve">Siyasal </w:t>
      </w:r>
      <w:r>
        <w:rPr>
          <w:rFonts w:cs="Times New Roman"/>
          <w:color w:val="000000" w:themeColor="text1"/>
          <w:szCs w:val="24"/>
        </w:rPr>
        <w:t>çerçevede</w:t>
      </w:r>
      <w:r w:rsidRPr="001C3861">
        <w:rPr>
          <w:rFonts w:cs="Times New Roman"/>
          <w:color w:val="000000" w:themeColor="text1"/>
          <w:szCs w:val="24"/>
        </w:rPr>
        <w:t xml:space="preserve"> itibar</w:t>
      </w:r>
      <w:r>
        <w:rPr>
          <w:rFonts w:cs="Times New Roman"/>
          <w:color w:val="000000" w:themeColor="text1"/>
          <w:szCs w:val="24"/>
        </w:rPr>
        <w:t>,</w:t>
      </w:r>
      <w:r w:rsidRPr="001C3861">
        <w:rPr>
          <w:rFonts w:cs="Times New Roman"/>
          <w:color w:val="000000" w:themeColor="text1"/>
          <w:szCs w:val="24"/>
        </w:rPr>
        <w:t xml:space="preserve"> bir partinin kurumsal itibarının, parti liderinin liderlik</w:t>
      </w:r>
      <w:r>
        <w:rPr>
          <w:rFonts w:cs="Times New Roman"/>
          <w:color w:val="000000" w:themeColor="text1"/>
          <w:szCs w:val="24"/>
        </w:rPr>
        <w:t xml:space="preserve"> itibarının</w:t>
      </w:r>
      <w:r w:rsidRPr="001C3861">
        <w:rPr>
          <w:rFonts w:cs="Times New Roman"/>
          <w:color w:val="000000" w:themeColor="text1"/>
          <w:szCs w:val="24"/>
        </w:rPr>
        <w:t xml:space="preserve"> ve</w:t>
      </w:r>
      <w:r>
        <w:rPr>
          <w:rFonts w:cs="Times New Roman"/>
          <w:color w:val="000000" w:themeColor="text1"/>
          <w:szCs w:val="24"/>
        </w:rPr>
        <w:t xml:space="preserve"> liderin</w:t>
      </w:r>
      <w:r w:rsidRPr="001C3861">
        <w:rPr>
          <w:rFonts w:cs="Times New Roman"/>
          <w:color w:val="000000" w:themeColor="text1"/>
          <w:szCs w:val="24"/>
        </w:rPr>
        <w:t xml:space="preserve"> kişisel itibarının ve siyasal adayların kişisel itibarlarının örgüt içi ve</w:t>
      </w:r>
      <w:r>
        <w:rPr>
          <w:rFonts w:cs="Times New Roman"/>
          <w:color w:val="000000" w:themeColor="text1"/>
          <w:szCs w:val="24"/>
        </w:rPr>
        <w:t xml:space="preserve"> örgüt</w:t>
      </w:r>
      <w:r w:rsidRPr="001C3861">
        <w:rPr>
          <w:rFonts w:cs="Times New Roman"/>
          <w:color w:val="000000" w:themeColor="text1"/>
          <w:szCs w:val="24"/>
        </w:rPr>
        <w:t xml:space="preserve"> dış</w:t>
      </w:r>
      <w:r>
        <w:rPr>
          <w:rFonts w:cs="Times New Roman"/>
          <w:color w:val="000000" w:themeColor="text1"/>
          <w:szCs w:val="24"/>
        </w:rPr>
        <w:t>ı</w:t>
      </w:r>
      <w:r w:rsidRPr="001C3861">
        <w:rPr>
          <w:rFonts w:cs="Times New Roman"/>
          <w:color w:val="000000" w:themeColor="text1"/>
          <w:szCs w:val="24"/>
        </w:rPr>
        <w:t xml:space="preserve"> paydaşlarının algılamalarına dayalı bir kavramsal değerlendirme olarak </w:t>
      </w:r>
      <w:r>
        <w:rPr>
          <w:rFonts w:cs="Times New Roman"/>
          <w:color w:val="000000" w:themeColor="text1"/>
          <w:szCs w:val="24"/>
        </w:rPr>
        <w:t>görülmelidir</w:t>
      </w:r>
      <w:r w:rsidRPr="001C3861">
        <w:rPr>
          <w:rFonts w:cs="Times New Roman"/>
          <w:color w:val="000000" w:themeColor="text1"/>
          <w:szCs w:val="24"/>
        </w:rPr>
        <w:t>.</w:t>
      </w:r>
      <w:r>
        <w:rPr>
          <w:rFonts w:cs="Times New Roman"/>
          <w:color w:val="000000" w:themeColor="text1"/>
          <w:szCs w:val="24"/>
        </w:rPr>
        <w:t xml:space="preserve"> Bu noktada</w:t>
      </w:r>
      <w:r w:rsidRPr="001C3861">
        <w:rPr>
          <w:rFonts w:cs="Times New Roman"/>
          <w:color w:val="000000" w:themeColor="text1"/>
          <w:szCs w:val="24"/>
        </w:rPr>
        <w:t xml:space="preserve"> </w:t>
      </w:r>
      <w:r>
        <w:rPr>
          <w:rFonts w:cs="Times New Roman"/>
          <w:color w:val="000000" w:themeColor="text1"/>
          <w:szCs w:val="24"/>
        </w:rPr>
        <w:t>siyasal partinin ve siyasal alanın</w:t>
      </w:r>
      <w:r w:rsidRPr="001C3861">
        <w:rPr>
          <w:rFonts w:cs="Times New Roman"/>
          <w:color w:val="000000" w:themeColor="text1"/>
          <w:szCs w:val="24"/>
        </w:rPr>
        <w:t xml:space="preserve"> en temel paydaşı olan </w:t>
      </w:r>
      <w:r>
        <w:rPr>
          <w:rFonts w:cs="Times New Roman"/>
          <w:color w:val="000000" w:themeColor="text1"/>
          <w:szCs w:val="24"/>
        </w:rPr>
        <w:t>seçmenin</w:t>
      </w:r>
      <w:r w:rsidRPr="001C3861">
        <w:rPr>
          <w:rFonts w:cs="Times New Roman"/>
          <w:color w:val="000000" w:themeColor="text1"/>
          <w:szCs w:val="24"/>
        </w:rPr>
        <w:t>, parti örgütü, parti lideri ve parti adayları hakkında tüm değerlendirmeleri ve verdikleri desteğin toplamı</w:t>
      </w:r>
      <w:r w:rsidR="004D7C55">
        <w:rPr>
          <w:rFonts w:cs="Times New Roman"/>
          <w:color w:val="000000" w:themeColor="text1"/>
          <w:szCs w:val="24"/>
        </w:rPr>
        <w:t>,</w:t>
      </w:r>
      <w:r w:rsidRPr="001C3861">
        <w:rPr>
          <w:rFonts w:cs="Times New Roman"/>
          <w:color w:val="000000" w:themeColor="text1"/>
          <w:szCs w:val="24"/>
        </w:rPr>
        <w:t xml:space="preserve"> algılanan siyasal itibarın bir göstergesidir</w:t>
      </w:r>
      <w:r>
        <w:rPr>
          <w:rFonts w:cs="Times New Roman"/>
          <w:color w:val="000000" w:themeColor="text1"/>
          <w:szCs w:val="24"/>
        </w:rPr>
        <w:t>.</w:t>
      </w:r>
      <w:r w:rsidRPr="001C3861">
        <w:rPr>
          <w:rFonts w:cs="Times New Roman"/>
          <w:color w:val="000000" w:themeColor="text1"/>
          <w:szCs w:val="24"/>
        </w:rPr>
        <w:t xml:space="preserve"> </w:t>
      </w:r>
      <w:r>
        <w:rPr>
          <w:rFonts w:cs="Times New Roman"/>
          <w:color w:val="000000" w:themeColor="text1"/>
          <w:szCs w:val="24"/>
        </w:rPr>
        <w:t>Bununla birlikte siyasal itibarın</w:t>
      </w:r>
      <w:r w:rsidRPr="001C3861">
        <w:rPr>
          <w:rFonts w:cs="Times New Roman"/>
          <w:color w:val="000000" w:themeColor="text1"/>
          <w:szCs w:val="24"/>
        </w:rPr>
        <w:t xml:space="preserve"> </w:t>
      </w:r>
      <w:r>
        <w:rPr>
          <w:rFonts w:cs="Times New Roman"/>
          <w:color w:val="000000" w:themeColor="text1"/>
          <w:szCs w:val="24"/>
        </w:rPr>
        <w:t xml:space="preserve">bu göstergeleri </w:t>
      </w:r>
      <w:r w:rsidRPr="001C3861">
        <w:rPr>
          <w:rFonts w:cs="Times New Roman"/>
          <w:color w:val="000000" w:themeColor="text1"/>
          <w:szCs w:val="24"/>
        </w:rPr>
        <w:t>partiye, lidere ve adaya yönelik benzer ve kalıcı eylemlerin bütünsellik, süreklilik, tutarlılık ve kalıcılığı ile alakalıdır</w:t>
      </w:r>
      <w:r>
        <w:rPr>
          <w:rFonts w:cs="Times New Roman"/>
          <w:color w:val="000000" w:themeColor="text1"/>
          <w:szCs w:val="24"/>
        </w:rPr>
        <w:t xml:space="preserve"> (Avcı, 2014: 151)</w:t>
      </w:r>
      <w:r w:rsidRPr="001C3861">
        <w:rPr>
          <w:rFonts w:cs="Times New Roman"/>
          <w:color w:val="000000" w:themeColor="text1"/>
          <w:szCs w:val="24"/>
        </w:rPr>
        <w:t>.</w:t>
      </w:r>
    </w:p>
    <w:p w14:paraId="4D25EB2E" w14:textId="782A0559" w:rsidR="00D87DC2" w:rsidRPr="0039134E" w:rsidRDefault="006A0712" w:rsidP="00DF6AAD">
      <w:pPr>
        <w:ind w:firstLine="709"/>
        <w:jc w:val="both"/>
        <w:rPr>
          <w:rFonts w:cs="Times New Roman"/>
          <w:color w:val="000000" w:themeColor="text1"/>
          <w:szCs w:val="24"/>
        </w:rPr>
      </w:pPr>
      <w:r>
        <w:rPr>
          <w:rFonts w:cs="Times New Roman"/>
          <w:color w:val="000000" w:themeColor="text1"/>
          <w:szCs w:val="24"/>
        </w:rPr>
        <w:lastRenderedPageBreak/>
        <w:t>P</w:t>
      </w:r>
      <w:r w:rsidR="00D87DC2" w:rsidRPr="00196DCA">
        <w:rPr>
          <w:rFonts w:cs="Times New Roman"/>
          <w:color w:val="000000" w:themeColor="text1"/>
          <w:szCs w:val="24"/>
        </w:rPr>
        <w:t xml:space="preserve">aydaşların algılamalarından oluşan </w:t>
      </w:r>
      <w:r>
        <w:rPr>
          <w:rFonts w:cs="Times New Roman"/>
          <w:color w:val="000000" w:themeColor="text1"/>
          <w:szCs w:val="24"/>
        </w:rPr>
        <w:t>i</w:t>
      </w:r>
      <w:r w:rsidR="00D87DC2" w:rsidRPr="00A9495F">
        <w:rPr>
          <w:rFonts w:cs="Times New Roman"/>
          <w:color w:val="000000" w:themeColor="text1"/>
          <w:szCs w:val="24"/>
        </w:rPr>
        <w:t xml:space="preserve">tibar, </w:t>
      </w:r>
      <w:r w:rsidR="005769DC">
        <w:rPr>
          <w:rFonts w:cs="Times New Roman"/>
          <w:color w:val="000000" w:themeColor="text1"/>
          <w:szCs w:val="24"/>
        </w:rPr>
        <w:t xml:space="preserve">liderlerin </w:t>
      </w:r>
      <w:r w:rsidR="00D87DC2">
        <w:rPr>
          <w:rFonts w:cs="Times New Roman"/>
          <w:color w:val="000000" w:themeColor="text1"/>
          <w:szCs w:val="24"/>
        </w:rPr>
        <w:t>ve örgütlerin</w:t>
      </w:r>
      <w:r w:rsidR="00D87DC2" w:rsidRPr="00A9495F">
        <w:rPr>
          <w:rFonts w:cs="Times New Roman"/>
          <w:color w:val="000000" w:themeColor="text1"/>
          <w:szCs w:val="24"/>
        </w:rPr>
        <w:t xml:space="preserve"> amaçladıkları hedeflerine ulaşabilmesinde önemlidir</w:t>
      </w:r>
      <w:r w:rsidR="00D87DC2">
        <w:rPr>
          <w:rFonts w:cs="Times New Roman"/>
          <w:color w:val="000000" w:themeColor="text1"/>
          <w:szCs w:val="24"/>
        </w:rPr>
        <w:t>. Çünkü</w:t>
      </w:r>
      <w:r w:rsidR="00D87DC2" w:rsidRPr="00A9495F">
        <w:rPr>
          <w:rFonts w:cs="Times New Roman"/>
          <w:color w:val="000000" w:themeColor="text1"/>
          <w:szCs w:val="24"/>
        </w:rPr>
        <w:t xml:space="preserve"> </w:t>
      </w:r>
      <w:r w:rsidR="00D87DC2">
        <w:rPr>
          <w:rFonts w:cs="Times New Roman"/>
          <w:color w:val="000000" w:themeColor="text1"/>
          <w:szCs w:val="24"/>
        </w:rPr>
        <w:t>t</w:t>
      </w:r>
      <w:r w:rsidR="00D87DC2" w:rsidRPr="00196DCA">
        <w:rPr>
          <w:rFonts w:cs="Times New Roman"/>
          <w:color w:val="000000" w:themeColor="text1"/>
          <w:szCs w:val="24"/>
        </w:rPr>
        <w:t xml:space="preserve">oplum, </w:t>
      </w:r>
      <w:r w:rsidR="005769DC">
        <w:rPr>
          <w:rFonts w:cs="Times New Roman"/>
          <w:color w:val="000000" w:themeColor="text1"/>
          <w:szCs w:val="24"/>
        </w:rPr>
        <w:t>liderlere</w:t>
      </w:r>
      <w:r w:rsidR="00D87DC2" w:rsidRPr="00196DCA">
        <w:rPr>
          <w:rFonts w:cs="Times New Roman"/>
          <w:color w:val="000000" w:themeColor="text1"/>
          <w:szCs w:val="24"/>
        </w:rPr>
        <w:t xml:space="preserve"> ve örgütlere </w:t>
      </w:r>
      <w:r w:rsidR="00D87DC2">
        <w:rPr>
          <w:rFonts w:cs="Times New Roman"/>
          <w:color w:val="000000" w:themeColor="text1"/>
          <w:szCs w:val="24"/>
        </w:rPr>
        <w:t xml:space="preserve">sahip oldukları itibar </w:t>
      </w:r>
      <w:r w:rsidR="00D87DC2" w:rsidRPr="00196DCA">
        <w:rPr>
          <w:rFonts w:cs="Times New Roman"/>
          <w:color w:val="000000" w:themeColor="text1"/>
          <w:szCs w:val="24"/>
        </w:rPr>
        <w:t xml:space="preserve">ölçüsünde </w:t>
      </w:r>
      <w:r>
        <w:rPr>
          <w:rFonts w:cs="Times New Roman"/>
          <w:color w:val="000000" w:themeColor="text1"/>
          <w:szCs w:val="24"/>
        </w:rPr>
        <w:t>güvenir ve destek verir</w:t>
      </w:r>
      <w:r w:rsidR="00D87DC2" w:rsidRPr="00196DCA">
        <w:rPr>
          <w:rFonts w:cs="Times New Roman"/>
          <w:color w:val="000000" w:themeColor="text1"/>
          <w:szCs w:val="24"/>
        </w:rPr>
        <w:t xml:space="preserve">. </w:t>
      </w:r>
      <w:r w:rsidR="00D87DC2">
        <w:rPr>
          <w:rFonts w:cs="Times New Roman"/>
          <w:color w:val="000000" w:themeColor="text1"/>
          <w:szCs w:val="24"/>
        </w:rPr>
        <w:t>İ</w:t>
      </w:r>
      <w:r w:rsidR="00D87DC2" w:rsidRPr="00196DCA">
        <w:rPr>
          <w:rFonts w:cs="Times New Roman"/>
          <w:color w:val="000000" w:themeColor="text1"/>
          <w:szCs w:val="24"/>
        </w:rPr>
        <w:t>tibar paydaş algıla</w:t>
      </w:r>
      <w:r>
        <w:rPr>
          <w:rFonts w:cs="Times New Roman"/>
          <w:color w:val="000000" w:themeColor="text1"/>
          <w:szCs w:val="24"/>
        </w:rPr>
        <w:t>rından oluştuğundan, paydaşlar</w:t>
      </w:r>
      <w:r w:rsidR="00D87DC2" w:rsidRPr="00196DCA">
        <w:rPr>
          <w:rFonts w:cs="Times New Roman"/>
          <w:color w:val="000000" w:themeColor="text1"/>
          <w:szCs w:val="24"/>
        </w:rPr>
        <w:t xml:space="preserve"> itibar oluşumunda kilit rol </w:t>
      </w:r>
      <w:r w:rsidR="00D87DC2">
        <w:rPr>
          <w:rFonts w:cs="Times New Roman"/>
          <w:color w:val="000000" w:themeColor="text1"/>
          <w:szCs w:val="24"/>
        </w:rPr>
        <w:t>oynamaktadır.</w:t>
      </w:r>
      <w:r w:rsidR="00D87DC2" w:rsidRPr="00196DCA">
        <w:rPr>
          <w:rFonts w:cs="Times New Roman"/>
          <w:color w:val="000000" w:themeColor="text1"/>
          <w:szCs w:val="24"/>
        </w:rPr>
        <w:t xml:space="preserve"> Bu n</w:t>
      </w:r>
      <w:r w:rsidR="00D87DC2">
        <w:rPr>
          <w:rFonts w:cs="Times New Roman"/>
          <w:color w:val="000000" w:themeColor="text1"/>
          <w:szCs w:val="24"/>
        </w:rPr>
        <w:t>edenle itibarına önem veren kurum veya bireylerin</w:t>
      </w:r>
      <w:r w:rsidR="00D87DC2" w:rsidRPr="00196DCA">
        <w:rPr>
          <w:rFonts w:cs="Times New Roman"/>
          <w:color w:val="000000" w:themeColor="text1"/>
          <w:szCs w:val="24"/>
        </w:rPr>
        <w:t xml:space="preserve">, paydaşlarında olumlu bir izlenime sahip olmaları </w:t>
      </w:r>
      <w:r w:rsidR="00D87DC2">
        <w:rPr>
          <w:rFonts w:cs="Times New Roman"/>
          <w:color w:val="000000" w:themeColor="text1"/>
          <w:szCs w:val="24"/>
        </w:rPr>
        <w:t>önemlidir</w:t>
      </w:r>
      <w:r w:rsidR="004D7C55">
        <w:rPr>
          <w:rFonts w:cs="Times New Roman"/>
          <w:color w:val="000000" w:themeColor="text1"/>
          <w:szCs w:val="24"/>
        </w:rPr>
        <w:t xml:space="preserve"> </w:t>
      </w:r>
      <w:r w:rsidR="004D7C55" w:rsidRPr="00196DCA">
        <w:rPr>
          <w:rFonts w:cs="Times New Roman"/>
          <w:color w:val="000000" w:themeColor="text1"/>
          <w:szCs w:val="24"/>
        </w:rPr>
        <w:t xml:space="preserve">(Karaköse, 2012: </w:t>
      </w:r>
      <w:r w:rsidR="004D7C55">
        <w:rPr>
          <w:rFonts w:cs="Times New Roman"/>
          <w:color w:val="000000" w:themeColor="text1"/>
          <w:szCs w:val="24"/>
        </w:rPr>
        <w:t>2-</w:t>
      </w:r>
      <w:r w:rsidR="004D7C55" w:rsidRPr="00196DCA">
        <w:rPr>
          <w:rFonts w:cs="Times New Roman"/>
          <w:color w:val="000000" w:themeColor="text1"/>
          <w:szCs w:val="24"/>
        </w:rPr>
        <w:t>3)</w:t>
      </w:r>
      <w:r w:rsidR="00D87DC2" w:rsidRPr="00196DCA">
        <w:rPr>
          <w:rFonts w:cs="Times New Roman"/>
          <w:color w:val="000000" w:themeColor="text1"/>
          <w:szCs w:val="24"/>
        </w:rPr>
        <w:t xml:space="preserve">. </w:t>
      </w:r>
      <w:r w:rsidR="00D87DC2">
        <w:rPr>
          <w:rFonts w:cs="Times New Roman"/>
          <w:color w:val="000000" w:themeColor="text1"/>
          <w:szCs w:val="24"/>
        </w:rPr>
        <w:t>Aynı şekilde</w:t>
      </w:r>
      <w:r w:rsidR="00D87DC2" w:rsidRPr="00196DCA">
        <w:rPr>
          <w:rFonts w:cs="Times New Roman"/>
          <w:color w:val="000000" w:themeColor="text1"/>
          <w:szCs w:val="24"/>
        </w:rPr>
        <w:t xml:space="preserve"> siyasal liderler</w:t>
      </w:r>
      <w:r w:rsidR="00D87DC2">
        <w:rPr>
          <w:rFonts w:cs="Times New Roman"/>
          <w:color w:val="000000" w:themeColor="text1"/>
          <w:szCs w:val="24"/>
        </w:rPr>
        <w:t xml:space="preserve"> </w:t>
      </w:r>
      <w:r w:rsidR="00D87DC2" w:rsidRPr="00196DCA">
        <w:rPr>
          <w:rFonts w:cs="Times New Roman"/>
          <w:color w:val="000000" w:themeColor="text1"/>
          <w:szCs w:val="24"/>
        </w:rPr>
        <w:t xml:space="preserve">de seçmenlerinde olumlu bir izlenime, </w:t>
      </w:r>
      <w:r w:rsidR="00D87DC2">
        <w:rPr>
          <w:rFonts w:cs="Times New Roman"/>
          <w:color w:val="000000" w:themeColor="text1"/>
          <w:szCs w:val="24"/>
        </w:rPr>
        <w:t>yüksek</w:t>
      </w:r>
      <w:r w:rsidR="00D87DC2" w:rsidRPr="00196DCA">
        <w:rPr>
          <w:rFonts w:cs="Times New Roman"/>
          <w:color w:val="000000" w:themeColor="text1"/>
          <w:szCs w:val="24"/>
        </w:rPr>
        <w:t xml:space="preserve"> bir itibara sahip olarak,</w:t>
      </w:r>
      <w:r w:rsidR="00D87DC2">
        <w:rPr>
          <w:rFonts w:cs="Times New Roman"/>
          <w:color w:val="000000" w:themeColor="text1"/>
          <w:szCs w:val="24"/>
        </w:rPr>
        <w:t xml:space="preserve"> seçmenin güvenini kazanabilir ve amaçladıkları hedefe</w:t>
      </w:r>
      <w:r w:rsidR="00D87DC2" w:rsidRPr="00196DCA">
        <w:rPr>
          <w:rFonts w:cs="Times New Roman"/>
          <w:color w:val="000000" w:themeColor="text1"/>
          <w:szCs w:val="24"/>
        </w:rPr>
        <w:t xml:space="preserve"> varmakta başarı gösterebilirler.</w:t>
      </w:r>
    </w:p>
    <w:p w14:paraId="42BC1801" w14:textId="03E43CE6" w:rsidR="00D87DC2" w:rsidRDefault="00D87DC2" w:rsidP="00DF6AAD">
      <w:pPr>
        <w:tabs>
          <w:tab w:val="left" w:pos="567"/>
        </w:tabs>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 xml:space="preserve">Liderin en önemli muhatap kitlesini kendi takipçileri oluşturur. İzleyicilerine esin ve motivasyon vermeden lider hiçbir şey halledemez. Liderin bu muhatap kitlesini yani paydaşlarını; danışmanları,eş konumunda başka liderler, müşteriler (seçmenler), yasal düzenleyiciler oluşturduğu söylenebilir. Liderin tüm bu muhatap kitlesiyle iletişim kurması gerekmektedir (Murray, 2015: 51). </w:t>
      </w:r>
      <w:r w:rsidRPr="0039134E">
        <w:rPr>
          <w:rFonts w:cs="Times New Roman"/>
          <w:bCs/>
          <w:noProof/>
          <w:color w:val="000000" w:themeColor="text1"/>
          <w:szCs w:val="24"/>
          <w:lang w:eastAsia="tr-TR"/>
        </w:rPr>
        <w:t xml:space="preserve">Bunu yapmanın önemli bir yolu da medya aracını kullanmaktır (Ammeter vd., 2002: 786). </w:t>
      </w:r>
      <w:r>
        <w:rPr>
          <w:rFonts w:cs="Times New Roman"/>
          <w:bCs/>
          <w:noProof/>
          <w:color w:val="000000" w:themeColor="text1"/>
          <w:szCs w:val="24"/>
          <w:lang w:eastAsia="tr-TR"/>
        </w:rPr>
        <w:t xml:space="preserve">Liderler medya aracılığıyla paydaşları ile iyi bir iletişim kurabilir. Liderler paydaşları ile kurdukları iyi bir iletişimle, onlarda istedikleri algıyı başarılı bir şekilde </w:t>
      </w:r>
      <w:r w:rsidR="005769DC">
        <w:rPr>
          <w:rFonts w:cs="Times New Roman"/>
          <w:bCs/>
          <w:noProof/>
          <w:color w:val="000000" w:themeColor="text1"/>
          <w:szCs w:val="24"/>
          <w:lang w:eastAsia="tr-TR"/>
        </w:rPr>
        <w:t>oluşmasını sağlayabilirler</w:t>
      </w:r>
      <w:r>
        <w:rPr>
          <w:rFonts w:cs="Times New Roman"/>
          <w:bCs/>
          <w:noProof/>
          <w:color w:val="000000" w:themeColor="text1"/>
          <w:szCs w:val="24"/>
          <w:lang w:eastAsia="tr-TR"/>
        </w:rPr>
        <w:t>.</w:t>
      </w:r>
    </w:p>
    <w:p w14:paraId="0123FAA3" w14:textId="17328453" w:rsidR="002B578A" w:rsidRPr="0041400A" w:rsidRDefault="002B578A" w:rsidP="00DF6AAD">
      <w:pPr>
        <w:tabs>
          <w:tab w:val="left" w:pos="567"/>
        </w:tabs>
        <w:spacing w:after="300"/>
        <w:ind w:firstLine="709"/>
        <w:jc w:val="both"/>
        <w:rPr>
          <w:rFonts w:cs="Times New Roman"/>
          <w:bCs/>
          <w:noProof/>
          <w:color w:val="000000" w:themeColor="text1"/>
          <w:szCs w:val="24"/>
          <w:lang w:eastAsia="tr-TR"/>
        </w:rPr>
      </w:pPr>
      <w:r>
        <w:rPr>
          <w:rFonts w:cs="Times New Roman"/>
          <w:bCs/>
          <w:noProof/>
          <w:color w:val="000000" w:themeColor="text1"/>
          <w:szCs w:val="24"/>
          <w:lang w:eastAsia="tr-TR"/>
        </w:rPr>
        <w:t>Bununla birlikte paydaşların yanlış anlama ve olumsuz algılara sahip olduğu anlaşıldığı durumlarda liderlerin paydaşlarına istedikleri doğrultuda  istedikleri mesajları iletebilmeleri ve nihayetinde güçlü bir itibara sahip olabilmeleri için</w:t>
      </w:r>
      <w:r w:rsidR="0041400A">
        <w:rPr>
          <w:rFonts w:cs="Times New Roman"/>
          <w:bCs/>
          <w:noProof/>
          <w:color w:val="000000" w:themeColor="text1"/>
          <w:szCs w:val="24"/>
          <w:lang w:eastAsia="tr-TR"/>
        </w:rPr>
        <w:t xml:space="preserve"> yerine getirmeleri</w:t>
      </w:r>
      <w:r>
        <w:rPr>
          <w:rFonts w:cs="Times New Roman"/>
          <w:bCs/>
          <w:noProof/>
          <w:color w:val="000000" w:themeColor="text1"/>
          <w:szCs w:val="24"/>
          <w:lang w:eastAsia="tr-TR"/>
        </w:rPr>
        <w:t xml:space="preserve"> gereken bazı </w:t>
      </w:r>
      <w:r w:rsidR="0041400A">
        <w:rPr>
          <w:rFonts w:cs="Times New Roman"/>
          <w:bCs/>
          <w:noProof/>
          <w:color w:val="000000" w:themeColor="text1"/>
          <w:szCs w:val="24"/>
          <w:lang w:eastAsia="tr-TR"/>
        </w:rPr>
        <w:t xml:space="preserve">itibar görevleri vardır. Bunlar; </w:t>
      </w:r>
      <w:r>
        <w:rPr>
          <w:rFonts w:cs="Times New Roman"/>
          <w:bCs/>
          <w:noProof/>
          <w:color w:val="000000" w:themeColor="text1"/>
          <w:szCs w:val="24"/>
          <w:lang w:eastAsia="tr-TR"/>
        </w:rPr>
        <w:t xml:space="preserve"> </w:t>
      </w:r>
      <w:r w:rsidR="0041400A" w:rsidRPr="0041400A">
        <w:rPr>
          <w:rFonts w:cs="Times New Roman"/>
          <w:bCs/>
          <w:noProof/>
          <w:color w:val="000000" w:themeColor="text1"/>
          <w:szCs w:val="24"/>
          <w:lang w:eastAsia="tr-TR"/>
        </w:rPr>
        <w:t>(1) Mesajı görmeme problemini çözmek için “daha fazla bilgi üretmek”, (2) itibarı oluşturma ve güçlendirme sürecini baltalayan, ahlaki tehlikeyi önlemek için “tutarlı bilgi üretmek”, (3) mesajın yanlış yorumlanması sorununu çözmek için “bilgiyi basitleştirmek”, (4) bilgi aramada 'teşvik' problemini çözerek “paydaşlarına ulaşmak” ve (5) “rakip paydaşlara / kişilere ulaşarak”, paydaşların belirsizliklerini en aza indirgemek olarak belirlemiştir</w:t>
      </w:r>
      <w:r w:rsidR="0041400A">
        <w:rPr>
          <w:rFonts w:cs="Times New Roman"/>
          <w:bCs/>
          <w:noProof/>
          <w:color w:val="000000" w:themeColor="text1"/>
          <w:szCs w:val="24"/>
          <w:lang w:eastAsia="tr-TR"/>
        </w:rPr>
        <w:t xml:space="preserve"> (</w:t>
      </w:r>
      <w:r w:rsidR="0041400A">
        <w:rPr>
          <w:rFonts w:cs="Times New Roman"/>
          <w:color w:val="000000" w:themeColor="text1"/>
          <w:szCs w:val="24"/>
        </w:rPr>
        <w:t>Dentchev ve Aimé, 2003: 67)</w:t>
      </w:r>
      <w:r w:rsidR="0041400A">
        <w:rPr>
          <w:rFonts w:cs="Times New Roman"/>
          <w:bCs/>
          <w:noProof/>
          <w:color w:val="000000" w:themeColor="text1"/>
          <w:szCs w:val="24"/>
          <w:lang w:eastAsia="tr-TR"/>
        </w:rPr>
        <w:t>.</w:t>
      </w:r>
    </w:p>
    <w:p w14:paraId="44F1C577" w14:textId="41304A88" w:rsidR="00D87DC2" w:rsidRPr="00196DCA" w:rsidRDefault="00847B11" w:rsidP="00847B11">
      <w:pPr>
        <w:pStyle w:val="Balk2"/>
        <w:numPr>
          <w:ilvl w:val="0"/>
          <w:numId w:val="0"/>
        </w:numPr>
        <w:ind w:left="1069" w:hanging="360"/>
      </w:pPr>
      <w:bookmarkStart w:id="154" w:name="_Toc512208086"/>
      <w:bookmarkStart w:id="155" w:name="_Toc515762072"/>
      <w:r>
        <w:t xml:space="preserve">2.6. </w:t>
      </w:r>
      <w:r w:rsidR="005769DC">
        <w:t xml:space="preserve">Siyasal </w:t>
      </w:r>
      <w:r w:rsidR="00D87DC2">
        <w:t xml:space="preserve">Lider </w:t>
      </w:r>
      <w:r w:rsidR="00D87DC2" w:rsidRPr="00196DCA">
        <w:t>İtibarın</w:t>
      </w:r>
      <w:r w:rsidR="00D87DC2">
        <w:t>ın</w:t>
      </w:r>
      <w:r w:rsidR="00D87DC2" w:rsidRPr="00196DCA">
        <w:t xml:space="preserve"> Kazanımları</w:t>
      </w:r>
      <w:bookmarkEnd w:id="154"/>
      <w:bookmarkEnd w:id="155"/>
    </w:p>
    <w:p w14:paraId="58874873" w14:textId="4FFA5992" w:rsidR="009E124C" w:rsidRDefault="001E73A6" w:rsidP="00DF6AAD">
      <w:pPr>
        <w:ind w:firstLine="709"/>
        <w:jc w:val="both"/>
        <w:rPr>
          <w:rFonts w:cs="Times New Roman"/>
          <w:color w:val="000000" w:themeColor="text1"/>
          <w:szCs w:val="24"/>
        </w:rPr>
      </w:pPr>
      <w:r>
        <w:rPr>
          <w:rFonts w:cs="Times New Roman"/>
          <w:color w:val="000000" w:themeColor="text1"/>
          <w:szCs w:val="24"/>
        </w:rPr>
        <w:t>Uzun bir süreçte elde edilebilen ve kısa sürede kaybedilebilen itibar, elde edilecek başarılar için oldukça önemlidir. Özellikle siyasal alanda liderlerin seçimleri kazanmaları için oldukça önem kazanmaktadır. Çünkü itibar</w:t>
      </w:r>
      <w:r w:rsidR="009E124C">
        <w:rPr>
          <w:rFonts w:cs="Times New Roman"/>
          <w:color w:val="000000" w:themeColor="text1"/>
          <w:szCs w:val="24"/>
        </w:rPr>
        <w:t>,</w:t>
      </w:r>
      <w:r w:rsidR="003C3B6A">
        <w:rPr>
          <w:rFonts w:cs="Times New Roman"/>
          <w:color w:val="000000" w:themeColor="text1"/>
          <w:szCs w:val="24"/>
        </w:rPr>
        <w:t xml:space="preserve"> siyasal lider</w:t>
      </w:r>
      <w:r>
        <w:rPr>
          <w:rFonts w:cs="Times New Roman"/>
          <w:color w:val="000000" w:themeColor="text1"/>
          <w:szCs w:val="24"/>
        </w:rPr>
        <w:t>in seçmen kitlesinde daha çok kabul görm</w:t>
      </w:r>
      <w:r w:rsidR="009E124C">
        <w:rPr>
          <w:rFonts w:cs="Times New Roman"/>
          <w:color w:val="000000" w:themeColor="text1"/>
          <w:szCs w:val="24"/>
        </w:rPr>
        <w:t>esini sağlayabilir. Bu nedenle siyasal liderin güçlü bir itibara sahip olma</w:t>
      </w:r>
      <w:r w:rsidR="003C3B6A">
        <w:rPr>
          <w:rFonts w:cs="Times New Roman"/>
          <w:color w:val="000000" w:themeColor="text1"/>
          <w:szCs w:val="24"/>
        </w:rPr>
        <w:t>s</w:t>
      </w:r>
      <w:r w:rsidR="009E124C">
        <w:rPr>
          <w:rFonts w:cs="Times New Roman"/>
          <w:color w:val="000000" w:themeColor="text1"/>
          <w:szCs w:val="24"/>
        </w:rPr>
        <w:t xml:space="preserve">ı </w:t>
      </w:r>
      <w:r w:rsidR="003C3B6A">
        <w:rPr>
          <w:rFonts w:cs="Times New Roman"/>
          <w:color w:val="000000" w:themeColor="text1"/>
          <w:szCs w:val="24"/>
        </w:rPr>
        <w:t xml:space="preserve">oldukça </w:t>
      </w:r>
      <w:r w:rsidR="009E124C">
        <w:rPr>
          <w:rFonts w:cs="Times New Roman"/>
          <w:color w:val="000000" w:themeColor="text1"/>
          <w:szCs w:val="24"/>
        </w:rPr>
        <w:t>önemlidir.</w:t>
      </w:r>
    </w:p>
    <w:p w14:paraId="0A313DAD" w14:textId="32936B1F" w:rsidR="00D87DC2" w:rsidRPr="00196DCA" w:rsidRDefault="009E124C" w:rsidP="00DF6AAD">
      <w:pPr>
        <w:ind w:firstLine="709"/>
        <w:jc w:val="both"/>
        <w:rPr>
          <w:rFonts w:cs="Times New Roman"/>
          <w:color w:val="000000" w:themeColor="text1"/>
          <w:szCs w:val="24"/>
        </w:rPr>
      </w:pPr>
      <w:r>
        <w:rPr>
          <w:rFonts w:cs="Times New Roman"/>
          <w:color w:val="000000" w:themeColor="text1"/>
          <w:szCs w:val="24"/>
        </w:rPr>
        <w:lastRenderedPageBreak/>
        <w:t>Güçlü bir itibar taklit edilmeyi oldukça güçleştirmektedir</w:t>
      </w:r>
      <w:r w:rsidR="00D87DC2" w:rsidRPr="00196DCA">
        <w:rPr>
          <w:rFonts w:cs="Times New Roman"/>
          <w:color w:val="000000" w:themeColor="text1"/>
          <w:szCs w:val="24"/>
        </w:rPr>
        <w:t xml:space="preserve">. Bu </w:t>
      </w:r>
      <w:r w:rsidR="00D87DC2">
        <w:rPr>
          <w:rFonts w:cs="Times New Roman"/>
          <w:color w:val="000000" w:themeColor="text1"/>
          <w:szCs w:val="24"/>
        </w:rPr>
        <w:t>nedenle</w:t>
      </w:r>
      <w:r w:rsidR="00D87DC2" w:rsidRPr="00196DCA">
        <w:rPr>
          <w:rFonts w:cs="Times New Roman"/>
          <w:color w:val="000000" w:themeColor="text1"/>
          <w:szCs w:val="24"/>
        </w:rPr>
        <w:t xml:space="preserve">, </w:t>
      </w:r>
      <w:r w:rsidR="001E73A6">
        <w:rPr>
          <w:rFonts w:cs="Times New Roman"/>
          <w:color w:val="000000" w:themeColor="text1"/>
          <w:szCs w:val="24"/>
        </w:rPr>
        <w:t>güçlü itibara sahip liderler</w:t>
      </w:r>
      <w:r w:rsidR="00D87DC2" w:rsidRPr="00196DCA">
        <w:rPr>
          <w:rFonts w:cs="Times New Roman"/>
          <w:color w:val="000000" w:themeColor="text1"/>
          <w:szCs w:val="24"/>
        </w:rPr>
        <w:t xml:space="preserve">, bunu etkili bir şekilde kullandıklarında bulundukları pazarda </w:t>
      </w:r>
      <w:r w:rsidR="001E73A6">
        <w:rPr>
          <w:rFonts w:cs="Times New Roman"/>
          <w:color w:val="000000" w:themeColor="text1"/>
          <w:szCs w:val="24"/>
        </w:rPr>
        <w:t xml:space="preserve">(siyasal pazarda) </w:t>
      </w:r>
      <w:r w:rsidR="00D87DC2" w:rsidRPr="00196DCA">
        <w:rPr>
          <w:rFonts w:cs="Times New Roman"/>
          <w:color w:val="000000" w:themeColor="text1"/>
          <w:szCs w:val="24"/>
        </w:rPr>
        <w:t>r</w:t>
      </w:r>
      <w:r w:rsidR="00D87DC2">
        <w:rPr>
          <w:rFonts w:cs="Times New Roman"/>
          <w:color w:val="000000" w:themeColor="text1"/>
          <w:szCs w:val="24"/>
        </w:rPr>
        <w:t>ekabet üstünlüğüne sahip olur</w:t>
      </w:r>
      <w:r w:rsidR="004D7C55">
        <w:rPr>
          <w:rFonts w:cs="Times New Roman"/>
          <w:color w:val="000000" w:themeColor="text1"/>
          <w:szCs w:val="24"/>
        </w:rPr>
        <w:t>lar</w:t>
      </w:r>
      <w:r w:rsidR="00D87DC2" w:rsidRPr="00196DCA">
        <w:rPr>
          <w:rFonts w:cs="Times New Roman"/>
          <w:color w:val="000000" w:themeColor="text1"/>
          <w:szCs w:val="24"/>
        </w:rPr>
        <w:t>. Bununla birlikte itibar, sunulan ürün ve hizmetlerde farklılıklar azaldığı ve benze</w:t>
      </w:r>
      <w:r>
        <w:rPr>
          <w:rFonts w:cs="Times New Roman"/>
          <w:color w:val="000000" w:themeColor="text1"/>
          <w:szCs w:val="24"/>
        </w:rPr>
        <w:t>rlikler arttığı</w:t>
      </w:r>
      <w:r w:rsidR="00D87DC2" w:rsidRPr="00196DCA">
        <w:rPr>
          <w:rFonts w:cs="Times New Roman"/>
          <w:color w:val="000000" w:themeColor="text1"/>
          <w:szCs w:val="24"/>
        </w:rPr>
        <w:t xml:space="preserve"> durumlarda tercih </w:t>
      </w:r>
      <w:r>
        <w:rPr>
          <w:rFonts w:cs="Times New Roman"/>
          <w:color w:val="000000" w:themeColor="text1"/>
          <w:szCs w:val="24"/>
        </w:rPr>
        <w:t>sebebi olur</w:t>
      </w:r>
      <w:r w:rsidR="00D87DC2" w:rsidRPr="00196DCA">
        <w:rPr>
          <w:rFonts w:cs="Times New Roman"/>
          <w:color w:val="000000" w:themeColor="text1"/>
          <w:szCs w:val="24"/>
        </w:rPr>
        <w:t xml:space="preserve">. Yani </w:t>
      </w:r>
      <w:r>
        <w:rPr>
          <w:rFonts w:cs="Times New Roman"/>
          <w:color w:val="000000" w:themeColor="text1"/>
          <w:szCs w:val="24"/>
        </w:rPr>
        <w:t>güçlü</w:t>
      </w:r>
      <w:r w:rsidR="00D87DC2" w:rsidRPr="00196DCA">
        <w:rPr>
          <w:rFonts w:cs="Times New Roman"/>
          <w:color w:val="000000" w:themeColor="text1"/>
          <w:szCs w:val="24"/>
        </w:rPr>
        <w:t xml:space="preserve"> itibara sahip olmak daha da avantajlı olmayı sağlar. İtibarı </w:t>
      </w:r>
      <w:r>
        <w:rPr>
          <w:rFonts w:cs="Times New Roman"/>
          <w:color w:val="000000" w:themeColor="text1"/>
          <w:szCs w:val="24"/>
        </w:rPr>
        <w:t xml:space="preserve">güçlü olan kurum veya </w:t>
      </w:r>
      <w:r w:rsidR="005769DC">
        <w:rPr>
          <w:rFonts w:cs="Times New Roman"/>
          <w:color w:val="000000" w:themeColor="text1"/>
          <w:szCs w:val="24"/>
        </w:rPr>
        <w:t>lider</w:t>
      </w:r>
      <w:r w:rsidR="00D87DC2" w:rsidRPr="00196DCA">
        <w:rPr>
          <w:rFonts w:cs="Times New Roman"/>
          <w:color w:val="000000" w:themeColor="text1"/>
          <w:szCs w:val="24"/>
        </w:rPr>
        <w:t xml:space="preserve">, toplumda rakiplerine göre her daim daha çok toleranslı olurlar. İtibarı </w:t>
      </w:r>
      <w:r w:rsidR="003C3B6A">
        <w:rPr>
          <w:rFonts w:cs="Times New Roman"/>
          <w:color w:val="000000" w:themeColor="text1"/>
          <w:szCs w:val="24"/>
        </w:rPr>
        <w:t xml:space="preserve">zayıf olanlar </w:t>
      </w:r>
      <w:r w:rsidR="00D87DC2" w:rsidRPr="00196DCA">
        <w:rPr>
          <w:rFonts w:cs="Times New Roman"/>
          <w:color w:val="000000" w:themeColor="text1"/>
          <w:szCs w:val="24"/>
        </w:rPr>
        <w:t>için büyütülebilecek meseleler dahi</w:t>
      </w:r>
      <w:r w:rsidR="00D87DC2">
        <w:rPr>
          <w:rFonts w:cs="Times New Roman"/>
          <w:color w:val="000000" w:themeColor="text1"/>
          <w:szCs w:val="24"/>
        </w:rPr>
        <w:t>,</w:t>
      </w:r>
      <w:r w:rsidR="00D87DC2" w:rsidRPr="00196DCA">
        <w:rPr>
          <w:rFonts w:cs="Times New Roman"/>
          <w:color w:val="000000" w:themeColor="text1"/>
          <w:szCs w:val="24"/>
        </w:rPr>
        <w:t xml:space="preserve"> itibarı </w:t>
      </w:r>
      <w:r w:rsidR="003C3B6A">
        <w:rPr>
          <w:rFonts w:cs="Times New Roman"/>
          <w:color w:val="000000" w:themeColor="text1"/>
          <w:szCs w:val="24"/>
        </w:rPr>
        <w:t>güçlü</w:t>
      </w:r>
      <w:r w:rsidR="00D87DC2" w:rsidRPr="00196DCA">
        <w:rPr>
          <w:rFonts w:cs="Times New Roman"/>
          <w:color w:val="000000" w:themeColor="text1"/>
          <w:szCs w:val="24"/>
        </w:rPr>
        <w:t xml:space="preserve"> olanlar için bazen umursanmayabilir. </w:t>
      </w:r>
      <w:r w:rsidR="00D87DC2">
        <w:rPr>
          <w:rFonts w:cs="Times New Roman"/>
          <w:color w:val="000000" w:themeColor="text1"/>
          <w:szCs w:val="24"/>
        </w:rPr>
        <w:t>İtibar b</w:t>
      </w:r>
      <w:r w:rsidR="00D87DC2" w:rsidRPr="00196DCA">
        <w:rPr>
          <w:rFonts w:cs="Times New Roman"/>
          <w:color w:val="000000" w:themeColor="text1"/>
          <w:szCs w:val="24"/>
        </w:rPr>
        <w:t>u yönüyle değerlendirildiği zaman, çeşitli kriz ve sıkıntılı durumların daha kolay aşılmasına yardımcı olabilir (Akdoğan ve Cingöz, 2014: 251; Acar,</w:t>
      </w:r>
      <w:r w:rsidR="00D87DC2">
        <w:rPr>
          <w:rFonts w:cs="Times New Roman"/>
          <w:color w:val="000000" w:themeColor="text1"/>
          <w:szCs w:val="24"/>
        </w:rPr>
        <w:t xml:space="preserve"> </w:t>
      </w:r>
      <w:r w:rsidR="00D87DC2" w:rsidRPr="00196DCA">
        <w:rPr>
          <w:rFonts w:cs="Times New Roman"/>
          <w:color w:val="000000" w:themeColor="text1"/>
          <w:szCs w:val="24"/>
        </w:rPr>
        <w:t>2012: 13-14).</w:t>
      </w:r>
    </w:p>
    <w:p w14:paraId="0E47B532" w14:textId="7C0CBCA8" w:rsidR="00095D53" w:rsidRDefault="00D87DC2" w:rsidP="00CE2C4D">
      <w:pPr>
        <w:spacing w:after="300"/>
        <w:ind w:firstLine="709"/>
        <w:jc w:val="both"/>
        <w:rPr>
          <w:rFonts w:cs="Times New Roman"/>
          <w:color w:val="000000" w:themeColor="text1"/>
          <w:szCs w:val="24"/>
        </w:rPr>
      </w:pPr>
      <w:r w:rsidRPr="00196DCA">
        <w:rPr>
          <w:rFonts w:cs="Times New Roman"/>
          <w:color w:val="000000" w:themeColor="text1"/>
          <w:szCs w:val="24"/>
        </w:rPr>
        <w:t>Güçlü bir itibarın k</w:t>
      </w:r>
      <w:r>
        <w:rPr>
          <w:rFonts w:cs="Times New Roman"/>
          <w:color w:val="000000" w:themeColor="text1"/>
          <w:szCs w:val="24"/>
        </w:rPr>
        <w:t xml:space="preserve">azanımları Tablo </w:t>
      </w:r>
      <w:r w:rsidRPr="00196DCA">
        <w:rPr>
          <w:rFonts w:cs="Times New Roman"/>
          <w:color w:val="000000" w:themeColor="text1"/>
          <w:szCs w:val="24"/>
        </w:rPr>
        <w:t>1’de sunulmuştur</w:t>
      </w:r>
      <w:r>
        <w:rPr>
          <w:rFonts w:cs="Times New Roman"/>
          <w:color w:val="000000" w:themeColor="text1"/>
          <w:szCs w:val="24"/>
        </w:rPr>
        <w:t xml:space="preserve"> (</w:t>
      </w:r>
      <w:r w:rsidRPr="00FB0B40">
        <w:rPr>
          <w:rFonts w:cs="Times New Roman"/>
          <w:color w:val="000000" w:themeColor="text1"/>
          <w:szCs w:val="24"/>
        </w:rPr>
        <w:t>Tromp, 2012:</w:t>
      </w:r>
      <w:r w:rsidR="008C0827">
        <w:rPr>
          <w:rFonts w:cs="Times New Roman"/>
          <w:color w:val="000000" w:themeColor="text1"/>
          <w:szCs w:val="24"/>
        </w:rPr>
        <w:t xml:space="preserve"> </w:t>
      </w:r>
      <w:r w:rsidRPr="00FB0B40">
        <w:rPr>
          <w:rFonts w:cs="Times New Roman"/>
          <w:color w:val="000000" w:themeColor="text1"/>
          <w:szCs w:val="24"/>
        </w:rPr>
        <w:t>2</w:t>
      </w:r>
      <w:r>
        <w:rPr>
          <w:rFonts w:cs="Times New Roman"/>
          <w:color w:val="000000" w:themeColor="text1"/>
          <w:szCs w:val="24"/>
        </w:rPr>
        <w:t>)</w:t>
      </w:r>
      <w:r w:rsidRPr="00196DCA">
        <w:rPr>
          <w:rFonts w:cs="Times New Roman"/>
          <w:color w:val="000000" w:themeColor="text1"/>
          <w:szCs w:val="24"/>
        </w:rPr>
        <w:t>:</w:t>
      </w:r>
    </w:p>
    <w:p w14:paraId="116DE882" w14:textId="21E9DD22" w:rsidR="00D87DC2" w:rsidRPr="00B826CF" w:rsidRDefault="00D87DC2" w:rsidP="00DF6AAD">
      <w:pPr>
        <w:pStyle w:val="ResimYazs"/>
        <w:rPr>
          <w:rFonts w:cs="Times New Roman"/>
          <w:szCs w:val="24"/>
        </w:rPr>
      </w:pPr>
      <w:bookmarkStart w:id="156" w:name="_Toc515925262"/>
      <w:bookmarkStart w:id="157" w:name="_Hlk512198934"/>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w:t>
      </w:r>
      <w:r w:rsidRPr="00B826CF">
        <w:rPr>
          <w:color w:val="auto"/>
          <w:szCs w:val="24"/>
        </w:rPr>
        <w:fldChar w:fldCharType="end"/>
      </w:r>
      <w:r w:rsidRPr="00B826CF">
        <w:rPr>
          <w:color w:val="auto"/>
          <w:szCs w:val="24"/>
        </w:rPr>
        <w:t xml:space="preserve">. </w:t>
      </w:r>
      <w:r w:rsidRPr="00B826CF">
        <w:rPr>
          <w:rFonts w:cs="Times New Roman"/>
          <w:szCs w:val="24"/>
        </w:rPr>
        <w:t>Güçlü İtibar Değerinin Kazanımları</w:t>
      </w:r>
      <w:bookmarkEnd w:id="156"/>
    </w:p>
    <w:tbl>
      <w:tblPr>
        <w:tblStyle w:val="TabloKlavuzu"/>
        <w:tblW w:w="0" w:type="auto"/>
        <w:tblLook w:val="04A0" w:firstRow="1" w:lastRow="0" w:firstColumn="1" w:lastColumn="0" w:noHBand="0" w:noVBand="1"/>
      </w:tblPr>
      <w:tblGrid>
        <w:gridCol w:w="4253"/>
        <w:gridCol w:w="4241"/>
      </w:tblGrid>
      <w:tr w:rsidR="00D87DC2" w:rsidRPr="00196DCA" w14:paraId="097520AB" w14:textId="77777777" w:rsidTr="00BF65B1">
        <w:tc>
          <w:tcPr>
            <w:tcW w:w="4322" w:type="dxa"/>
          </w:tcPr>
          <w:bookmarkEnd w:id="157"/>
          <w:p w14:paraId="407D8577" w14:textId="77777777" w:rsidR="00D87DC2" w:rsidRPr="007616EE" w:rsidRDefault="00D87DC2" w:rsidP="00DF6AAD">
            <w:pPr>
              <w:ind w:firstLine="709"/>
              <w:jc w:val="both"/>
              <w:rPr>
                <w:rFonts w:eastAsia="Times New Roman" w:cs="Times New Roman"/>
                <w:b/>
                <w:color w:val="000000" w:themeColor="text1"/>
                <w:sz w:val="20"/>
                <w:szCs w:val="20"/>
                <w:lang w:eastAsia="tr-TR"/>
              </w:rPr>
            </w:pPr>
            <w:r w:rsidRPr="007616EE">
              <w:rPr>
                <w:rFonts w:eastAsia="Times New Roman" w:cs="Times New Roman"/>
                <w:b/>
                <w:color w:val="000000" w:themeColor="text1"/>
                <w:sz w:val="20"/>
                <w:szCs w:val="20"/>
                <w:lang w:eastAsia="tr-TR"/>
              </w:rPr>
              <w:t>Güçlü İtibarın Değeri</w:t>
            </w:r>
          </w:p>
        </w:tc>
        <w:tc>
          <w:tcPr>
            <w:tcW w:w="4322" w:type="dxa"/>
          </w:tcPr>
          <w:p w14:paraId="2A75EF96" w14:textId="77777777" w:rsidR="00D87DC2" w:rsidRPr="007616EE" w:rsidRDefault="00D87DC2" w:rsidP="00DF6AAD">
            <w:pPr>
              <w:ind w:firstLine="709"/>
              <w:rPr>
                <w:rFonts w:eastAsia="Times New Roman" w:cs="Times New Roman"/>
                <w:b/>
                <w:color w:val="000000" w:themeColor="text1"/>
                <w:sz w:val="20"/>
                <w:szCs w:val="20"/>
                <w:lang w:eastAsia="tr-TR"/>
              </w:rPr>
            </w:pPr>
            <w:r w:rsidRPr="007616EE">
              <w:rPr>
                <w:rFonts w:eastAsia="Times New Roman" w:cs="Times New Roman"/>
                <w:b/>
                <w:color w:val="000000" w:themeColor="text1"/>
                <w:sz w:val="20"/>
                <w:szCs w:val="20"/>
                <w:lang w:eastAsia="tr-TR"/>
              </w:rPr>
              <w:t>Literatür Desteği</w:t>
            </w:r>
          </w:p>
        </w:tc>
      </w:tr>
      <w:tr w:rsidR="00D87DC2" w:rsidRPr="00196DCA" w14:paraId="4DB88637" w14:textId="77777777" w:rsidTr="00BF65B1">
        <w:tc>
          <w:tcPr>
            <w:tcW w:w="4322" w:type="dxa"/>
          </w:tcPr>
          <w:p w14:paraId="6D72E50F"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Paydaşlar, firmaların gerekli ürün ve hizmetlerin potansiyel tedarikçileri olarak firmaları değerlendirmelerinde karşı karşıya kaldıkları belirsizlik düzeyinde azalma</w:t>
            </w:r>
          </w:p>
        </w:tc>
        <w:tc>
          <w:tcPr>
            <w:tcW w:w="4322" w:type="dxa"/>
          </w:tcPr>
          <w:p w14:paraId="6BCA5F57"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Fombrun, 1996; Rindova, Williamson, Petkova, &amp; Sever, 2005</w:t>
            </w:r>
          </w:p>
        </w:tc>
      </w:tr>
      <w:tr w:rsidR="00D87DC2" w:rsidRPr="00196DCA" w14:paraId="17718BB1" w14:textId="77777777" w:rsidTr="00BF65B1">
        <w:tc>
          <w:tcPr>
            <w:tcW w:w="4322" w:type="dxa"/>
          </w:tcPr>
          <w:p w14:paraId="3B01BE54"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Paydaş korumayı, desteklemeyi ve satın almayı teşvik eder.</w:t>
            </w:r>
          </w:p>
        </w:tc>
        <w:tc>
          <w:tcPr>
            <w:tcW w:w="4322" w:type="dxa"/>
          </w:tcPr>
          <w:p w14:paraId="4CEF67E5"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Casalo, Flavian, &amp; Guinaliu, 2007</w:t>
            </w:r>
          </w:p>
        </w:tc>
      </w:tr>
      <w:tr w:rsidR="00D87DC2" w:rsidRPr="00196DCA" w14:paraId="4A102DD9" w14:textId="77777777" w:rsidTr="00BF65B1">
        <w:tc>
          <w:tcPr>
            <w:tcW w:w="4322" w:type="dxa"/>
          </w:tcPr>
          <w:p w14:paraId="7A08D46C"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Güçlü itibara sahip olan şirketler, paydaşlarını ihlal ettiklerinde, paydaşları tarafından daha kolay affedilirler</w:t>
            </w:r>
          </w:p>
        </w:tc>
        <w:tc>
          <w:tcPr>
            <w:tcW w:w="4322" w:type="dxa"/>
          </w:tcPr>
          <w:p w14:paraId="3FCA2C3E"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Dowling, 2006</w:t>
            </w:r>
          </w:p>
        </w:tc>
      </w:tr>
      <w:tr w:rsidR="00D87DC2" w:rsidRPr="00196DCA" w14:paraId="3C15E9EA" w14:textId="77777777" w:rsidTr="00BF65B1">
        <w:tc>
          <w:tcPr>
            <w:tcW w:w="4322" w:type="dxa"/>
          </w:tcPr>
          <w:p w14:paraId="69BBCA2D"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Şirketler sundukları mal ve hizmetler için fazladan bir fiyat primi tahsil edebilir</w:t>
            </w:r>
          </w:p>
        </w:tc>
        <w:tc>
          <w:tcPr>
            <w:tcW w:w="4322" w:type="dxa"/>
          </w:tcPr>
          <w:p w14:paraId="64481336"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Rindova et al., 2005</w:t>
            </w:r>
          </w:p>
        </w:tc>
      </w:tr>
      <w:tr w:rsidR="00D87DC2" w:rsidRPr="00196DCA" w14:paraId="7899DD20" w14:textId="77777777" w:rsidTr="00BF65B1">
        <w:tc>
          <w:tcPr>
            <w:tcW w:w="4322" w:type="dxa"/>
          </w:tcPr>
          <w:p w14:paraId="2FBB940B"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Bir firmanın itibarı ve mali performansı arasındaki pozitif ilişki vardır</w:t>
            </w:r>
          </w:p>
        </w:tc>
        <w:tc>
          <w:tcPr>
            <w:tcW w:w="4322" w:type="dxa"/>
          </w:tcPr>
          <w:p w14:paraId="4A2B4243"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Eberl &amp; Schwaiger, 2005; Rindova et al., 2005; Roberts &amp; Dowling, 2002</w:t>
            </w:r>
          </w:p>
        </w:tc>
      </w:tr>
      <w:tr w:rsidR="00D87DC2" w:rsidRPr="00196DCA" w14:paraId="00801FAA" w14:textId="77777777" w:rsidTr="00BF65B1">
        <w:tc>
          <w:tcPr>
            <w:tcW w:w="4322" w:type="dxa"/>
          </w:tcPr>
          <w:p w14:paraId="41C51E32"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Şirket için işlem, sermaye ve personel giderlerini azaltır.</w:t>
            </w:r>
          </w:p>
        </w:tc>
        <w:tc>
          <w:tcPr>
            <w:tcW w:w="4322" w:type="dxa"/>
          </w:tcPr>
          <w:p w14:paraId="42242A86"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Eberl &amp; Schwaiger, 2005</w:t>
            </w:r>
          </w:p>
        </w:tc>
      </w:tr>
      <w:tr w:rsidR="00D87DC2" w:rsidRPr="00196DCA" w14:paraId="5222A40A" w14:textId="77777777" w:rsidTr="00BF65B1">
        <w:tc>
          <w:tcPr>
            <w:tcW w:w="4322" w:type="dxa"/>
          </w:tcPr>
          <w:p w14:paraId="4E4B6D16"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Taklit edilmesi zor maddi olmayan bir varlıktır</w:t>
            </w:r>
          </w:p>
        </w:tc>
        <w:tc>
          <w:tcPr>
            <w:tcW w:w="4322" w:type="dxa"/>
          </w:tcPr>
          <w:p w14:paraId="3EA4C4E7"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Argenti &amp; Druckenmiller, 2004; Boyd et al., 2010; Fombrun &amp; van Riel, 2004; Gray &amp; Balmer, 1998; Shamsie, 2003</w:t>
            </w:r>
          </w:p>
        </w:tc>
      </w:tr>
      <w:tr w:rsidR="00D87DC2" w:rsidRPr="00196DCA" w14:paraId="0046EF27" w14:textId="77777777" w:rsidTr="00BF65B1">
        <w:tc>
          <w:tcPr>
            <w:tcW w:w="4322" w:type="dxa"/>
          </w:tcPr>
          <w:p w14:paraId="15FBF079"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lastRenderedPageBreak/>
              <w:t>Sürdürülebilir bir rekabet avantajı sağlar</w:t>
            </w:r>
          </w:p>
          <w:p w14:paraId="7D450774" w14:textId="77777777" w:rsidR="00D87DC2" w:rsidRPr="005769DC" w:rsidRDefault="00D87DC2" w:rsidP="00DF6AAD">
            <w:pPr>
              <w:ind w:firstLine="709"/>
              <w:jc w:val="both"/>
              <w:rPr>
                <w:rFonts w:eastAsia="Times New Roman" w:cs="Times New Roman"/>
                <w:color w:val="000000" w:themeColor="text1"/>
                <w:sz w:val="22"/>
                <w:lang w:eastAsia="tr-TR"/>
              </w:rPr>
            </w:pPr>
          </w:p>
        </w:tc>
        <w:tc>
          <w:tcPr>
            <w:tcW w:w="4322" w:type="dxa"/>
          </w:tcPr>
          <w:p w14:paraId="5C3BE181"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Boyd et al., 2010; Ponzi, Fombrun, &amp; Gardberg, 2011; Roberts and Dowling, 2002; Shamsie, 2003</w:t>
            </w:r>
          </w:p>
        </w:tc>
      </w:tr>
      <w:tr w:rsidR="00D87DC2" w:rsidRPr="00196DCA" w14:paraId="0CC6EDD5" w14:textId="77777777" w:rsidTr="00BF65B1">
        <w:tc>
          <w:tcPr>
            <w:tcW w:w="4322" w:type="dxa"/>
          </w:tcPr>
          <w:p w14:paraId="3C51641D"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Marka uzantılarını kolaylaştırır</w:t>
            </w:r>
          </w:p>
        </w:tc>
        <w:tc>
          <w:tcPr>
            <w:tcW w:w="4322" w:type="dxa"/>
          </w:tcPr>
          <w:p w14:paraId="197A882D"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Hem, de Chernatony, &amp; Iversen, 2003</w:t>
            </w:r>
          </w:p>
        </w:tc>
      </w:tr>
      <w:tr w:rsidR="00D87DC2" w:rsidRPr="00196DCA" w14:paraId="4DBCFADC" w14:textId="77777777" w:rsidTr="00BF65B1">
        <w:tc>
          <w:tcPr>
            <w:tcW w:w="4322" w:type="dxa"/>
          </w:tcPr>
          <w:p w14:paraId="469EC2CB"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Web sitesi işlemlerini teşvik eder.</w:t>
            </w:r>
          </w:p>
        </w:tc>
        <w:tc>
          <w:tcPr>
            <w:tcW w:w="4322" w:type="dxa"/>
          </w:tcPr>
          <w:p w14:paraId="53A3CB59"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Casalo at al., 2007</w:t>
            </w:r>
          </w:p>
        </w:tc>
      </w:tr>
      <w:tr w:rsidR="00D87DC2" w:rsidRPr="00196DCA" w14:paraId="297D2718" w14:textId="77777777" w:rsidTr="00BF65B1">
        <w:tc>
          <w:tcPr>
            <w:tcW w:w="4322" w:type="dxa"/>
          </w:tcPr>
          <w:p w14:paraId="65F0A87B"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Şirketlerin, pazarlarındaki bilgi dengesizliklerini kendi faydasına kullanmalarına olanak verir</w:t>
            </w:r>
          </w:p>
        </w:tc>
        <w:tc>
          <w:tcPr>
            <w:tcW w:w="4322" w:type="dxa"/>
          </w:tcPr>
          <w:p w14:paraId="5C7C595D"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Shamsie, 2003</w:t>
            </w:r>
          </w:p>
        </w:tc>
      </w:tr>
      <w:tr w:rsidR="00D87DC2" w:rsidRPr="00196DCA" w14:paraId="181B3BA4" w14:textId="77777777" w:rsidTr="00BF65B1">
        <w:tc>
          <w:tcPr>
            <w:tcW w:w="4322" w:type="dxa"/>
          </w:tcPr>
          <w:p w14:paraId="4151832F"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Kredi kuruluşlarının ve yatırımcıların kararlarına etki eder</w:t>
            </w:r>
          </w:p>
        </w:tc>
        <w:tc>
          <w:tcPr>
            <w:tcW w:w="4322" w:type="dxa"/>
          </w:tcPr>
          <w:p w14:paraId="6F227624"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Fombrun, 1996</w:t>
            </w:r>
          </w:p>
        </w:tc>
      </w:tr>
      <w:tr w:rsidR="00D87DC2" w:rsidRPr="00196DCA" w14:paraId="0D7C4138" w14:textId="77777777" w:rsidTr="00BF65B1">
        <w:tc>
          <w:tcPr>
            <w:tcW w:w="4322" w:type="dxa"/>
          </w:tcPr>
          <w:p w14:paraId="67CBC018" w14:textId="77777777" w:rsidR="00D87DC2" w:rsidRPr="005769DC" w:rsidRDefault="00D87DC2" w:rsidP="00DF6AAD">
            <w:pPr>
              <w:jc w:val="both"/>
              <w:rPr>
                <w:rFonts w:eastAsia="Times New Roman" w:cs="Times New Roman"/>
                <w:color w:val="000000" w:themeColor="text1"/>
                <w:sz w:val="22"/>
                <w:lang w:eastAsia="tr-TR"/>
              </w:rPr>
            </w:pPr>
            <w:r w:rsidRPr="005769DC">
              <w:rPr>
                <w:rFonts w:eastAsia="Times New Roman" w:cs="Times New Roman"/>
                <w:color w:val="000000" w:themeColor="text1"/>
                <w:sz w:val="22"/>
                <w:lang w:eastAsia="tr-TR"/>
              </w:rPr>
              <w:t>Potansiyel çalışanların çalışmak istedikleri firmalara yönelik kararlarını etkiler.</w:t>
            </w:r>
          </w:p>
        </w:tc>
        <w:tc>
          <w:tcPr>
            <w:tcW w:w="4322" w:type="dxa"/>
          </w:tcPr>
          <w:p w14:paraId="0E95376E" w14:textId="77777777" w:rsidR="00D87DC2" w:rsidRPr="005769DC" w:rsidRDefault="00D87DC2" w:rsidP="00DF6AAD">
            <w:pPr>
              <w:rPr>
                <w:rFonts w:eastAsia="Times New Roman" w:cs="Times New Roman"/>
                <w:color w:val="000000" w:themeColor="text1"/>
                <w:sz w:val="22"/>
                <w:lang w:eastAsia="tr-TR"/>
              </w:rPr>
            </w:pPr>
            <w:r w:rsidRPr="005769DC">
              <w:rPr>
                <w:rFonts w:cs="Times New Roman"/>
                <w:color w:val="000000" w:themeColor="text1"/>
                <w:sz w:val="22"/>
              </w:rPr>
              <w:t>Fombrun, 1996</w:t>
            </w:r>
          </w:p>
        </w:tc>
      </w:tr>
    </w:tbl>
    <w:p w14:paraId="72DEB50B" w14:textId="77777777" w:rsidR="00D87DC2" w:rsidRPr="00196DCA" w:rsidRDefault="00D87DC2" w:rsidP="00CE2C4D">
      <w:pPr>
        <w:spacing w:before="120" w:after="300"/>
        <w:jc w:val="both"/>
        <w:rPr>
          <w:rFonts w:eastAsia="Times New Roman" w:cs="Times New Roman"/>
          <w:color w:val="000000" w:themeColor="text1"/>
          <w:sz w:val="20"/>
          <w:szCs w:val="20"/>
          <w:lang w:eastAsia="tr-TR"/>
        </w:rPr>
      </w:pPr>
      <w:r w:rsidRPr="00196DCA">
        <w:rPr>
          <w:rFonts w:eastAsia="Times New Roman" w:cs="Times New Roman"/>
          <w:color w:val="000000" w:themeColor="text1"/>
          <w:sz w:val="20"/>
          <w:szCs w:val="20"/>
          <w:lang w:eastAsia="tr-TR"/>
        </w:rPr>
        <w:t>Kaynak: Tromp, 2012:2</w:t>
      </w:r>
    </w:p>
    <w:p w14:paraId="64D44D92" w14:textId="77777777" w:rsidR="00D87DC2" w:rsidRDefault="00D87DC2" w:rsidP="00DF6AAD">
      <w:pPr>
        <w:ind w:firstLine="709"/>
        <w:jc w:val="both"/>
        <w:rPr>
          <w:rFonts w:cs="Times New Roman"/>
          <w:color w:val="000000" w:themeColor="text1"/>
          <w:szCs w:val="24"/>
        </w:rPr>
      </w:pPr>
      <w:r w:rsidRPr="00196DCA">
        <w:rPr>
          <w:rFonts w:cs="Times New Roman"/>
          <w:color w:val="000000" w:themeColor="text1"/>
          <w:szCs w:val="24"/>
        </w:rPr>
        <w:t>İtibarın güçlendirilmesi, somut ve pozitif bir değer kazandırır. İtibarın güçlü olması özellikle kriz zamanlarında önemli bir kalkan görevi görür (Özgül, 2010: 8).</w:t>
      </w:r>
      <w:r w:rsidRPr="00196DCA">
        <w:rPr>
          <w:rFonts w:eastAsia="Times New Roman" w:cs="Times New Roman"/>
          <w:color w:val="000000" w:themeColor="text1"/>
          <w:szCs w:val="24"/>
          <w:lang w:eastAsia="tr-TR"/>
        </w:rPr>
        <w:t xml:space="preserve"> Y</w:t>
      </w:r>
      <w:r>
        <w:rPr>
          <w:rFonts w:eastAsia="Times New Roman" w:cs="Times New Roman"/>
          <w:color w:val="000000" w:themeColor="text1"/>
          <w:szCs w:val="24"/>
          <w:lang w:eastAsia="tr-TR"/>
        </w:rPr>
        <w:t>eni pazarların kapılarını açar ve ü</w:t>
      </w:r>
      <w:r w:rsidRPr="00196DCA">
        <w:rPr>
          <w:rFonts w:eastAsia="Times New Roman" w:cs="Times New Roman"/>
          <w:color w:val="000000" w:themeColor="text1"/>
          <w:szCs w:val="24"/>
          <w:lang w:eastAsia="tr-TR"/>
        </w:rPr>
        <w:t xml:space="preserve">rün ve hizmetler için bir değer oluşturur. Yönetimin, kabiliyetli </w:t>
      </w:r>
      <w:r>
        <w:rPr>
          <w:rFonts w:eastAsia="Times New Roman" w:cs="Times New Roman"/>
          <w:color w:val="000000" w:themeColor="text1"/>
          <w:szCs w:val="24"/>
          <w:lang w:eastAsia="tr-TR"/>
        </w:rPr>
        <w:t>bireyleri kuruma çekme ve onlara</w:t>
      </w:r>
      <w:r w:rsidRPr="00196DCA">
        <w:rPr>
          <w:rFonts w:eastAsia="Times New Roman" w:cs="Times New Roman"/>
          <w:color w:val="000000" w:themeColor="text1"/>
          <w:szCs w:val="24"/>
          <w:lang w:eastAsia="tr-TR"/>
        </w:rPr>
        <w:t xml:space="preserve"> kurumda çalışma olanağı sağlar. Ürün ve hizmetlerin kaliteli olması ve talebin devamlılığına olanak verir. Finans açısından yeterli </w:t>
      </w:r>
      <w:r>
        <w:rPr>
          <w:rFonts w:eastAsia="Times New Roman" w:cs="Times New Roman"/>
          <w:color w:val="000000" w:themeColor="text1"/>
          <w:szCs w:val="24"/>
          <w:lang w:eastAsia="tr-TR"/>
        </w:rPr>
        <w:t>ve</w:t>
      </w:r>
      <w:r w:rsidRPr="00196DCA">
        <w:rPr>
          <w:rFonts w:eastAsia="Times New Roman" w:cs="Times New Roman"/>
          <w:color w:val="000000" w:themeColor="text1"/>
          <w:szCs w:val="24"/>
          <w:lang w:eastAsia="tr-TR"/>
        </w:rPr>
        <w:t xml:space="preserve"> uzun süreli değerinin olmasını sağlar </w:t>
      </w:r>
      <w:r>
        <w:rPr>
          <w:rFonts w:cs="Times New Roman"/>
          <w:color w:val="000000" w:themeColor="text1"/>
          <w:szCs w:val="24"/>
        </w:rPr>
        <w:t>(Kırdar, 2011: 211).</w:t>
      </w:r>
    </w:p>
    <w:p w14:paraId="1FA206DF" w14:textId="3757321F" w:rsidR="00D87DC2" w:rsidRPr="00B42B41" w:rsidRDefault="00D87DC2" w:rsidP="00DF6AAD">
      <w:pPr>
        <w:spacing w:after="300"/>
        <w:ind w:firstLine="709"/>
        <w:jc w:val="both"/>
        <w:rPr>
          <w:rFonts w:cs="Times New Roman"/>
          <w:color w:val="000000" w:themeColor="text1"/>
          <w:szCs w:val="24"/>
        </w:rPr>
      </w:pPr>
      <w:r>
        <w:rPr>
          <w:rFonts w:cs="Times New Roman"/>
          <w:color w:val="000000" w:themeColor="text1"/>
          <w:szCs w:val="24"/>
        </w:rPr>
        <w:t xml:space="preserve">Siyasal lider bağlamında itibarın kazanımları ele alındığı zaman, lider için bir değer oluşturacağı ve bu değerin somut ve pozitif yönlü olacağı söylenebilir. </w:t>
      </w:r>
      <w:r w:rsidR="003C3B6A">
        <w:rPr>
          <w:rFonts w:cs="Times New Roman"/>
          <w:color w:val="000000" w:themeColor="text1"/>
          <w:szCs w:val="24"/>
        </w:rPr>
        <w:t>Güçlü</w:t>
      </w:r>
      <w:r>
        <w:rPr>
          <w:rFonts w:cs="Times New Roman"/>
          <w:color w:val="000000" w:themeColor="text1"/>
          <w:szCs w:val="24"/>
        </w:rPr>
        <w:t xml:space="preserve"> itibara sahip olan siyasal lider, itibarın bir kalkan görevi görmesinden dolayı, kriz dönemlerini daha rahat atlatabilir. Çünkü siyasal liderin sahip olduğu yüksek itibar</w:t>
      </w:r>
      <w:r w:rsidR="00605D3A">
        <w:rPr>
          <w:rFonts w:cs="Times New Roman"/>
          <w:color w:val="000000" w:themeColor="text1"/>
          <w:szCs w:val="24"/>
        </w:rPr>
        <w:t>ı</w:t>
      </w:r>
      <w:r>
        <w:rPr>
          <w:rFonts w:cs="Times New Roman"/>
          <w:color w:val="000000" w:themeColor="text1"/>
          <w:szCs w:val="24"/>
        </w:rPr>
        <w:t xml:space="preserve"> onu</w:t>
      </w:r>
      <w:r w:rsidR="00605D3A">
        <w:rPr>
          <w:rFonts w:cs="Times New Roman"/>
          <w:color w:val="000000" w:themeColor="text1"/>
          <w:szCs w:val="24"/>
        </w:rPr>
        <w:t xml:space="preserve"> seçmen nazarında</w:t>
      </w:r>
      <w:r>
        <w:rPr>
          <w:rFonts w:cs="Times New Roman"/>
          <w:color w:val="000000" w:themeColor="text1"/>
          <w:szCs w:val="24"/>
        </w:rPr>
        <w:t xml:space="preserve"> daha toleranslı yapacaktır.</w:t>
      </w:r>
      <w:r w:rsidR="00605D3A">
        <w:rPr>
          <w:rFonts w:cs="Times New Roman"/>
          <w:color w:val="000000" w:themeColor="text1"/>
          <w:szCs w:val="24"/>
        </w:rPr>
        <w:t xml:space="preserve"> Ayrıca </w:t>
      </w:r>
      <w:r w:rsidR="0064265E">
        <w:rPr>
          <w:rFonts w:cs="Times New Roman"/>
          <w:color w:val="000000" w:themeColor="text1"/>
          <w:szCs w:val="24"/>
        </w:rPr>
        <w:t>itibarı güçlü olan siyasal lider</w:t>
      </w:r>
      <w:r w:rsidR="00605D3A">
        <w:rPr>
          <w:rFonts w:cs="Times New Roman"/>
          <w:color w:val="000000" w:themeColor="text1"/>
          <w:szCs w:val="24"/>
        </w:rPr>
        <w:t xml:space="preserve"> seçmen tarafından </w:t>
      </w:r>
      <w:r w:rsidR="0064265E">
        <w:rPr>
          <w:rFonts w:cs="Times New Roman"/>
          <w:color w:val="000000" w:themeColor="text1"/>
          <w:szCs w:val="24"/>
        </w:rPr>
        <w:t xml:space="preserve">(oy tercihi açısından) daha çok tercih edilebilir. </w:t>
      </w:r>
      <w:r>
        <w:rPr>
          <w:rFonts w:cs="Times New Roman"/>
          <w:color w:val="000000" w:themeColor="text1"/>
          <w:szCs w:val="24"/>
        </w:rPr>
        <w:t xml:space="preserve"> Bu durumda siyasal lidere sürdürülebilir bir rekabet avantajı sağlayabilir. </w:t>
      </w:r>
      <w:r w:rsidR="005769DC">
        <w:rPr>
          <w:rFonts w:cs="Times New Roman"/>
          <w:color w:val="000000" w:themeColor="text1"/>
          <w:szCs w:val="24"/>
        </w:rPr>
        <w:t>Bu nedenle siyasal liderin seçmen nezdinde güçlü itibara sahip olması oldukça önemlidir.</w:t>
      </w:r>
    </w:p>
    <w:p w14:paraId="38F3A6C4" w14:textId="6A4F74F4" w:rsidR="006454B7" w:rsidRPr="00196DCA" w:rsidRDefault="00847B11" w:rsidP="00847B11">
      <w:pPr>
        <w:pStyle w:val="Balk2"/>
        <w:numPr>
          <w:ilvl w:val="0"/>
          <w:numId w:val="0"/>
        </w:numPr>
        <w:ind w:left="1069" w:hanging="360"/>
      </w:pPr>
      <w:bookmarkStart w:id="158" w:name="_Toc512208105"/>
      <w:bookmarkStart w:id="159" w:name="_Toc515762073"/>
      <w:r>
        <w:t xml:space="preserve">2.7. </w:t>
      </w:r>
      <w:r w:rsidR="0063601D" w:rsidRPr="00196DCA">
        <w:t>İtibar</w:t>
      </w:r>
      <w:r w:rsidR="004E5C7A">
        <w:t>ın</w:t>
      </w:r>
      <w:r w:rsidR="0063601D" w:rsidRPr="00196DCA">
        <w:t xml:space="preserve"> Ölçümü</w:t>
      </w:r>
      <w:bookmarkEnd w:id="158"/>
      <w:bookmarkEnd w:id="159"/>
    </w:p>
    <w:p w14:paraId="7A3140CE" w14:textId="77777777" w:rsidR="008A0EFC" w:rsidRDefault="008A0EFC" w:rsidP="00DF6AAD">
      <w:pPr>
        <w:ind w:firstLine="709"/>
        <w:jc w:val="both"/>
        <w:rPr>
          <w:rFonts w:cs="Times New Roman"/>
          <w:bCs/>
          <w:color w:val="000000" w:themeColor="text1"/>
          <w:szCs w:val="24"/>
        </w:rPr>
      </w:pPr>
      <w:r w:rsidRPr="008A0EFC">
        <w:rPr>
          <w:rFonts w:cs="Times New Roman"/>
          <w:bCs/>
          <w:color w:val="000000" w:themeColor="text1"/>
          <w:szCs w:val="24"/>
        </w:rPr>
        <w:t xml:space="preserve">İtibar yönetimi 1990’lı yıllarda ABD’de ilgi görmeye başladı. Daha sonra Fortune Magazine’nin yapmış olduğu “Most Admired Corporations (En Beğenilen şirketler)” araştırmasıyla itibar yönetimi küresel çapta dikkatleri üzerine çekmiştir. Türkiye’de ise, ilk defa 1999’da Capital dergisinin “Türkiye’nin En Beğenilen Şirketleri” çalışması </w:t>
      </w:r>
      <w:r w:rsidRPr="008A0EFC">
        <w:rPr>
          <w:rFonts w:cs="Times New Roman"/>
          <w:bCs/>
          <w:color w:val="000000" w:themeColor="text1"/>
          <w:szCs w:val="24"/>
        </w:rPr>
        <w:lastRenderedPageBreak/>
        <w:t xml:space="preserve">yapılarak gündemdeki yerini aldığı söylenebilir (Deephouse, 2002: 9; Karaköse, 2012: 73). </w:t>
      </w:r>
    </w:p>
    <w:p w14:paraId="7DDD272B" w14:textId="2C6BEDD2" w:rsidR="00F330D6" w:rsidRDefault="00F330D6" w:rsidP="00DF6AAD">
      <w:pPr>
        <w:ind w:firstLine="709"/>
        <w:jc w:val="both"/>
        <w:rPr>
          <w:rFonts w:cs="Times New Roman"/>
          <w:bCs/>
          <w:color w:val="000000" w:themeColor="text1"/>
          <w:szCs w:val="24"/>
        </w:rPr>
      </w:pPr>
      <w:r w:rsidRPr="00F330D6">
        <w:rPr>
          <w:rFonts w:cs="Times New Roman"/>
          <w:bCs/>
          <w:color w:val="000000" w:themeColor="text1"/>
          <w:szCs w:val="24"/>
        </w:rPr>
        <w:t>Soyut bir algı olan itibarın ölçülmesi</w:t>
      </w:r>
      <w:r>
        <w:rPr>
          <w:rFonts w:cs="Times New Roman"/>
          <w:bCs/>
          <w:color w:val="000000" w:themeColor="text1"/>
          <w:szCs w:val="24"/>
        </w:rPr>
        <w:t xml:space="preserve"> oldukça</w:t>
      </w:r>
      <w:r w:rsidRPr="00F330D6">
        <w:rPr>
          <w:rFonts w:cs="Times New Roman"/>
          <w:bCs/>
          <w:color w:val="000000" w:themeColor="text1"/>
          <w:szCs w:val="24"/>
        </w:rPr>
        <w:t xml:space="preserve"> zor bir süreçtir. Çünkü herhangi bir kuruma</w:t>
      </w:r>
      <w:r>
        <w:rPr>
          <w:rFonts w:cs="Times New Roman"/>
          <w:bCs/>
          <w:color w:val="000000" w:themeColor="text1"/>
          <w:szCs w:val="24"/>
        </w:rPr>
        <w:t xml:space="preserve"> veya lidere</w:t>
      </w:r>
      <w:r w:rsidRPr="00F330D6">
        <w:rPr>
          <w:rFonts w:cs="Times New Roman"/>
          <w:bCs/>
          <w:color w:val="000000" w:themeColor="text1"/>
          <w:szCs w:val="24"/>
        </w:rPr>
        <w:t xml:space="preserve"> karşı </w:t>
      </w:r>
      <w:r>
        <w:rPr>
          <w:rFonts w:cs="Times New Roman"/>
          <w:bCs/>
          <w:color w:val="000000" w:themeColor="text1"/>
          <w:szCs w:val="24"/>
        </w:rPr>
        <w:t>insanların</w:t>
      </w:r>
      <w:r w:rsidRPr="00F330D6">
        <w:rPr>
          <w:rFonts w:cs="Times New Roman"/>
          <w:bCs/>
          <w:color w:val="000000" w:themeColor="text1"/>
          <w:szCs w:val="24"/>
        </w:rPr>
        <w:t xml:space="preserve"> nasıl bir algı</w:t>
      </w:r>
      <w:r>
        <w:rPr>
          <w:rFonts w:cs="Times New Roman"/>
          <w:bCs/>
          <w:color w:val="000000" w:themeColor="text1"/>
          <w:szCs w:val="24"/>
        </w:rPr>
        <w:t xml:space="preserve">ya sahip olduklarının </w:t>
      </w:r>
      <w:r w:rsidRPr="00F330D6">
        <w:rPr>
          <w:rFonts w:cs="Times New Roman"/>
          <w:bCs/>
          <w:color w:val="000000" w:themeColor="text1"/>
          <w:szCs w:val="24"/>
        </w:rPr>
        <w:t xml:space="preserve">tespiti için çok farklı kriterler ele alınabilir. Bu kriterler durağanlık gösteren bir durumu da ifade etmemektedir. Sürekli değişen sosyal, ekonomik, siyasal, teknolojik ve kültürel faktörler </w:t>
      </w:r>
      <w:r>
        <w:rPr>
          <w:rFonts w:cs="Times New Roman"/>
          <w:bCs/>
          <w:color w:val="000000" w:themeColor="text1"/>
          <w:szCs w:val="24"/>
        </w:rPr>
        <w:t>bireylerde oluşan</w:t>
      </w:r>
      <w:r w:rsidRPr="00F330D6">
        <w:rPr>
          <w:rFonts w:cs="Times New Roman"/>
          <w:bCs/>
          <w:color w:val="000000" w:themeColor="text1"/>
          <w:szCs w:val="24"/>
        </w:rPr>
        <w:t xml:space="preserve"> algıları</w:t>
      </w:r>
      <w:r>
        <w:rPr>
          <w:rFonts w:cs="Times New Roman"/>
          <w:bCs/>
          <w:color w:val="000000" w:themeColor="text1"/>
          <w:szCs w:val="24"/>
        </w:rPr>
        <w:t>n</w:t>
      </w:r>
      <w:r w:rsidRPr="00F330D6">
        <w:rPr>
          <w:rFonts w:cs="Times New Roman"/>
          <w:bCs/>
          <w:color w:val="000000" w:themeColor="text1"/>
          <w:szCs w:val="24"/>
        </w:rPr>
        <w:t xml:space="preserve"> tespitini </w:t>
      </w:r>
      <w:r>
        <w:rPr>
          <w:rFonts w:cs="Times New Roman"/>
          <w:bCs/>
          <w:color w:val="000000" w:themeColor="text1"/>
          <w:szCs w:val="24"/>
        </w:rPr>
        <w:t>zorlaştırmaktadır</w:t>
      </w:r>
      <w:r w:rsidRPr="00F330D6">
        <w:rPr>
          <w:rFonts w:cs="Times New Roman"/>
          <w:bCs/>
          <w:color w:val="000000" w:themeColor="text1"/>
          <w:szCs w:val="24"/>
        </w:rPr>
        <w:t>. İnsanların</w:t>
      </w:r>
      <w:r w:rsidR="004B2D6D">
        <w:rPr>
          <w:rFonts w:cs="Times New Roman"/>
          <w:bCs/>
          <w:color w:val="000000" w:themeColor="text1"/>
          <w:szCs w:val="24"/>
        </w:rPr>
        <w:t xml:space="preserve"> sahip olduğu</w:t>
      </w:r>
      <w:r w:rsidRPr="00F330D6">
        <w:rPr>
          <w:rFonts w:cs="Times New Roman"/>
          <w:bCs/>
          <w:color w:val="000000" w:themeColor="text1"/>
          <w:szCs w:val="24"/>
        </w:rPr>
        <w:t xml:space="preserve"> algıları ölçebilmek için bu değişken ortamlara göre kriterler belirlemek gerekmektedir.</w:t>
      </w:r>
      <w:r>
        <w:rPr>
          <w:rFonts w:cs="Times New Roman"/>
          <w:bCs/>
          <w:color w:val="000000" w:themeColor="text1"/>
          <w:szCs w:val="24"/>
        </w:rPr>
        <w:t xml:space="preserve"> Dolayısıyla itibarın ölçümü ve ölçüm kriterleri zamana ve </w:t>
      </w:r>
      <w:r w:rsidR="004B2D6D">
        <w:rPr>
          <w:rFonts w:cs="Times New Roman"/>
          <w:bCs/>
          <w:color w:val="000000" w:themeColor="text1"/>
          <w:szCs w:val="24"/>
        </w:rPr>
        <w:t>mekâna</w:t>
      </w:r>
      <w:r>
        <w:rPr>
          <w:rFonts w:cs="Times New Roman"/>
          <w:bCs/>
          <w:color w:val="000000" w:themeColor="text1"/>
          <w:szCs w:val="24"/>
        </w:rPr>
        <w:t xml:space="preserve"> göre farklılık gösterebilmektedir.</w:t>
      </w:r>
      <w:r w:rsidR="004B2D6D">
        <w:rPr>
          <w:rFonts w:cs="Times New Roman"/>
          <w:bCs/>
          <w:color w:val="000000" w:themeColor="text1"/>
          <w:szCs w:val="24"/>
        </w:rPr>
        <w:t xml:space="preserve"> Bu bakımda</w:t>
      </w:r>
      <w:r w:rsidR="00783785">
        <w:rPr>
          <w:rFonts w:cs="Times New Roman"/>
          <w:bCs/>
          <w:color w:val="000000" w:themeColor="text1"/>
          <w:szCs w:val="24"/>
        </w:rPr>
        <w:t>n</w:t>
      </w:r>
      <w:r w:rsidR="004B2D6D">
        <w:rPr>
          <w:rFonts w:cs="Times New Roman"/>
          <w:bCs/>
          <w:color w:val="000000" w:themeColor="text1"/>
          <w:szCs w:val="24"/>
        </w:rPr>
        <w:t xml:space="preserve"> itibarın ölçülmesi karmaşık ve zordur (Güllüpunar, 2016: 43).</w:t>
      </w:r>
      <w:r>
        <w:rPr>
          <w:rFonts w:cs="Times New Roman"/>
          <w:bCs/>
          <w:color w:val="000000" w:themeColor="text1"/>
          <w:szCs w:val="24"/>
        </w:rPr>
        <w:t xml:space="preserve"> </w:t>
      </w:r>
    </w:p>
    <w:p w14:paraId="76517F8C" w14:textId="2AA1A45A" w:rsidR="0063601D" w:rsidRPr="00196DCA" w:rsidRDefault="004B2D6D" w:rsidP="003C3B6A">
      <w:pPr>
        <w:ind w:firstLine="709"/>
        <w:jc w:val="both"/>
        <w:rPr>
          <w:rFonts w:cs="Times New Roman"/>
          <w:bCs/>
          <w:color w:val="000000" w:themeColor="text1"/>
          <w:szCs w:val="24"/>
        </w:rPr>
      </w:pPr>
      <w:r>
        <w:rPr>
          <w:rFonts w:cs="Times New Roman"/>
          <w:bCs/>
          <w:color w:val="000000" w:themeColor="text1"/>
          <w:szCs w:val="24"/>
        </w:rPr>
        <w:t>İ</w:t>
      </w:r>
      <w:r w:rsidR="0063601D" w:rsidRPr="00196DCA">
        <w:rPr>
          <w:rFonts w:cs="Times New Roman"/>
          <w:bCs/>
          <w:color w:val="000000" w:themeColor="text1"/>
          <w:szCs w:val="24"/>
        </w:rPr>
        <w:t>tibar performanslarını</w:t>
      </w:r>
      <w:r>
        <w:rPr>
          <w:rFonts w:cs="Times New Roman"/>
          <w:bCs/>
          <w:color w:val="000000" w:themeColor="text1"/>
          <w:szCs w:val="24"/>
        </w:rPr>
        <w:t>n</w:t>
      </w:r>
      <w:r w:rsidR="0063601D" w:rsidRPr="00196DCA">
        <w:rPr>
          <w:rFonts w:cs="Times New Roman"/>
          <w:bCs/>
          <w:color w:val="000000" w:themeColor="text1"/>
          <w:szCs w:val="24"/>
        </w:rPr>
        <w:t xml:space="preserve"> ölç</w:t>
      </w:r>
      <w:r>
        <w:rPr>
          <w:rFonts w:cs="Times New Roman"/>
          <w:bCs/>
          <w:color w:val="000000" w:themeColor="text1"/>
          <w:szCs w:val="24"/>
        </w:rPr>
        <w:t>ülebilmesi</w:t>
      </w:r>
      <w:r w:rsidR="0063601D" w:rsidRPr="00196DCA">
        <w:rPr>
          <w:rFonts w:cs="Times New Roman"/>
          <w:bCs/>
          <w:color w:val="000000" w:themeColor="text1"/>
          <w:szCs w:val="24"/>
        </w:rPr>
        <w:t xml:space="preserve"> için iki temel gereksinim bulunmaktadır. Bunlardan birincisi itibar</w:t>
      </w:r>
      <w:r>
        <w:rPr>
          <w:rFonts w:cs="Times New Roman"/>
          <w:bCs/>
          <w:color w:val="000000" w:themeColor="text1"/>
          <w:szCs w:val="24"/>
        </w:rPr>
        <w:t>ı</w:t>
      </w:r>
      <w:r w:rsidR="0063601D" w:rsidRPr="00196DCA">
        <w:rPr>
          <w:rFonts w:cs="Times New Roman"/>
          <w:bCs/>
          <w:color w:val="000000" w:themeColor="text1"/>
          <w:szCs w:val="24"/>
        </w:rPr>
        <w:t xml:space="preserve"> oluşturan </w:t>
      </w:r>
      <w:r w:rsidR="00034044">
        <w:rPr>
          <w:rFonts w:cs="Times New Roman"/>
          <w:bCs/>
          <w:color w:val="000000" w:themeColor="text1"/>
          <w:szCs w:val="24"/>
        </w:rPr>
        <w:t>ölçütlerin</w:t>
      </w:r>
      <w:r w:rsidR="0063601D" w:rsidRPr="00196DCA">
        <w:rPr>
          <w:rFonts w:cs="Times New Roman"/>
          <w:bCs/>
          <w:color w:val="000000" w:themeColor="text1"/>
          <w:szCs w:val="24"/>
        </w:rPr>
        <w:t xml:space="preserve"> ne olduğu, </w:t>
      </w:r>
      <w:r>
        <w:rPr>
          <w:rFonts w:cs="Times New Roman"/>
          <w:bCs/>
          <w:color w:val="000000" w:themeColor="text1"/>
          <w:szCs w:val="24"/>
        </w:rPr>
        <w:t>diğeri</w:t>
      </w:r>
      <w:r w:rsidR="0063601D" w:rsidRPr="00196DCA">
        <w:rPr>
          <w:rFonts w:cs="Times New Roman"/>
          <w:bCs/>
          <w:color w:val="000000" w:themeColor="text1"/>
          <w:szCs w:val="24"/>
        </w:rPr>
        <w:t xml:space="preserve"> ise kimin nezdinde</w:t>
      </w:r>
      <w:r w:rsidR="00F330D6">
        <w:rPr>
          <w:rFonts w:cs="Times New Roman"/>
          <w:bCs/>
          <w:color w:val="000000" w:themeColor="text1"/>
          <w:szCs w:val="24"/>
        </w:rPr>
        <w:t xml:space="preserve"> (çalışanlar, müşteriler (seçmen), medya vb.)</w:t>
      </w:r>
      <w:r w:rsidR="0063601D" w:rsidRPr="00196DCA">
        <w:rPr>
          <w:rFonts w:cs="Times New Roman"/>
          <w:bCs/>
          <w:color w:val="000000" w:themeColor="text1"/>
          <w:szCs w:val="24"/>
        </w:rPr>
        <w:t xml:space="preserve"> itibar performansları</w:t>
      </w:r>
      <w:r w:rsidR="00F92561">
        <w:rPr>
          <w:rFonts w:cs="Times New Roman"/>
          <w:bCs/>
          <w:color w:val="000000" w:themeColor="text1"/>
          <w:szCs w:val="24"/>
        </w:rPr>
        <w:t>nı</w:t>
      </w:r>
      <w:r w:rsidR="0063601D" w:rsidRPr="00196DCA">
        <w:rPr>
          <w:rFonts w:cs="Times New Roman"/>
          <w:bCs/>
          <w:color w:val="000000" w:themeColor="text1"/>
          <w:szCs w:val="24"/>
        </w:rPr>
        <w:t xml:space="preserve"> ölçümleyecekler</w:t>
      </w:r>
      <w:r w:rsidR="00034044">
        <w:rPr>
          <w:rFonts w:cs="Times New Roman"/>
          <w:bCs/>
          <w:color w:val="000000" w:themeColor="text1"/>
          <w:szCs w:val="24"/>
        </w:rPr>
        <w:t>i</w:t>
      </w:r>
      <w:r w:rsidR="0063601D" w:rsidRPr="00196DCA">
        <w:rPr>
          <w:rFonts w:cs="Times New Roman"/>
          <w:bCs/>
          <w:color w:val="000000" w:themeColor="text1"/>
          <w:szCs w:val="24"/>
        </w:rPr>
        <w:t>dir (Kadıbeşegil, 2015: 104).</w:t>
      </w:r>
    </w:p>
    <w:p w14:paraId="2F970F9A" w14:textId="781CEBCA" w:rsidR="00772B75" w:rsidRDefault="00772B75" w:rsidP="003C3B6A">
      <w:pPr>
        <w:ind w:firstLine="709"/>
        <w:jc w:val="both"/>
        <w:rPr>
          <w:rFonts w:cs="Times New Roman"/>
          <w:bCs/>
          <w:color w:val="000000" w:themeColor="text1"/>
          <w:szCs w:val="24"/>
        </w:rPr>
      </w:pPr>
      <w:r w:rsidRPr="00196DCA">
        <w:rPr>
          <w:rFonts w:cs="Times New Roman"/>
          <w:bCs/>
          <w:color w:val="000000" w:themeColor="text1"/>
          <w:szCs w:val="24"/>
        </w:rPr>
        <w:t xml:space="preserve">İtibar ölçümünde dikkat edilmesi gereken </w:t>
      </w:r>
      <w:r w:rsidR="00034044">
        <w:rPr>
          <w:rFonts w:cs="Times New Roman"/>
          <w:bCs/>
          <w:color w:val="000000" w:themeColor="text1"/>
          <w:szCs w:val="24"/>
        </w:rPr>
        <w:t>kıstaslar</w:t>
      </w:r>
      <w:r w:rsidRPr="00196DCA">
        <w:rPr>
          <w:rFonts w:cs="Times New Roman"/>
          <w:bCs/>
          <w:color w:val="000000" w:themeColor="text1"/>
          <w:szCs w:val="24"/>
        </w:rPr>
        <w:t xml:space="preserve"> şunlardır (Walker, 2010: 372-374): </w:t>
      </w:r>
    </w:p>
    <w:p w14:paraId="2BC5B7A3" w14:textId="77777777" w:rsidR="00D52AE2" w:rsidRPr="00D52AE2" w:rsidRDefault="00D52AE2" w:rsidP="00746639">
      <w:pPr>
        <w:pStyle w:val="ListeParagraf"/>
        <w:numPr>
          <w:ilvl w:val="0"/>
          <w:numId w:val="30"/>
        </w:numPr>
        <w:spacing w:line="360" w:lineRule="auto"/>
        <w:ind w:left="993" w:hanging="284"/>
        <w:jc w:val="both"/>
        <w:rPr>
          <w:rFonts w:cs="Times New Roman"/>
          <w:bCs/>
          <w:color w:val="000000" w:themeColor="text1"/>
          <w:szCs w:val="24"/>
        </w:rPr>
      </w:pPr>
      <w:r w:rsidRPr="00D52AE2">
        <w:rPr>
          <w:rFonts w:cs="Times New Roman"/>
          <w:bCs/>
          <w:color w:val="000000" w:themeColor="text1"/>
          <w:szCs w:val="24"/>
        </w:rPr>
        <w:t>İtibar ölçümü, algılanan itibarı irdelemelidir.</w:t>
      </w:r>
    </w:p>
    <w:p w14:paraId="5B22A548" w14:textId="77777777" w:rsidR="00D52AE2" w:rsidRPr="00D52AE2" w:rsidRDefault="00D52AE2" w:rsidP="00746639">
      <w:pPr>
        <w:pStyle w:val="ListeParagraf"/>
        <w:numPr>
          <w:ilvl w:val="0"/>
          <w:numId w:val="30"/>
        </w:numPr>
        <w:spacing w:line="360" w:lineRule="auto"/>
        <w:ind w:left="993" w:hanging="284"/>
        <w:jc w:val="both"/>
        <w:rPr>
          <w:rFonts w:cs="Times New Roman"/>
          <w:bCs/>
          <w:color w:val="000000" w:themeColor="text1"/>
          <w:szCs w:val="24"/>
        </w:rPr>
      </w:pPr>
      <w:r w:rsidRPr="00D52AE2">
        <w:rPr>
          <w:rFonts w:cs="Times New Roman"/>
          <w:bCs/>
          <w:color w:val="000000" w:themeColor="text1"/>
          <w:szCs w:val="24"/>
        </w:rPr>
        <w:t>İtibar, özgün bir konuyla ilgili toplam algılamaları gösterir.</w:t>
      </w:r>
    </w:p>
    <w:p w14:paraId="5B2B966B" w14:textId="77777777" w:rsidR="00D52AE2" w:rsidRPr="00D52AE2" w:rsidRDefault="00D52AE2" w:rsidP="00746639">
      <w:pPr>
        <w:pStyle w:val="ListeParagraf"/>
        <w:numPr>
          <w:ilvl w:val="0"/>
          <w:numId w:val="30"/>
        </w:numPr>
        <w:spacing w:line="360" w:lineRule="auto"/>
        <w:ind w:left="993" w:hanging="284"/>
        <w:jc w:val="both"/>
        <w:rPr>
          <w:rFonts w:cs="Times New Roman"/>
          <w:bCs/>
          <w:color w:val="000000" w:themeColor="text1"/>
          <w:szCs w:val="24"/>
        </w:rPr>
      </w:pPr>
      <w:r w:rsidRPr="00D52AE2">
        <w:rPr>
          <w:rFonts w:cs="Times New Roman"/>
          <w:bCs/>
          <w:color w:val="000000" w:themeColor="text1"/>
          <w:szCs w:val="24"/>
        </w:rPr>
        <w:t>İtibarın karşılaştırmalı yapısı gereği diğer firmalarla karşılaştırma imkânı sağlar.</w:t>
      </w:r>
    </w:p>
    <w:p w14:paraId="323669DA" w14:textId="77777777" w:rsidR="00D52AE2" w:rsidRPr="00D52AE2" w:rsidRDefault="00D52AE2" w:rsidP="00746639">
      <w:pPr>
        <w:pStyle w:val="ListeParagraf"/>
        <w:numPr>
          <w:ilvl w:val="0"/>
          <w:numId w:val="30"/>
        </w:numPr>
        <w:spacing w:line="360" w:lineRule="auto"/>
        <w:ind w:left="993" w:hanging="284"/>
        <w:jc w:val="both"/>
        <w:rPr>
          <w:rFonts w:cs="Times New Roman"/>
          <w:bCs/>
          <w:color w:val="000000" w:themeColor="text1"/>
          <w:szCs w:val="24"/>
        </w:rPr>
      </w:pPr>
      <w:r w:rsidRPr="00D52AE2">
        <w:rPr>
          <w:rFonts w:cs="Times New Roman"/>
          <w:bCs/>
          <w:color w:val="000000" w:themeColor="text1"/>
          <w:szCs w:val="24"/>
        </w:rPr>
        <w:t>İtibar ölçümleri, olumlu ya da olumsuz sonuçları gösterebilir.</w:t>
      </w:r>
    </w:p>
    <w:p w14:paraId="088E89EA" w14:textId="7732A065" w:rsidR="00D52AE2" w:rsidRPr="00847B11" w:rsidRDefault="00D52AE2" w:rsidP="00746639">
      <w:pPr>
        <w:pStyle w:val="ListeParagraf"/>
        <w:numPr>
          <w:ilvl w:val="0"/>
          <w:numId w:val="30"/>
        </w:numPr>
        <w:spacing w:line="360" w:lineRule="auto"/>
        <w:ind w:left="993" w:hanging="284"/>
        <w:jc w:val="both"/>
        <w:rPr>
          <w:rFonts w:cs="Times New Roman"/>
          <w:bCs/>
          <w:color w:val="000000" w:themeColor="text1"/>
          <w:szCs w:val="24"/>
        </w:rPr>
      </w:pPr>
      <w:r w:rsidRPr="00D52AE2">
        <w:rPr>
          <w:rFonts w:cs="Times New Roman"/>
          <w:bCs/>
          <w:color w:val="000000" w:themeColor="text1"/>
          <w:szCs w:val="24"/>
        </w:rPr>
        <w:t>İtibar diğer kavramlara nazaran istikrarlı bir kavram olduğu için ölçümü uzun süreçli bir zamana yayılmalıdır.</w:t>
      </w:r>
    </w:p>
    <w:p w14:paraId="3E799FD0" w14:textId="3FD20B7A" w:rsidR="0063601D" w:rsidRPr="00196DCA" w:rsidRDefault="006D58AF" w:rsidP="00847B11">
      <w:pPr>
        <w:spacing w:after="300"/>
        <w:ind w:firstLine="709"/>
        <w:jc w:val="both"/>
        <w:rPr>
          <w:rFonts w:cs="Times New Roman"/>
          <w:bCs/>
          <w:color w:val="000000" w:themeColor="text1"/>
          <w:szCs w:val="24"/>
        </w:rPr>
      </w:pPr>
      <w:r w:rsidRPr="006D58AF">
        <w:rPr>
          <w:rFonts w:cs="Times New Roman"/>
          <w:bCs/>
          <w:szCs w:val="24"/>
        </w:rPr>
        <w:t>İ</w:t>
      </w:r>
      <w:r w:rsidR="0063601D" w:rsidRPr="006D58AF">
        <w:rPr>
          <w:rFonts w:cs="Times New Roman"/>
          <w:bCs/>
          <w:szCs w:val="24"/>
        </w:rPr>
        <w:t>tibarı değerlendirmelerinde</w:t>
      </w:r>
      <w:r w:rsidR="00CC4922" w:rsidRPr="00196DCA">
        <w:rPr>
          <w:rFonts w:cs="Times New Roman"/>
          <w:bCs/>
          <w:color w:val="000000" w:themeColor="text1"/>
          <w:szCs w:val="24"/>
        </w:rPr>
        <w:t>,</w:t>
      </w:r>
      <w:r w:rsidR="0063601D" w:rsidRPr="00196DCA">
        <w:rPr>
          <w:rFonts w:cs="Times New Roman"/>
          <w:bCs/>
          <w:color w:val="000000" w:themeColor="text1"/>
          <w:szCs w:val="24"/>
        </w:rPr>
        <w:t xml:space="preserve"> farklı kuruluşlar birbirine benzer bir dizi </w:t>
      </w:r>
      <w:r w:rsidR="000A5C1C">
        <w:rPr>
          <w:rFonts w:cs="Times New Roman"/>
          <w:bCs/>
          <w:color w:val="000000" w:themeColor="text1"/>
          <w:szCs w:val="24"/>
        </w:rPr>
        <w:t>kriter</w:t>
      </w:r>
      <w:r w:rsidR="0063601D" w:rsidRPr="00196DCA">
        <w:rPr>
          <w:rFonts w:cs="Times New Roman"/>
          <w:bCs/>
          <w:color w:val="000000" w:themeColor="text1"/>
          <w:szCs w:val="24"/>
        </w:rPr>
        <w:t xml:space="preserve"> kullanmaktadır. </w:t>
      </w:r>
      <w:r w:rsidR="00D600C4">
        <w:rPr>
          <w:rFonts w:cs="Times New Roman"/>
          <w:bCs/>
          <w:color w:val="000000" w:themeColor="text1"/>
          <w:szCs w:val="24"/>
        </w:rPr>
        <w:t>Uluslararası</w:t>
      </w:r>
      <w:r w:rsidR="004C7761">
        <w:rPr>
          <w:rFonts w:cs="Times New Roman"/>
          <w:bCs/>
          <w:color w:val="000000" w:themeColor="text1"/>
          <w:szCs w:val="24"/>
        </w:rPr>
        <w:t xml:space="preserve"> alanda</w:t>
      </w:r>
      <w:r w:rsidR="0063601D" w:rsidRPr="00196DCA">
        <w:rPr>
          <w:rFonts w:cs="Times New Roman"/>
          <w:bCs/>
          <w:color w:val="000000" w:themeColor="text1"/>
          <w:szCs w:val="24"/>
        </w:rPr>
        <w:t xml:space="preserve"> iş dünyası tarafından kabul gören itibar araştırmaları ve kriterler</w:t>
      </w:r>
      <w:r w:rsidR="00A253A9">
        <w:rPr>
          <w:rFonts w:cs="Times New Roman"/>
          <w:bCs/>
          <w:color w:val="000000" w:themeColor="text1"/>
          <w:szCs w:val="24"/>
        </w:rPr>
        <w:t>i vardır (Yıldırım, 2010: 60</w:t>
      </w:r>
      <w:r w:rsidR="0063601D" w:rsidRPr="00196DCA">
        <w:rPr>
          <w:rFonts w:cs="Times New Roman"/>
          <w:bCs/>
          <w:color w:val="000000" w:themeColor="text1"/>
          <w:szCs w:val="24"/>
        </w:rPr>
        <w:t xml:space="preserve">). Bu bölümde </w:t>
      </w:r>
      <w:r w:rsidR="007D1A16" w:rsidRPr="00196DCA">
        <w:rPr>
          <w:rFonts w:cs="Times New Roman"/>
          <w:bCs/>
          <w:color w:val="000000" w:themeColor="text1"/>
          <w:szCs w:val="24"/>
        </w:rPr>
        <w:t xml:space="preserve">itibar ölçümlerinden önemli olan bazı araştırma </w:t>
      </w:r>
      <w:r w:rsidR="00D600C4">
        <w:rPr>
          <w:rFonts w:cs="Times New Roman"/>
          <w:bCs/>
          <w:color w:val="000000" w:themeColor="text1"/>
          <w:szCs w:val="24"/>
        </w:rPr>
        <w:t>ölçekleri</w:t>
      </w:r>
      <w:r w:rsidR="007D1A16" w:rsidRPr="00196DCA">
        <w:rPr>
          <w:rFonts w:cs="Times New Roman"/>
          <w:bCs/>
          <w:color w:val="000000" w:themeColor="text1"/>
          <w:szCs w:val="24"/>
        </w:rPr>
        <w:t xml:space="preserve"> ele alın</w:t>
      </w:r>
      <w:r w:rsidR="00D600C4">
        <w:rPr>
          <w:rFonts w:cs="Times New Roman"/>
          <w:bCs/>
          <w:color w:val="000000" w:themeColor="text1"/>
          <w:szCs w:val="24"/>
        </w:rPr>
        <w:t>maktadır</w:t>
      </w:r>
      <w:r w:rsidR="007D1A16" w:rsidRPr="00196DCA">
        <w:rPr>
          <w:rFonts w:cs="Times New Roman"/>
          <w:bCs/>
          <w:color w:val="000000" w:themeColor="text1"/>
          <w:szCs w:val="24"/>
        </w:rPr>
        <w:t>.</w:t>
      </w:r>
    </w:p>
    <w:p w14:paraId="5AF4B6DE" w14:textId="26176432" w:rsidR="007D1A16" w:rsidRPr="00196DCA" w:rsidRDefault="00847B11" w:rsidP="00847B11">
      <w:pPr>
        <w:pStyle w:val="Balk3"/>
        <w:numPr>
          <w:ilvl w:val="0"/>
          <w:numId w:val="0"/>
        </w:numPr>
        <w:ind w:firstLine="709"/>
      </w:pPr>
      <w:bookmarkStart w:id="160" w:name="_Toc512208106"/>
      <w:bookmarkStart w:id="161" w:name="_Toc515762074"/>
      <w:r>
        <w:t xml:space="preserve">2.7.1. </w:t>
      </w:r>
      <w:r w:rsidR="00D61356" w:rsidRPr="00196DCA">
        <w:t>İtibar Katsayısı</w:t>
      </w:r>
      <w:r w:rsidR="00D61356">
        <w:t xml:space="preserve"> (</w:t>
      </w:r>
      <w:r w:rsidR="007D1A16" w:rsidRPr="00196DCA">
        <w:t>Reputation Institu</w:t>
      </w:r>
      <w:r w:rsidR="004F617B">
        <w:t>te-  Reputation Quotient/ RQ</w:t>
      </w:r>
      <w:r w:rsidR="00D61356">
        <w:t>)</w:t>
      </w:r>
      <w:bookmarkEnd w:id="160"/>
      <w:bookmarkEnd w:id="161"/>
      <w:r w:rsidR="00D61356">
        <w:t xml:space="preserve"> </w:t>
      </w:r>
    </w:p>
    <w:p w14:paraId="79184759" w14:textId="1E6EB619" w:rsidR="00CC4922" w:rsidRPr="00196DCA" w:rsidRDefault="007D1A16" w:rsidP="00DF6AAD">
      <w:pPr>
        <w:ind w:firstLine="709"/>
        <w:jc w:val="both"/>
        <w:rPr>
          <w:rFonts w:cs="Times New Roman"/>
          <w:bCs/>
          <w:color w:val="000000" w:themeColor="text1"/>
          <w:szCs w:val="24"/>
        </w:rPr>
      </w:pPr>
      <w:r w:rsidRPr="00196DCA">
        <w:rPr>
          <w:rFonts w:cs="Times New Roman"/>
          <w:bCs/>
          <w:color w:val="000000" w:themeColor="text1"/>
          <w:szCs w:val="24"/>
        </w:rPr>
        <w:t>Fombrun</w:t>
      </w:r>
      <w:r w:rsidR="00D600C4">
        <w:rPr>
          <w:rFonts w:cs="Times New Roman"/>
          <w:bCs/>
          <w:color w:val="000000" w:themeColor="text1"/>
          <w:szCs w:val="24"/>
        </w:rPr>
        <w:t>’un</w:t>
      </w:r>
      <w:r w:rsidRPr="00196DCA">
        <w:rPr>
          <w:rFonts w:cs="Times New Roman"/>
          <w:bCs/>
          <w:color w:val="000000" w:themeColor="text1"/>
          <w:szCs w:val="24"/>
        </w:rPr>
        <w:t xml:space="preserve"> </w:t>
      </w:r>
      <w:r w:rsidR="00D61356" w:rsidRPr="00196DCA">
        <w:rPr>
          <w:rFonts w:cs="Times New Roman"/>
          <w:bCs/>
          <w:color w:val="000000" w:themeColor="text1"/>
          <w:szCs w:val="24"/>
        </w:rPr>
        <w:t>yöneticisi olduğu</w:t>
      </w:r>
      <w:r w:rsidR="004F617B" w:rsidRPr="004F617B">
        <w:t xml:space="preserve"> </w:t>
      </w:r>
      <w:r w:rsidR="004F617B">
        <w:t xml:space="preserve">ve </w:t>
      </w:r>
      <w:r w:rsidR="004F617B" w:rsidRPr="004F617B">
        <w:rPr>
          <w:rFonts w:cs="Times New Roman"/>
          <w:bCs/>
          <w:color w:val="000000" w:themeColor="text1"/>
          <w:szCs w:val="24"/>
        </w:rPr>
        <w:t>en kapsamlı ölçümleme modeli olan</w:t>
      </w:r>
      <w:r w:rsidR="00D61356" w:rsidRPr="00196DCA">
        <w:rPr>
          <w:rFonts w:cs="Times New Roman"/>
          <w:bCs/>
          <w:color w:val="000000" w:themeColor="text1"/>
          <w:szCs w:val="24"/>
        </w:rPr>
        <w:t xml:space="preserve"> </w:t>
      </w:r>
      <w:r w:rsidR="00D600C4">
        <w:rPr>
          <w:rFonts w:cs="Times New Roman"/>
          <w:bCs/>
          <w:color w:val="000000" w:themeColor="text1"/>
          <w:szCs w:val="24"/>
        </w:rPr>
        <w:t>İtibar Enstitüsü</w:t>
      </w:r>
      <w:r w:rsidR="00D61356">
        <w:rPr>
          <w:rFonts w:cs="Times New Roman"/>
          <w:bCs/>
          <w:color w:val="000000" w:themeColor="text1"/>
          <w:szCs w:val="24"/>
        </w:rPr>
        <w:t xml:space="preserve"> </w:t>
      </w:r>
      <w:r w:rsidR="004F617B">
        <w:rPr>
          <w:rFonts w:cs="Times New Roman"/>
          <w:bCs/>
          <w:color w:val="000000" w:themeColor="text1"/>
          <w:szCs w:val="24"/>
        </w:rPr>
        <w:t>tarafından</w:t>
      </w:r>
      <w:r w:rsidR="00D61356" w:rsidRPr="00D61356">
        <w:rPr>
          <w:rFonts w:cs="Times New Roman"/>
          <w:bCs/>
          <w:color w:val="000000" w:themeColor="text1"/>
          <w:szCs w:val="24"/>
        </w:rPr>
        <w:t xml:space="preserve"> </w:t>
      </w:r>
      <w:r w:rsidR="004F617B">
        <w:rPr>
          <w:rFonts w:cs="Times New Roman"/>
          <w:bCs/>
          <w:color w:val="000000" w:themeColor="text1"/>
          <w:szCs w:val="24"/>
        </w:rPr>
        <w:t>“</w:t>
      </w:r>
      <w:r w:rsidR="00D61356">
        <w:rPr>
          <w:rFonts w:cs="Times New Roman"/>
          <w:bCs/>
          <w:color w:val="000000" w:themeColor="text1"/>
          <w:szCs w:val="24"/>
        </w:rPr>
        <w:t>İtibar Katsayısı</w:t>
      </w:r>
      <w:r w:rsidR="004F617B">
        <w:rPr>
          <w:rFonts w:cs="Times New Roman"/>
          <w:bCs/>
          <w:color w:val="000000" w:themeColor="text1"/>
          <w:szCs w:val="24"/>
        </w:rPr>
        <w:t>”</w:t>
      </w:r>
      <w:r w:rsidR="00D61356" w:rsidRPr="00196DCA">
        <w:rPr>
          <w:rFonts w:cs="Times New Roman"/>
          <w:bCs/>
          <w:color w:val="000000" w:themeColor="text1"/>
          <w:szCs w:val="24"/>
        </w:rPr>
        <w:t xml:space="preserve"> </w:t>
      </w:r>
      <w:r w:rsidR="00D61356">
        <w:rPr>
          <w:rFonts w:cs="Times New Roman"/>
          <w:bCs/>
          <w:color w:val="000000" w:themeColor="text1"/>
          <w:szCs w:val="24"/>
        </w:rPr>
        <w:t>(Reputation Quontient/ RQ)</w:t>
      </w:r>
      <w:r w:rsidR="004F617B">
        <w:rPr>
          <w:rFonts w:cs="Times New Roman"/>
          <w:bCs/>
          <w:color w:val="000000" w:themeColor="text1"/>
          <w:szCs w:val="24"/>
        </w:rPr>
        <w:t xml:space="preserve"> geliştirilmiştir. Bu </w:t>
      </w:r>
      <w:r w:rsidR="004F617B">
        <w:rPr>
          <w:rFonts w:cs="Times New Roman"/>
          <w:bCs/>
          <w:color w:val="000000" w:themeColor="text1"/>
          <w:szCs w:val="24"/>
        </w:rPr>
        <w:lastRenderedPageBreak/>
        <w:t>ölçümleme modeli,</w:t>
      </w:r>
      <w:r w:rsidR="00D61356" w:rsidRPr="00196DCA">
        <w:rPr>
          <w:rFonts w:cs="Times New Roman"/>
          <w:bCs/>
          <w:color w:val="000000" w:themeColor="text1"/>
          <w:szCs w:val="24"/>
        </w:rPr>
        <w:t xml:space="preserve"> </w:t>
      </w:r>
      <w:r w:rsidRPr="00196DCA">
        <w:rPr>
          <w:rFonts w:cs="Times New Roman"/>
          <w:bCs/>
          <w:color w:val="000000" w:themeColor="text1"/>
          <w:szCs w:val="24"/>
        </w:rPr>
        <w:t>sosyal paydaşların algılamalarını tespit etmek amacı</w:t>
      </w:r>
      <w:r w:rsidR="004F617B">
        <w:rPr>
          <w:rFonts w:cs="Times New Roman"/>
          <w:bCs/>
          <w:color w:val="000000" w:themeColor="text1"/>
          <w:szCs w:val="24"/>
        </w:rPr>
        <w:t>yla</w:t>
      </w:r>
      <w:r w:rsidR="00D61356" w:rsidRPr="00196DCA">
        <w:rPr>
          <w:rFonts w:cs="Times New Roman"/>
          <w:bCs/>
          <w:color w:val="000000" w:themeColor="text1"/>
          <w:szCs w:val="24"/>
        </w:rPr>
        <w:t xml:space="preserve"> </w:t>
      </w:r>
      <w:r w:rsidR="00D600C4">
        <w:rPr>
          <w:rFonts w:cs="Times New Roman"/>
          <w:bCs/>
          <w:color w:val="000000" w:themeColor="text1"/>
          <w:szCs w:val="24"/>
        </w:rPr>
        <w:t>ortaya konmuştur</w:t>
      </w:r>
      <w:r w:rsidR="00846DF7" w:rsidRPr="00196DCA">
        <w:rPr>
          <w:rFonts w:cs="Times New Roman"/>
          <w:bCs/>
          <w:color w:val="000000" w:themeColor="text1"/>
          <w:szCs w:val="24"/>
        </w:rPr>
        <w:t xml:space="preserve"> (Akmehmet, 2006: 82).</w:t>
      </w:r>
    </w:p>
    <w:p w14:paraId="33762655" w14:textId="6C207059" w:rsidR="0076457C" w:rsidRPr="00196DCA" w:rsidRDefault="00034044" w:rsidP="00847B11">
      <w:pPr>
        <w:spacing w:after="300"/>
        <w:ind w:firstLine="709"/>
        <w:jc w:val="both"/>
        <w:rPr>
          <w:rFonts w:cs="Times New Roman"/>
          <w:bCs/>
          <w:color w:val="000000" w:themeColor="text1"/>
          <w:szCs w:val="24"/>
        </w:rPr>
      </w:pPr>
      <w:r>
        <w:rPr>
          <w:rFonts w:cs="Times New Roman"/>
          <w:bCs/>
          <w:color w:val="000000" w:themeColor="text1"/>
          <w:szCs w:val="24"/>
        </w:rPr>
        <w:t xml:space="preserve">İtibar </w:t>
      </w:r>
      <w:r w:rsidR="00D600C4">
        <w:rPr>
          <w:rFonts w:cs="Times New Roman"/>
          <w:bCs/>
          <w:color w:val="000000" w:themeColor="text1"/>
          <w:szCs w:val="24"/>
        </w:rPr>
        <w:t>k</w:t>
      </w:r>
      <w:r>
        <w:rPr>
          <w:rFonts w:cs="Times New Roman"/>
          <w:bCs/>
          <w:color w:val="000000" w:themeColor="text1"/>
          <w:szCs w:val="24"/>
        </w:rPr>
        <w:t>atsayısı</w:t>
      </w:r>
      <w:r w:rsidR="00261B88" w:rsidRPr="00196DCA">
        <w:rPr>
          <w:rFonts w:cs="Times New Roman"/>
          <w:bCs/>
          <w:color w:val="000000" w:themeColor="text1"/>
          <w:szCs w:val="24"/>
        </w:rPr>
        <w:t xml:space="preserve">nda sosyal paydaşların, itibarı altı farklı boyutta değerlendirdikleri görülmekte ve bulunan sonuçlar kurumlara, itibarını arttırabilmeleri için kullanılabilir bilgiye dönüştürülerek verilmektedir. Kurumsal itibar için altı temel kriter baz alınmaktadır. Bunlar: </w:t>
      </w:r>
      <w:r w:rsidR="00D61356">
        <w:rPr>
          <w:rFonts w:cs="Times New Roman"/>
          <w:bCs/>
          <w:color w:val="000000" w:themeColor="text1"/>
          <w:szCs w:val="24"/>
        </w:rPr>
        <w:t xml:space="preserve">(1) </w:t>
      </w:r>
      <w:r w:rsidR="00261B88" w:rsidRPr="00196DCA">
        <w:rPr>
          <w:rFonts w:cs="Times New Roman"/>
          <w:bCs/>
          <w:color w:val="000000" w:themeColor="text1"/>
          <w:szCs w:val="24"/>
        </w:rPr>
        <w:t xml:space="preserve">Ürün ve hizmetler, </w:t>
      </w:r>
      <w:r w:rsidR="00D61356">
        <w:rPr>
          <w:rFonts w:cs="Times New Roman"/>
          <w:bCs/>
          <w:color w:val="000000" w:themeColor="text1"/>
          <w:szCs w:val="24"/>
        </w:rPr>
        <w:t xml:space="preserve">(2) </w:t>
      </w:r>
      <w:r w:rsidR="00261B88" w:rsidRPr="00196DCA">
        <w:rPr>
          <w:rFonts w:cs="Times New Roman"/>
          <w:bCs/>
          <w:color w:val="000000" w:themeColor="text1"/>
          <w:szCs w:val="24"/>
        </w:rPr>
        <w:t>duygusal özellikler,</w:t>
      </w:r>
      <w:r w:rsidR="00D61356">
        <w:rPr>
          <w:rFonts w:cs="Times New Roman"/>
          <w:bCs/>
          <w:color w:val="000000" w:themeColor="text1"/>
          <w:szCs w:val="24"/>
        </w:rPr>
        <w:t xml:space="preserve"> (3)</w:t>
      </w:r>
      <w:r w:rsidR="00261B88" w:rsidRPr="00196DCA">
        <w:rPr>
          <w:rFonts w:cs="Times New Roman"/>
          <w:bCs/>
          <w:color w:val="000000" w:themeColor="text1"/>
          <w:szCs w:val="24"/>
        </w:rPr>
        <w:t xml:space="preserve"> finansal performans,</w:t>
      </w:r>
      <w:r w:rsidR="00D61356">
        <w:rPr>
          <w:rFonts w:cs="Times New Roman"/>
          <w:bCs/>
          <w:color w:val="000000" w:themeColor="text1"/>
          <w:szCs w:val="24"/>
        </w:rPr>
        <w:t xml:space="preserve"> (4)</w:t>
      </w:r>
      <w:r w:rsidR="00261B88" w:rsidRPr="00196DCA">
        <w:rPr>
          <w:rFonts w:cs="Times New Roman"/>
          <w:bCs/>
          <w:color w:val="000000" w:themeColor="text1"/>
          <w:szCs w:val="24"/>
        </w:rPr>
        <w:t xml:space="preserve"> çalışma ortamı, </w:t>
      </w:r>
      <w:r w:rsidR="00D61356">
        <w:rPr>
          <w:rFonts w:cs="Times New Roman"/>
          <w:bCs/>
          <w:color w:val="000000" w:themeColor="text1"/>
          <w:szCs w:val="24"/>
        </w:rPr>
        <w:t xml:space="preserve">(5) </w:t>
      </w:r>
      <w:r w:rsidR="00261B88" w:rsidRPr="00196DCA">
        <w:rPr>
          <w:rFonts w:cs="Times New Roman"/>
          <w:bCs/>
          <w:color w:val="000000" w:themeColor="text1"/>
          <w:szCs w:val="24"/>
        </w:rPr>
        <w:t xml:space="preserve">sosyal sorumluluk, </w:t>
      </w:r>
      <w:r w:rsidR="00D61356">
        <w:rPr>
          <w:rFonts w:cs="Times New Roman"/>
          <w:bCs/>
          <w:color w:val="000000" w:themeColor="text1"/>
          <w:szCs w:val="24"/>
        </w:rPr>
        <w:t xml:space="preserve">(6) </w:t>
      </w:r>
      <w:r w:rsidR="00261B88" w:rsidRPr="00196DCA">
        <w:rPr>
          <w:rFonts w:cs="Times New Roman"/>
          <w:bCs/>
          <w:color w:val="000000" w:themeColor="text1"/>
          <w:szCs w:val="24"/>
        </w:rPr>
        <w:t>vizyon ve liderliktir. Bu altı kriter doğrultusunda, sosyal paydaşların algılamaları ölçü</w:t>
      </w:r>
      <w:r w:rsidR="004C5B95" w:rsidRPr="00196DCA">
        <w:rPr>
          <w:rFonts w:cs="Times New Roman"/>
          <w:bCs/>
          <w:color w:val="000000" w:themeColor="text1"/>
          <w:szCs w:val="24"/>
        </w:rPr>
        <w:t>mle</w:t>
      </w:r>
      <w:r w:rsidR="00DA2F73">
        <w:rPr>
          <w:rFonts w:cs="Times New Roman"/>
          <w:bCs/>
          <w:color w:val="000000" w:themeColor="text1"/>
          <w:szCs w:val="24"/>
        </w:rPr>
        <w:t>n</w:t>
      </w:r>
      <w:r w:rsidR="00A253A9">
        <w:rPr>
          <w:rFonts w:cs="Times New Roman"/>
          <w:bCs/>
          <w:color w:val="000000" w:themeColor="text1"/>
          <w:szCs w:val="24"/>
        </w:rPr>
        <w:t>mektedir (Yıldırım, 2010: 60</w:t>
      </w:r>
      <w:r w:rsidR="004C5B95" w:rsidRPr="00196DCA">
        <w:rPr>
          <w:rFonts w:cs="Times New Roman"/>
          <w:bCs/>
          <w:color w:val="000000" w:themeColor="text1"/>
          <w:szCs w:val="24"/>
        </w:rPr>
        <w:t>).</w:t>
      </w:r>
    </w:p>
    <w:bookmarkStart w:id="162" w:name="_Hlk512199011"/>
    <w:bookmarkStart w:id="163" w:name="_Toc514760199"/>
    <w:p w14:paraId="56A94E3D" w14:textId="2FA6B3DE" w:rsidR="0008216D" w:rsidRDefault="00C07C10" w:rsidP="00DF6AAD">
      <w:pPr>
        <w:pStyle w:val="ResimYazs"/>
        <w:rPr>
          <w:rFonts w:cs="Times New Roman"/>
          <w:bCs/>
          <w:szCs w:val="24"/>
        </w:rPr>
      </w:pPr>
      <w:r>
        <w:rPr>
          <w:rFonts w:cs="Times New Roman"/>
          <w:bCs/>
          <w:noProof/>
          <w:szCs w:val="24"/>
          <w:lang w:eastAsia="tr-TR"/>
        </w:rPr>
        <mc:AlternateContent>
          <mc:Choice Requires="wpg">
            <w:drawing>
              <wp:anchor distT="0" distB="0" distL="114300" distR="114300" simplePos="0" relativeHeight="251682816" behindDoc="0" locked="0" layoutInCell="1" allowOverlap="1" wp14:anchorId="419CCDFB" wp14:editId="096A8979">
                <wp:simplePos x="0" y="0"/>
                <wp:positionH relativeFrom="column">
                  <wp:posOffset>784860</wp:posOffset>
                </wp:positionH>
                <wp:positionV relativeFrom="paragraph">
                  <wp:posOffset>275219</wp:posOffset>
                </wp:positionV>
                <wp:extent cx="3959225" cy="2415240"/>
                <wp:effectExtent l="0" t="0" r="22225" b="23495"/>
                <wp:wrapNone/>
                <wp:docPr id="34" name="Grup 34"/>
                <wp:cNvGraphicFramePr/>
                <a:graphic xmlns:a="http://schemas.openxmlformats.org/drawingml/2006/main">
                  <a:graphicData uri="http://schemas.microsoft.com/office/word/2010/wordprocessingGroup">
                    <wpg:wgp>
                      <wpg:cNvGrpSpPr/>
                      <wpg:grpSpPr>
                        <a:xfrm>
                          <a:off x="0" y="0"/>
                          <a:ext cx="3959225" cy="2415240"/>
                          <a:chOff x="0" y="0"/>
                          <a:chExt cx="4547630" cy="2976149"/>
                        </a:xfrm>
                      </wpg:grpSpPr>
                      <wps:wsp>
                        <wps:cNvPr id="18" name="Yuvarlatılmış Dikdörtgen 18"/>
                        <wps:cNvSpPr/>
                        <wps:spPr>
                          <a:xfrm>
                            <a:off x="3398807" y="207034"/>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3CAD2AC2" w14:textId="77777777" w:rsidR="00C7749E" w:rsidRPr="00CE2C4D" w:rsidRDefault="00C7749E" w:rsidP="00CE2C4D">
                              <w:pPr>
                                <w:spacing w:line="240" w:lineRule="auto"/>
                                <w:jc w:val="center"/>
                                <w:rPr>
                                  <w:rFonts w:cs="Times New Roman"/>
                                  <w:sz w:val="22"/>
                                </w:rPr>
                              </w:pPr>
                              <w:r w:rsidRPr="00CE2C4D">
                                <w:rPr>
                                  <w:rFonts w:cs="Times New Roman"/>
                                  <w:sz w:val="22"/>
                                </w:rPr>
                                <w:t>Vizyon ve Liderlik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Yuvarlatılmış Dikdörtgen 1"/>
                        <wps:cNvSpPr/>
                        <wps:spPr>
                          <a:xfrm>
                            <a:off x="0" y="207034"/>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02BB7D77" w14:textId="77777777" w:rsidR="00C7749E" w:rsidRPr="00CE2C4D" w:rsidRDefault="00C7749E" w:rsidP="00CE2C4D">
                              <w:pPr>
                                <w:spacing w:line="240" w:lineRule="auto"/>
                                <w:jc w:val="center"/>
                                <w:rPr>
                                  <w:rFonts w:cs="Times New Roman"/>
                                  <w:sz w:val="22"/>
                                </w:rPr>
                              </w:pPr>
                              <w:r w:rsidRPr="00CE2C4D">
                                <w:rPr>
                                  <w:rFonts w:cs="Times New Roman"/>
                                  <w:sz w:val="22"/>
                                </w:rPr>
                                <w:t>Duygusal Çekicilik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Yuvarlatılmış Dikdörtgen 3"/>
                        <wps:cNvSpPr/>
                        <wps:spPr>
                          <a:xfrm>
                            <a:off x="1708030" y="1190445"/>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5251EE64" w14:textId="77777777" w:rsidR="00C7749E" w:rsidRPr="00CE2C4D" w:rsidRDefault="00C7749E" w:rsidP="00CE2C4D">
                              <w:pPr>
                                <w:spacing w:line="240" w:lineRule="auto"/>
                                <w:jc w:val="center"/>
                                <w:rPr>
                                  <w:rFonts w:cs="Times New Roman"/>
                                  <w:b/>
                                  <w:sz w:val="22"/>
                                </w:rPr>
                              </w:pPr>
                              <w:r w:rsidRPr="00CE2C4D">
                                <w:rPr>
                                  <w:rFonts w:cs="Times New Roman"/>
                                  <w:b/>
                                  <w:sz w:val="22"/>
                                </w:rPr>
                                <w:t>İtibar Katsayısı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Yuvarlatılmış Dikdörtgen 14"/>
                        <wps:cNvSpPr/>
                        <wps:spPr>
                          <a:xfrm>
                            <a:off x="0" y="2173856"/>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488A8D72" w14:textId="5D07C4B4" w:rsidR="00C7749E" w:rsidRPr="00CE2C4D" w:rsidRDefault="00C7749E" w:rsidP="00CE2C4D">
                              <w:pPr>
                                <w:spacing w:line="240" w:lineRule="auto"/>
                                <w:jc w:val="center"/>
                                <w:rPr>
                                  <w:rFonts w:cs="Times New Roman"/>
                                  <w:sz w:val="22"/>
                                </w:rPr>
                              </w:pPr>
                              <w:r w:rsidRPr="00CE2C4D">
                                <w:rPr>
                                  <w:rFonts w:cs="Times New Roman"/>
                                  <w:sz w:val="22"/>
                                </w:rPr>
                                <w:t>Çalışma Ortamı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Yuvarlatılmış Dikdörtgen 15"/>
                        <wps:cNvSpPr/>
                        <wps:spPr>
                          <a:xfrm>
                            <a:off x="1708030" y="2372264"/>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59438C6C" w14:textId="77777777" w:rsidR="00C7749E" w:rsidRPr="00CE2C4D" w:rsidRDefault="00C7749E" w:rsidP="00CE2C4D">
                              <w:pPr>
                                <w:spacing w:line="240" w:lineRule="auto"/>
                                <w:jc w:val="center"/>
                                <w:rPr>
                                  <w:rFonts w:cs="Times New Roman"/>
                                  <w:sz w:val="22"/>
                                </w:rPr>
                              </w:pPr>
                              <w:r w:rsidRPr="00CE2C4D">
                                <w:rPr>
                                  <w:rFonts w:cs="Times New Roman"/>
                                  <w:sz w:val="22"/>
                                </w:rPr>
                                <w:t>Finansal Performans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Yuvarlatılmış Dikdörtgen 16"/>
                        <wps:cNvSpPr/>
                        <wps:spPr>
                          <a:xfrm>
                            <a:off x="3416060" y="2173856"/>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2C231DE7" w14:textId="77777777" w:rsidR="00C7749E" w:rsidRPr="00CE2C4D" w:rsidRDefault="00C7749E" w:rsidP="00CE2C4D">
                              <w:pPr>
                                <w:spacing w:line="240" w:lineRule="auto"/>
                                <w:jc w:val="center"/>
                                <w:rPr>
                                  <w:rFonts w:cs="Times New Roman"/>
                                  <w:sz w:val="22"/>
                                </w:rPr>
                              </w:pPr>
                              <w:r w:rsidRPr="00CE2C4D">
                                <w:rPr>
                                  <w:rFonts w:cs="Times New Roman"/>
                                  <w:sz w:val="22"/>
                                </w:rPr>
                                <w:t>Sosyal Sorumluluk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Yuvarlatılmış Dikdörtgen 17"/>
                        <wps:cNvSpPr/>
                        <wps:spPr>
                          <a:xfrm>
                            <a:off x="1708030" y="0"/>
                            <a:ext cx="1131570" cy="603885"/>
                          </a:xfrm>
                          <a:prstGeom prst="roundRect">
                            <a:avLst/>
                          </a:prstGeom>
                          <a:solidFill>
                            <a:schemeClr val="bg1"/>
                          </a:solidFill>
                          <a:ln w="22225" cmpd="sng">
                            <a:solidFill>
                              <a:schemeClr val="tx1"/>
                            </a:solidFill>
                            <a:prstDash val="solid"/>
                          </a:ln>
                        </wps:spPr>
                        <wps:style>
                          <a:lnRef idx="2">
                            <a:schemeClr val="accent6"/>
                          </a:lnRef>
                          <a:fillRef idx="1">
                            <a:schemeClr val="lt1"/>
                          </a:fillRef>
                          <a:effectRef idx="0">
                            <a:schemeClr val="accent6"/>
                          </a:effectRef>
                          <a:fontRef idx="minor">
                            <a:schemeClr val="dk1"/>
                          </a:fontRef>
                        </wps:style>
                        <wps:txbx>
                          <w:txbxContent>
                            <w:p w14:paraId="3D99E952" w14:textId="77777777" w:rsidR="00C7749E" w:rsidRPr="00CE2C4D" w:rsidRDefault="00C7749E" w:rsidP="00CE2C4D">
                              <w:pPr>
                                <w:spacing w:line="240" w:lineRule="auto"/>
                                <w:jc w:val="center"/>
                                <w:rPr>
                                  <w:rFonts w:cs="Times New Roman"/>
                                  <w:sz w:val="22"/>
                                </w:rPr>
                              </w:pPr>
                              <w:r w:rsidRPr="00CE2C4D">
                                <w:rPr>
                                  <w:rFonts w:cs="Times New Roman"/>
                                  <w:sz w:val="22"/>
                                </w:rPr>
                                <w:t>Ürün ve Hizmetler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Düz Ok Bağlayıcısı 21"/>
                        <wps:cNvCnPr/>
                        <wps:spPr>
                          <a:xfrm flipH="1" flipV="1">
                            <a:off x="2812211" y="1751162"/>
                            <a:ext cx="609601" cy="46609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2" name="Düz Ok Bağlayıcısı 22"/>
                        <wps:cNvCnPr/>
                        <wps:spPr>
                          <a:xfrm>
                            <a:off x="2268747" y="595222"/>
                            <a:ext cx="0" cy="59055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3" name="Düz Ok Bağlayıcısı 23"/>
                        <wps:cNvCnPr/>
                        <wps:spPr>
                          <a:xfrm>
                            <a:off x="1112807" y="785003"/>
                            <a:ext cx="609600" cy="44767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4" name="Düz Ok Bağlayıcısı 24"/>
                        <wps:cNvCnPr/>
                        <wps:spPr>
                          <a:xfrm flipH="1">
                            <a:off x="2812211" y="776377"/>
                            <a:ext cx="630556" cy="45720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 name="Düz Ok Bağlayıcısı 25"/>
                        <wps:cNvCnPr/>
                        <wps:spPr>
                          <a:xfrm flipV="1">
                            <a:off x="2268747" y="1785668"/>
                            <a:ext cx="0" cy="581025"/>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6" name="Düz Ok Bağlayıcısı 26"/>
                        <wps:cNvCnPr/>
                        <wps:spPr>
                          <a:xfrm flipV="1">
                            <a:off x="1095554" y="1751162"/>
                            <a:ext cx="662940" cy="419099"/>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19CCDFB" id="Grup 34" o:spid="_x0000_s1026" style="position:absolute;left:0;text-align:left;margin-left:61.8pt;margin-top:21.65pt;width:311.75pt;height:190.2pt;z-index:251682816;mso-width-relative:margin;mso-height-relative:margin" coordsize="45476,29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">
                <v:roundrect id="Yuvarlatılmış Dikdörtgen 18" o:spid="_x0000_s1027" style="position:absolute;left:33988;top:2070;width:11315;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" fillcolor="white [3212]" strokecolor="black [3213]" strokeweight="1.75pt">
                  <v:textbox>
                    <w:txbxContent>
                      <w:p w14:paraId="3CAD2AC2" w14:textId="77777777" w:rsidR="00C7749E" w:rsidRPr="00CE2C4D" w:rsidRDefault="00C7749E" w:rsidP="00CE2C4D">
                        <w:pPr>
                          <w:spacing w:line="240" w:lineRule="auto"/>
                          <w:jc w:val="center"/>
                          <w:rPr>
                            <w:rFonts w:cs="Times New Roman"/>
                            <w:sz w:val="22"/>
                          </w:rPr>
                        </w:pPr>
                        <w:r w:rsidRPr="00CE2C4D">
                          <w:rPr>
                            <w:rFonts w:cs="Times New Roman"/>
                            <w:sz w:val="22"/>
                          </w:rPr>
                          <w:t>Vizyon ve Liderlik</w:t>
                        </w:r>
                      </w:p>
                    </w:txbxContent>
                  </v:textbox>
                </v:roundrect>
                <v:roundrect id="Yuvarlatılmış Dikdörtgen 1" o:spid="_x0000_s1028" style="position:absolute;top:2070;width:11315;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" fillcolor="white [3212]" strokecolor="black [3213]" strokeweight="1.75pt">
                  <v:textbox>
                    <w:txbxContent>
                      <w:p w14:paraId="02BB7D77" w14:textId="77777777" w:rsidR="00C7749E" w:rsidRPr="00CE2C4D" w:rsidRDefault="00C7749E" w:rsidP="00CE2C4D">
                        <w:pPr>
                          <w:spacing w:line="240" w:lineRule="auto"/>
                          <w:jc w:val="center"/>
                          <w:rPr>
                            <w:rFonts w:cs="Times New Roman"/>
                            <w:sz w:val="22"/>
                          </w:rPr>
                        </w:pPr>
                        <w:r w:rsidRPr="00CE2C4D">
                          <w:rPr>
                            <w:rFonts w:cs="Times New Roman"/>
                            <w:sz w:val="22"/>
                          </w:rPr>
                          <w:t>Duygusal Çekicilik</w:t>
                        </w:r>
                      </w:p>
                    </w:txbxContent>
                  </v:textbox>
                </v:roundrect>
                <v:roundrect id="Yuvarlatılmış Dikdörtgen 3" o:spid="_x0000_s1029" style="position:absolute;left:17080;top:11904;width:11316;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" fillcolor="white [3212]" strokecolor="black [3213]" strokeweight="1.75pt">
                  <v:textbox>
                    <w:txbxContent>
                      <w:p w14:paraId="5251EE64" w14:textId="77777777" w:rsidR="00C7749E" w:rsidRPr="00CE2C4D" w:rsidRDefault="00C7749E" w:rsidP="00CE2C4D">
                        <w:pPr>
                          <w:spacing w:line="240" w:lineRule="auto"/>
                          <w:jc w:val="center"/>
                          <w:rPr>
                            <w:rFonts w:cs="Times New Roman"/>
                            <w:b/>
                            <w:sz w:val="22"/>
                          </w:rPr>
                        </w:pPr>
                        <w:r w:rsidRPr="00CE2C4D">
                          <w:rPr>
                            <w:rFonts w:cs="Times New Roman"/>
                            <w:b/>
                            <w:sz w:val="22"/>
                          </w:rPr>
                          <w:t>İtibar Katsayısı</w:t>
                        </w:r>
                      </w:p>
                    </w:txbxContent>
                  </v:textbox>
                </v:roundrect>
                <v:roundrect id="Yuvarlatılmış Dikdörtgen 14" o:spid="_x0000_s1030" style="position:absolute;top:21738;width:11315;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" fillcolor="white [3212]" strokecolor="black [3213]" strokeweight="1.75pt">
                  <v:textbox>
                    <w:txbxContent>
                      <w:p w14:paraId="488A8D72" w14:textId="5D07C4B4" w:rsidR="00C7749E" w:rsidRPr="00CE2C4D" w:rsidRDefault="00C7749E" w:rsidP="00CE2C4D">
                        <w:pPr>
                          <w:spacing w:line="240" w:lineRule="auto"/>
                          <w:jc w:val="center"/>
                          <w:rPr>
                            <w:rFonts w:cs="Times New Roman"/>
                            <w:sz w:val="22"/>
                          </w:rPr>
                        </w:pPr>
                        <w:r w:rsidRPr="00CE2C4D">
                          <w:rPr>
                            <w:rFonts w:cs="Times New Roman"/>
                            <w:sz w:val="22"/>
                          </w:rPr>
                          <w:t>Çalışma Ortamı</w:t>
                        </w:r>
                      </w:p>
                    </w:txbxContent>
                  </v:textbox>
                </v:roundrect>
                <v:roundrect id="Yuvarlatılmış Dikdörtgen 15" o:spid="_x0000_s1031" style="position:absolute;left:17080;top:23722;width:11316;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" fillcolor="white [3212]" strokecolor="black [3213]" strokeweight="1.75pt">
                  <v:textbox>
                    <w:txbxContent>
                      <w:p w14:paraId="59438C6C" w14:textId="77777777" w:rsidR="00C7749E" w:rsidRPr="00CE2C4D" w:rsidRDefault="00C7749E" w:rsidP="00CE2C4D">
                        <w:pPr>
                          <w:spacing w:line="240" w:lineRule="auto"/>
                          <w:jc w:val="center"/>
                          <w:rPr>
                            <w:rFonts w:cs="Times New Roman"/>
                            <w:sz w:val="22"/>
                          </w:rPr>
                        </w:pPr>
                        <w:r w:rsidRPr="00CE2C4D">
                          <w:rPr>
                            <w:rFonts w:cs="Times New Roman"/>
                            <w:sz w:val="22"/>
                          </w:rPr>
                          <w:t>Finansal Performans</w:t>
                        </w:r>
                      </w:p>
                    </w:txbxContent>
                  </v:textbox>
                </v:roundrect>
                <v:roundrect id="Yuvarlatılmış Dikdörtgen 16" o:spid="_x0000_s1032" style="position:absolute;left:34160;top:21738;width:11316;height:60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" fillcolor="white [3212]" strokecolor="black [3213]" strokeweight="1.75pt">
                  <v:textbox>
                    <w:txbxContent>
                      <w:p w14:paraId="2C231DE7" w14:textId="77777777" w:rsidR="00C7749E" w:rsidRPr="00CE2C4D" w:rsidRDefault="00C7749E" w:rsidP="00CE2C4D">
                        <w:pPr>
                          <w:spacing w:line="240" w:lineRule="auto"/>
                          <w:jc w:val="center"/>
                          <w:rPr>
                            <w:rFonts w:cs="Times New Roman"/>
                            <w:sz w:val="22"/>
                          </w:rPr>
                        </w:pPr>
                        <w:r w:rsidRPr="00CE2C4D">
                          <w:rPr>
                            <w:rFonts w:cs="Times New Roman"/>
                            <w:sz w:val="22"/>
                          </w:rPr>
                          <w:t>Sosyal Sorumluluk</w:t>
                        </w:r>
                      </w:p>
                    </w:txbxContent>
                  </v:textbox>
                </v:roundrect>
                <v:roundrect id="Yuvarlatılmış Dikdörtgen 17" o:spid="_x0000_s1033" style="position:absolute;left:17080;width:11316;height:60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" fillcolor="white [3212]" strokecolor="black [3213]" strokeweight="1.75pt">
                  <v:textbox>
                    <w:txbxContent>
                      <w:p w14:paraId="3D99E952" w14:textId="77777777" w:rsidR="00C7749E" w:rsidRPr="00CE2C4D" w:rsidRDefault="00C7749E" w:rsidP="00CE2C4D">
                        <w:pPr>
                          <w:spacing w:line="240" w:lineRule="auto"/>
                          <w:jc w:val="center"/>
                          <w:rPr>
                            <w:rFonts w:cs="Times New Roman"/>
                            <w:sz w:val="22"/>
                          </w:rPr>
                        </w:pPr>
                        <w:r w:rsidRPr="00CE2C4D">
                          <w:rPr>
                            <w:rFonts w:cs="Times New Roman"/>
                            <w:sz w:val="22"/>
                          </w:rPr>
                          <w:t>Ürün ve Hizmetler</w:t>
                        </w:r>
                      </w:p>
                    </w:txbxContent>
                  </v:textbox>
                </v:roundrect>
                <v:shapetype id="_x0000_t32" coordsize="21600,21600" o:spt="32" o:oned="t" path="m,l21600,21600e" filled="f">
                  <v:path arrowok="t" fillok="f" o:connecttype="none"/>
                  <o:lock v:ext="edit" shapetype="t"/>
                </v:shapetype>
                <v:shape id="Düz Ok Bağlayıcısı 21" o:spid="_x0000_s1034" type="#_x0000_t32" style="position:absolute;left:28122;top:17511;width:6096;height:466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" strokecolor="black [3213]" strokeweight="1.5pt">
                  <v:stroke endarrow="open"/>
                </v:shape>
                <v:shape id="Düz Ok Bağlayıcısı 22" o:spid="_x0000_s1035" type="#_x0000_t32" style="position:absolute;left:22687;top:5952;width:0;height:59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" strokecolor="black [3213]" strokeweight="1.5pt">
                  <v:stroke endarrow="open"/>
                </v:shape>
                <v:shape id="Düz Ok Bağlayıcısı 23" o:spid="_x0000_s1036" type="#_x0000_t32" style="position:absolute;left:11128;top:7850;width:6096;height:44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" strokecolor="black [3213]" strokeweight="1.5pt">
                  <v:stroke endarrow="open"/>
                </v:shape>
                <v:shape id="Düz Ok Bağlayıcısı 24" o:spid="_x0000_s1037" type="#_x0000_t32" style="position:absolute;left:28122;top:7763;width:630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" strokecolor="black [3213]" strokeweight="1.5pt">
                  <v:stroke endarrow="open"/>
                </v:shape>
                <v:shape id="Düz Ok Bağlayıcısı 25" o:spid="_x0000_s1038" type="#_x0000_t32" style="position:absolute;left:22687;top:17856;width:0;height:58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" strokecolor="black [3213]" strokeweight="1.5pt">
                  <v:stroke endarrow="open"/>
                </v:shape>
                <v:shape id="Düz Ok Bağlayıcısı 26" o:spid="_x0000_s1039" type="#_x0000_t32" style="position:absolute;left:10955;top:17511;width:6629;height:41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" strokecolor="black [3213]" strokeweight="1.5pt">
                  <v:stroke endarrow="open"/>
                </v:shape>
              </v:group>
            </w:pict>
          </mc:Fallback>
        </mc:AlternateContent>
      </w:r>
      <w:r w:rsidR="00CF7F1F">
        <w:t xml:space="preserve">Şekil </w:t>
      </w:r>
      <w:r w:rsidR="00EA4C12">
        <w:t>1</w:t>
      </w:r>
      <w:r w:rsidR="0081660F">
        <w:rPr>
          <w:rFonts w:cs="Times New Roman"/>
          <w:b w:val="0"/>
          <w:bCs/>
          <w:szCs w:val="24"/>
        </w:rPr>
        <w:t xml:space="preserve">. </w:t>
      </w:r>
      <w:r w:rsidR="0094249D" w:rsidRPr="00CF7F1F">
        <w:rPr>
          <w:rFonts w:cs="Times New Roman"/>
          <w:bCs/>
          <w:szCs w:val="24"/>
        </w:rPr>
        <w:t>İtibar Katsayısı</w:t>
      </w:r>
      <w:bookmarkEnd w:id="162"/>
      <w:bookmarkEnd w:id="163"/>
    </w:p>
    <w:p w14:paraId="55474ADC" w14:textId="46791EFD" w:rsidR="00CF7F1F" w:rsidRPr="00CF7F1F" w:rsidRDefault="00CF7F1F" w:rsidP="00DF6AAD"/>
    <w:p w14:paraId="382B5F50" w14:textId="77777777" w:rsidR="00EE68FE" w:rsidRPr="00196DCA" w:rsidRDefault="00EE68FE" w:rsidP="00DF6AAD">
      <w:pPr>
        <w:ind w:firstLine="709"/>
        <w:jc w:val="center"/>
        <w:rPr>
          <w:rFonts w:cs="Times New Roman"/>
          <w:bCs/>
          <w:color w:val="000000" w:themeColor="text1"/>
          <w:szCs w:val="24"/>
        </w:rPr>
      </w:pPr>
    </w:p>
    <w:p w14:paraId="72F46224" w14:textId="77777777" w:rsidR="00846DF7" w:rsidRPr="00196DCA" w:rsidRDefault="00846DF7" w:rsidP="00DF6AAD">
      <w:pPr>
        <w:ind w:firstLine="709"/>
        <w:jc w:val="both"/>
        <w:rPr>
          <w:rFonts w:cs="Times New Roman"/>
          <w:bCs/>
          <w:color w:val="000000" w:themeColor="text1"/>
          <w:szCs w:val="24"/>
        </w:rPr>
      </w:pPr>
    </w:p>
    <w:p w14:paraId="2465F65E" w14:textId="77777777" w:rsidR="0076457C" w:rsidRPr="00196DCA" w:rsidRDefault="0008216D" w:rsidP="00DF6AAD">
      <w:pPr>
        <w:ind w:firstLine="709"/>
        <w:jc w:val="both"/>
        <w:rPr>
          <w:rFonts w:cs="Times New Roman"/>
          <w:bCs/>
          <w:color w:val="000000" w:themeColor="text1"/>
          <w:szCs w:val="24"/>
        </w:rPr>
      </w:pPr>
      <w:r>
        <w:rPr>
          <w:rFonts w:cs="Times New Roman"/>
          <w:bCs/>
          <w:color w:val="000000" w:themeColor="text1"/>
          <w:szCs w:val="24"/>
        </w:rPr>
        <w:t xml:space="preserve">              </w:t>
      </w:r>
    </w:p>
    <w:p w14:paraId="76A92E37" w14:textId="77777777" w:rsidR="007A42D7" w:rsidRPr="00196DCA" w:rsidRDefault="007A42D7" w:rsidP="00DF6AAD">
      <w:pPr>
        <w:tabs>
          <w:tab w:val="left" w:pos="567"/>
        </w:tabs>
        <w:ind w:left="567" w:firstLine="709"/>
        <w:jc w:val="both"/>
        <w:rPr>
          <w:rFonts w:cs="Times New Roman"/>
          <w:bCs/>
          <w:noProof/>
          <w:color w:val="000000" w:themeColor="text1"/>
          <w:szCs w:val="24"/>
          <w:lang w:eastAsia="tr-TR"/>
        </w:rPr>
      </w:pPr>
    </w:p>
    <w:p w14:paraId="3E78DA47" w14:textId="2E115605" w:rsidR="00C07C10" w:rsidRDefault="00C07C10" w:rsidP="00DF6AAD">
      <w:pPr>
        <w:tabs>
          <w:tab w:val="left" w:pos="567"/>
        </w:tabs>
        <w:jc w:val="both"/>
        <w:rPr>
          <w:rFonts w:cs="Times New Roman"/>
          <w:bCs/>
          <w:noProof/>
          <w:color w:val="000000" w:themeColor="text1"/>
          <w:szCs w:val="24"/>
          <w:lang w:eastAsia="tr-TR"/>
        </w:rPr>
      </w:pPr>
    </w:p>
    <w:p w14:paraId="3ED7CC9F" w14:textId="77777777" w:rsidR="00CE2C4D" w:rsidRDefault="004F617B" w:rsidP="00DF6AAD">
      <w:pPr>
        <w:tabs>
          <w:tab w:val="left" w:pos="567"/>
        </w:tabs>
        <w:jc w:val="both"/>
        <w:rPr>
          <w:rFonts w:cs="Times New Roman"/>
          <w:bCs/>
          <w:noProof/>
          <w:color w:val="000000" w:themeColor="text1"/>
          <w:szCs w:val="24"/>
          <w:lang w:eastAsia="tr-TR"/>
        </w:rPr>
      </w:pPr>
      <w:r>
        <w:rPr>
          <w:rFonts w:cs="Times New Roman"/>
          <w:bCs/>
          <w:noProof/>
          <w:color w:val="000000" w:themeColor="text1"/>
          <w:szCs w:val="24"/>
          <w:lang w:eastAsia="tr-TR"/>
        </w:rPr>
        <w:t xml:space="preserve">                   </w:t>
      </w:r>
      <w:r w:rsidR="0098453E">
        <w:rPr>
          <w:rFonts w:cs="Times New Roman"/>
          <w:bCs/>
          <w:noProof/>
          <w:color w:val="000000" w:themeColor="text1"/>
          <w:szCs w:val="24"/>
          <w:lang w:eastAsia="tr-TR"/>
        </w:rPr>
        <w:t xml:space="preserve"> </w:t>
      </w:r>
      <w:r w:rsidR="0076457C" w:rsidRPr="00196DCA">
        <w:rPr>
          <w:rFonts w:cs="Times New Roman"/>
          <w:bCs/>
          <w:noProof/>
          <w:color w:val="000000" w:themeColor="text1"/>
          <w:szCs w:val="24"/>
          <w:lang w:eastAsia="tr-TR"/>
        </w:rPr>
        <w:t xml:space="preserve"> </w:t>
      </w:r>
    </w:p>
    <w:p w14:paraId="15EBAF4F" w14:textId="77777777" w:rsidR="00CE2C4D" w:rsidRDefault="00CE2C4D" w:rsidP="00DF6AAD">
      <w:pPr>
        <w:tabs>
          <w:tab w:val="left" w:pos="567"/>
        </w:tabs>
        <w:jc w:val="both"/>
        <w:rPr>
          <w:rFonts w:cs="Times New Roman"/>
          <w:bCs/>
          <w:noProof/>
          <w:color w:val="000000" w:themeColor="text1"/>
          <w:szCs w:val="24"/>
          <w:lang w:eastAsia="tr-TR"/>
        </w:rPr>
      </w:pPr>
    </w:p>
    <w:p w14:paraId="6C376269" w14:textId="77777777" w:rsidR="00CE2C4D" w:rsidRDefault="00CE2C4D" w:rsidP="00DF6AAD">
      <w:pPr>
        <w:tabs>
          <w:tab w:val="left" w:pos="567"/>
        </w:tabs>
        <w:jc w:val="both"/>
        <w:rPr>
          <w:rFonts w:cs="Times New Roman"/>
          <w:bCs/>
          <w:noProof/>
          <w:color w:val="000000" w:themeColor="text1"/>
          <w:szCs w:val="24"/>
          <w:lang w:eastAsia="tr-TR"/>
        </w:rPr>
      </w:pPr>
    </w:p>
    <w:p w14:paraId="031CCFA9" w14:textId="77777777" w:rsidR="00CE2C4D" w:rsidRDefault="00CE2C4D" w:rsidP="00DF6AAD">
      <w:pPr>
        <w:tabs>
          <w:tab w:val="left" w:pos="567"/>
        </w:tabs>
        <w:jc w:val="both"/>
        <w:rPr>
          <w:rFonts w:cs="Times New Roman"/>
          <w:bCs/>
          <w:noProof/>
          <w:color w:val="000000" w:themeColor="text1"/>
          <w:szCs w:val="24"/>
          <w:lang w:eastAsia="tr-TR"/>
        </w:rPr>
      </w:pPr>
    </w:p>
    <w:p w14:paraId="19915350" w14:textId="4F11CC66" w:rsidR="007A42D7" w:rsidRPr="00196DCA" w:rsidRDefault="00CE2C4D" w:rsidP="00CE2C4D">
      <w:pPr>
        <w:tabs>
          <w:tab w:val="left" w:pos="567"/>
        </w:tabs>
        <w:spacing w:after="300"/>
        <w:jc w:val="both"/>
        <w:rPr>
          <w:rFonts w:cs="Times New Roman"/>
          <w:bCs/>
          <w:noProof/>
          <w:color w:val="000000" w:themeColor="text1"/>
          <w:szCs w:val="24"/>
          <w:lang w:eastAsia="tr-TR"/>
        </w:rPr>
      </w:pPr>
      <w:r>
        <w:rPr>
          <w:rFonts w:cs="Times New Roman"/>
          <w:bCs/>
          <w:noProof/>
          <w:color w:val="000000" w:themeColor="text1"/>
          <w:szCs w:val="24"/>
          <w:lang w:eastAsia="tr-TR"/>
        </w:rPr>
        <w:t xml:space="preserve">                      </w:t>
      </w:r>
      <w:r w:rsidR="007A42D7" w:rsidRPr="00196DCA">
        <w:rPr>
          <w:rFonts w:cs="Times New Roman"/>
          <w:bCs/>
          <w:noProof/>
          <w:color w:val="000000" w:themeColor="text1"/>
          <w:sz w:val="20"/>
          <w:szCs w:val="20"/>
          <w:lang w:eastAsia="tr-TR"/>
        </w:rPr>
        <w:t>Kaynak: Davies vd., 2003: 43</w:t>
      </w:r>
    </w:p>
    <w:p w14:paraId="7735E4B9" w14:textId="52D09FE4" w:rsidR="0094249D" w:rsidRPr="00196DCA" w:rsidRDefault="00CA512E" w:rsidP="00DF6AAD">
      <w:pPr>
        <w:tabs>
          <w:tab w:val="left" w:pos="567"/>
        </w:tabs>
        <w:spacing w:after="300"/>
        <w:ind w:firstLine="709"/>
        <w:jc w:val="both"/>
        <w:rPr>
          <w:rFonts w:cs="Times New Roman"/>
          <w:bCs/>
          <w:noProof/>
          <w:color w:val="000000" w:themeColor="text1"/>
          <w:szCs w:val="24"/>
          <w:lang w:eastAsia="tr-TR"/>
        </w:rPr>
      </w:pPr>
      <w:r w:rsidRPr="00196DCA">
        <w:rPr>
          <w:rFonts w:cs="Times New Roman"/>
          <w:bCs/>
          <w:noProof/>
          <w:color w:val="000000" w:themeColor="text1"/>
          <w:szCs w:val="24"/>
          <w:lang w:eastAsia="tr-TR"/>
        </w:rPr>
        <w:t>İtibar katsayısını oluşturan bileşenlere verilen puanların herbirinin duygusal çekiciliğe katkıda bulunduğu ve bunun da itibar değeri oluşturduğuna işaret edi</w:t>
      </w:r>
      <w:r w:rsidR="004942A2">
        <w:rPr>
          <w:rFonts w:cs="Times New Roman"/>
          <w:bCs/>
          <w:noProof/>
          <w:color w:val="000000" w:themeColor="text1"/>
          <w:szCs w:val="24"/>
          <w:lang w:eastAsia="tr-TR"/>
        </w:rPr>
        <w:t>lmektedir</w:t>
      </w:r>
      <w:r w:rsidRPr="00196DCA">
        <w:rPr>
          <w:rFonts w:cs="Times New Roman"/>
          <w:bCs/>
          <w:noProof/>
          <w:color w:val="000000" w:themeColor="text1"/>
          <w:szCs w:val="24"/>
          <w:lang w:eastAsia="tr-TR"/>
        </w:rPr>
        <w:t>. Duygusal çekicilik üç özellikten oluşuyor. Bunlar; şirketle ilgili iyi duygular, şirkete duyulan hayranlık ve saygı ve</w:t>
      </w:r>
      <w:r w:rsidR="00DA2F73">
        <w:rPr>
          <w:rFonts w:cs="Times New Roman"/>
          <w:bCs/>
          <w:noProof/>
          <w:color w:val="000000" w:themeColor="text1"/>
          <w:szCs w:val="24"/>
          <w:lang w:eastAsia="tr-TR"/>
        </w:rPr>
        <w:t xml:space="preserve"> ayrıca</w:t>
      </w:r>
      <w:r w:rsidRPr="00196DCA">
        <w:rPr>
          <w:rFonts w:cs="Times New Roman"/>
          <w:bCs/>
          <w:noProof/>
          <w:color w:val="000000" w:themeColor="text1"/>
          <w:szCs w:val="24"/>
          <w:lang w:eastAsia="tr-TR"/>
        </w:rPr>
        <w:t xml:space="preserve"> şirkete duyulan güvendir. Finansal </w:t>
      </w:r>
      <w:r w:rsidR="0003333A" w:rsidRPr="00196DCA">
        <w:rPr>
          <w:rFonts w:cs="Times New Roman"/>
          <w:bCs/>
          <w:noProof/>
          <w:color w:val="000000" w:themeColor="text1"/>
          <w:szCs w:val="24"/>
          <w:lang w:eastAsia="tr-TR"/>
        </w:rPr>
        <w:t>açı</w:t>
      </w:r>
      <w:r w:rsidRPr="00196DCA">
        <w:rPr>
          <w:rFonts w:cs="Times New Roman"/>
          <w:bCs/>
          <w:noProof/>
          <w:color w:val="000000" w:themeColor="text1"/>
          <w:szCs w:val="24"/>
          <w:lang w:eastAsia="tr-TR"/>
        </w:rPr>
        <w:t>dan</w:t>
      </w:r>
      <w:r w:rsidR="00DA2F73">
        <w:rPr>
          <w:rFonts w:cs="Times New Roman"/>
          <w:bCs/>
          <w:noProof/>
          <w:color w:val="000000" w:themeColor="text1"/>
          <w:szCs w:val="24"/>
          <w:lang w:eastAsia="tr-TR"/>
        </w:rPr>
        <w:t xml:space="preserve"> başarılı olmak iş dünyası için</w:t>
      </w:r>
      <w:r w:rsidR="0003333A" w:rsidRPr="00196DCA">
        <w:rPr>
          <w:rFonts w:cs="Times New Roman"/>
          <w:bCs/>
          <w:noProof/>
          <w:color w:val="000000" w:themeColor="text1"/>
          <w:szCs w:val="24"/>
          <w:lang w:eastAsia="tr-TR"/>
        </w:rPr>
        <w:t xml:space="preserve"> itibar taşımakta, lakin çalışanların ve müşterilerin gözündeki itibar bu bileşenden pek de etkilenmediği görülmektedir (Davies vd., 2003: 42-43).</w:t>
      </w:r>
    </w:p>
    <w:p w14:paraId="6994840B" w14:textId="228CB5A5" w:rsidR="0003333A" w:rsidRPr="00196DCA" w:rsidRDefault="00847B11" w:rsidP="00847B11">
      <w:pPr>
        <w:pStyle w:val="Balk3"/>
        <w:numPr>
          <w:ilvl w:val="0"/>
          <w:numId w:val="0"/>
        </w:numPr>
        <w:ind w:firstLine="709"/>
        <w:rPr>
          <w:noProof/>
          <w:lang w:eastAsia="tr-TR"/>
        </w:rPr>
      </w:pPr>
      <w:bookmarkStart w:id="164" w:name="_Toc512208107"/>
      <w:bookmarkStart w:id="165" w:name="_Toc515762075"/>
      <w:r>
        <w:rPr>
          <w:noProof/>
          <w:lang w:eastAsia="tr-TR"/>
        </w:rPr>
        <w:t xml:space="preserve">2.7.2. </w:t>
      </w:r>
      <w:r w:rsidR="0003333A" w:rsidRPr="00196DCA">
        <w:rPr>
          <w:noProof/>
          <w:lang w:eastAsia="tr-TR"/>
        </w:rPr>
        <w:t>Aaker Ölçeği</w:t>
      </w:r>
      <w:bookmarkEnd w:id="164"/>
      <w:bookmarkEnd w:id="165"/>
    </w:p>
    <w:p w14:paraId="3E968C71" w14:textId="627249A5" w:rsidR="009D54FB" w:rsidRPr="00196DCA" w:rsidRDefault="001811C9" w:rsidP="00DF6AAD">
      <w:pPr>
        <w:tabs>
          <w:tab w:val="left" w:pos="567"/>
        </w:tabs>
        <w:spacing w:after="300"/>
        <w:ind w:firstLine="709"/>
        <w:jc w:val="both"/>
        <w:rPr>
          <w:rFonts w:cs="Times New Roman"/>
          <w:bCs/>
          <w:noProof/>
          <w:color w:val="000000" w:themeColor="text1"/>
          <w:szCs w:val="24"/>
          <w:lang w:eastAsia="tr-TR"/>
        </w:rPr>
      </w:pPr>
      <w:r w:rsidRPr="00196DCA">
        <w:rPr>
          <w:rFonts w:cs="Times New Roman"/>
          <w:bCs/>
          <w:noProof/>
          <w:color w:val="000000" w:themeColor="text1"/>
          <w:szCs w:val="24"/>
          <w:lang w:eastAsia="tr-TR"/>
        </w:rPr>
        <w:t>İtibarı ölçmek için geliştirilen önemli ölçeklerden biri de Aaker’in “Marka Kişiliği” ölçeğidir. Bu ölçekte markanın beş boyutu dikkate alınmış</w:t>
      </w:r>
      <w:r w:rsidR="00DA2F73">
        <w:rPr>
          <w:rFonts w:cs="Times New Roman"/>
          <w:bCs/>
          <w:noProof/>
          <w:color w:val="000000" w:themeColor="text1"/>
          <w:szCs w:val="24"/>
          <w:lang w:eastAsia="tr-TR"/>
        </w:rPr>
        <w:t xml:space="preserve"> </w:t>
      </w:r>
      <w:r w:rsidRPr="00196DCA">
        <w:rPr>
          <w:rFonts w:cs="Times New Roman"/>
          <w:bCs/>
          <w:noProof/>
          <w:color w:val="000000" w:themeColor="text1"/>
          <w:szCs w:val="24"/>
          <w:lang w:eastAsia="tr-TR"/>
        </w:rPr>
        <w:t xml:space="preserve">ve buna yönelik </w:t>
      </w:r>
      <w:r w:rsidRPr="00196DCA">
        <w:rPr>
          <w:rFonts w:cs="Times New Roman"/>
          <w:bCs/>
          <w:noProof/>
          <w:color w:val="000000" w:themeColor="text1"/>
          <w:szCs w:val="24"/>
          <w:lang w:eastAsia="tr-TR"/>
        </w:rPr>
        <w:lastRenderedPageBreak/>
        <w:t>nitelikler belirlenmiştir.</w:t>
      </w:r>
      <w:r w:rsidR="0092080F">
        <w:rPr>
          <w:rFonts w:cs="Times New Roman"/>
          <w:bCs/>
          <w:noProof/>
          <w:color w:val="000000" w:themeColor="text1"/>
          <w:szCs w:val="24"/>
          <w:lang w:eastAsia="tr-TR"/>
        </w:rPr>
        <w:t xml:space="preserve"> B</w:t>
      </w:r>
      <w:r w:rsidR="0092080F" w:rsidRPr="00196DCA">
        <w:rPr>
          <w:rFonts w:cs="Times New Roman"/>
          <w:bCs/>
          <w:noProof/>
          <w:color w:val="000000" w:themeColor="text1"/>
          <w:szCs w:val="24"/>
          <w:lang w:eastAsia="tr-TR"/>
        </w:rPr>
        <w:t xml:space="preserve">unlar: </w:t>
      </w:r>
      <w:r w:rsidR="0092080F">
        <w:rPr>
          <w:rFonts w:cs="Times New Roman"/>
          <w:bCs/>
          <w:noProof/>
          <w:color w:val="000000" w:themeColor="text1"/>
          <w:szCs w:val="24"/>
          <w:lang w:eastAsia="tr-TR"/>
        </w:rPr>
        <w:t xml:space="preserve">(1) </w:t>
      </w:r>
      <w:r w:rsidR="0092080F" w:rsidRPr="00196DCA">
        <w:rPr>
          <w:rFonts w:cs="Times New Roman"/>
          <w:bCs/>
          <w:noProof/>
          <w:color w:val="000000" w:themeColor="text1"/>
          <w:szCs w:val="24"/>
          <w:lang w:eastAsia="tr-TR"/>
        </w:rPr>
        <w:t xml:space="preserve">ciddiyet, </w:t>
      </w:r>
      <w:r w:rsidR="0092080F">
        <w:rPr>
          <w:rFonts w:cs="Times New Roman"/>
          <w:bCs/>
          <w:noProof/>
          <w:color w:val="000000" w:themeColor="text1"/>
          <w:szCs w:val="24"/>
          <w:lang w:eastAsia="tr-TR"/>
        </w:rPr>
        <w:t>(2) y</w:t>
      </w:r>
      <w:r w:rsidR="0092080F" w:rsidRPr="00196DCA">
        <w:rPr>
          <w:rFonts w:cs="Times New Roman"/>
          <w:bCs/>
          <w:noProof/>
          <w:color w:val="000000" w:themeColor="text1"/>
          <w:szCs w:val="24"/>
          <w:lang w:eastAsia="tr-TR"/>
        </w:rPr>
        <w:t xml:space="preserve">etkinlik, </w:t>
      </w:r>
      <w:r w:rsidR="0092080F">
        <w:rPr>
          <w:rFonts w:cs="Times New Roman"/>
          <w:bCs/>
          <w:noProof/>
          <w:color w:val="000000" w:themeColor="text1"/>
          <w:szCs w:val="24"/>
          <w:lang w:eastAsia="tr-TR"/>
        </w:rPr>
        <w:t>(3) g</w:t>
      </w:r>
      <w:r w:rsidR="0092080F" w:rsidRPr="00196DCA">
        <w:rPr>
          <w:rFonts w:cs="Times New Roman"/>
          <w:bCs/>
          <w:noProof/>
          <w:color w:val="000000" w:themeColor="text1"/>
          <w:szCs w:val="24"/>
          <w:lang w:eastAsia="tr-TR"/>
        </w:rPr>
        <w:t xml:space="preserve">elişkinlik, </w:t>
      </w:r>
      <w:r w:rsidR="0092080F">
        <w:rPr>
          <w:rFonts w:cs="Times New Roman"/>
          <w:bCs/>
          <w:noProof/>
          <w:color w:val="000000" w:themeColor="text1"/>
          <w:szCs w:val="24"/>
          <w:lang w:eastAsia="tr-TR"/>
        </w:rPr>
        <w:t>(4) h</w:t>
      </w:r>
      <w:r w:rsidR="0092080F" w:rsidRPr="00196DCA">
        <w:rPr>
          <w:rFonts w:cs="Times New Roman"/>
          <w:bCs/>
          <w:noProof/>
          <w:color w:val="000000" w:themeColor="text1"/>
          <w:szCs w:val="24"/>
          <w:lang w:eastAsia="tr-TR"/>
        </w:rPr>
        <w:t>eyecan ve</w:t>
      </w:r>
      <w:r w:rsidR="0092080F">
        <w:rPr>
          <w:rFonts w:cs="Times New Roman"/>
          <w:bCs/>
          <w:noProof/>
          <w:color w:val="000000" w:themeColor="text1"/>
          <w:szCs w:val="24"/>
          <w:lang w:eastAsia="tr-TR"/>
        </w:rPr>
        <w:t xml:space="preserve"> (5)</w:t>
      </w:r>
      <w:r w:rsidR="0092080F" w:rsidRPr="00196DCA">
        <w:rPr>
          <w:rFonts w:cs="Times New Roman"/>
          <w:bCs/>
          <w:noProof/>
          <w:color w:val="000000" w:themeColor="text1"/>
          <w:szCs w:val="24"/>
          <w:lang w:eastAsia="tr-TR"/>
        </w:rPr>
        <w:t xml:space="preserve"> dayanıklılıktır. </w:t>
      </w:r>
      <w:r w:rsidRPr="00196DCA">
        <w:rPr>
          <w:rFonts w:cs="Times New Roman"/>
          <w:bCs/>
          <w:noProof/>
          <w:color w:val="000000" w:themeColor="text1"/>
          <w:szCs w:val="24"/>
          <w:lang w:eastAsia="tr-TR"/>
        </w:rPr>
        <w:t>Aaker’in bu ölçeğine yönelik geliştirilen çalışmalar sonucunda söz konusu kriterlerin bütün kültürlere aynı der</w:t>
      </w:r>
      <w:r w:rsidR="00AA5F77">
        <w:rPr>
          <w:rFonts w:cs="Times New Roman"/>
          <w:bCs/>
          <w:noProof/>
          <w:color w:val="000000" w:themeColor="text1"/>
          <w:szCs w:val="24"/>
          <w:lang w:eastAsia="tr-TR"/>
        </w:rPr>
        <w:t>e</w:t>
      </w:r>
      <w:r w:rsidRPr="00196DCA">
        <w:rPr>
          <w:rFonts w:cs="Times New Roman"/>
          <w:bCs/>
          <w:noProof/>
          <w:color w:val="000000" w:themeColor="text1"/>
          <w:szCs w:val="24"/>
          <w:lang w:eastAsia="tr-TR"/>
        </w:rPr>
        <w:t xml:space="preserve">cede uymadığı, kültürden kültüre farklılıklar gösterdiği ve evrensel bir özellik göstermediği ortaya çıkmıştır (Yıldırım, 2017: 24). </w:t>
      </w:r>
    </w:p>
    <w:p w14:paraId="1DD924BA" w14:textId="3D608C1D" w:rsidR="00EC4CA7" w:rsidRPr="00B826CF" w:rsidRDefault="00DF364D" w:rsidP="00DF6AAD">
      <w:pPr>
        <w:pStyle w:val="ResimYazs"/>
        <w:rPr>
          <w:rFonts w:cs="Times New Roman"/>
          <w:bCs/>
          <w:color w:val="auto"/>
          <w:szCs w:val="24"/>
        </w:rPr>
      </w:pPr>
      <w:bookmarkStart w:id="166" w:name="_Toc515925263"/>
      <w:bookmarkStart w:id="167" w:name="_Hlk512199191"/>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2</w:t>
      </w:r>
      <w:r w:rsidRPr="00B826CF">
        <w:rPr>
          <w:color w:val="auto"/>
          <w:szCs w:val="24"/>
        </w:rPr>
        <w:fldChar w:fldCharType="end"/>
      </w:r>
      <w:r w:rsidRPr="00B826CF">
        <w:rPr>
          <w:color w:val="auto"/>
          <w:szCs w:val="24"/>
        </w:rPr>
        <w:t>.</w:t>
      </w:r>
      <w:r w:rsidR="00E338FC" w:rsidRPr="00B826CF">
        <w:rPr>
          <w:rFonts w:cs="Times New Roman"/>
          <w:bCs/>
          <w:color w:val="auto"/>
          <w:szCs w:val="24"/>
        </w:rPr>
        <w:t>Aaker (1997) Ölçeğinin Öğeleri ve Boyutları</w:t>
      </w:r>
      <w:bookmarkEnd w:id="166"/>
    </w:p>
    <w:tbl>
      <w:tblPr>
        <w:tblStyle w:val="TabloKlavuzu1"/>
        <w:tblW w:w="8657"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7"/>
        <w:gridCol w:w="1840"/>
        <w:gridCol w:w="1438"/>
        <w:gridCol w:w="1583"/>
        <w:gridCol w:w="1639"/>
      </w:tblGrid>
      <w:tr w:rsidR="00196DCA" w:rsidRPr="00D8536D" w14:paraId="367D93C2" w14:textId="77777777" w:rsidTr="00CE2C4D">
        <w:trPr>
          <w:trHeight w:val="471"/>
        </w:trPr>
        <w:tc>
          <w:tcPr>
            <w:tcW w:w="2157" w:type="dxa"/>
            <w:tcBorders>
              <w:top w:val="single" w:sz="4" w:space="0" w:color="auto"/>
              <w:left w:val="single" w:sz="4" w:space="0" w:color="auto"/>
              <w:bottom w:val="single" w:sz="4" w:space="0" w:color="auto"/>
              <w:right w:val="single" w:sz="4" w:space="0" w:color="auto"/>
            </w:tcBorders>
            <w:vAlign w:val="center"/>
          </w:tcPr>
          <w:bookmarkEnd w:id="167"/>
          <w:p w14:paraId="2E62B117" w14:textId="77777777" w:rsidR="00EC4CA7" w:rsidRPr="00741B1B" w:rsidRDefault="00ED3FD0" w:rsidP="00DF6AAD">
            <w:pPr>
              <w:pStyle w:val="AralkYok"/>
              <w:rPr>
                <w:rFonts w:ascii="Times New Roman" w:hAnsi="Times New Roman" w:cs="Times New Roman"/>
                <w:b/>
                <w:noProof/>
                <w:lang w:eastAsia="tr-TR"/>
              </w:rPr>
            </w:pPr>
            <w:r w:rsidRPr="00741B1B">
              <w:rPr>
                <w:rFonts w:ascii="Times New Roman" w:hAnsi="Times New Roman" w:cs="Times New Roman"/>
                <w:b/>
                <w:noProof/>
                <w:lang w:eastAsia="tr-TR"/>
              </w:rPr>
              <w:t>Ciddiyet</w:t>
            </w:r>
          </w:p>
        </w:tc>
        <w:tc>
          <w:tcPr>
            <w:tcW w:w="1840" w:type="dxa"/>
            <w:tcBorders>
              <w:top w:val="single" w:sz="4" w:space="0" w:color="auto"/>
              <w:left w:val="single" w:sz="4" w:space="0" w:color="auto"/>
              <w:bottom w:val="single" w:sz="4" w:space="0" w:color="auto"/>
              <w:right w:val="single" w:sz="4" w:space="0" w:color="auto"/>
            </w:tcBorders>
            <w:vAlign w:val="center"/>
          </w:tcPr>
          <w:p w14:paraId="1B308335" w14:textId="77777777" w:rsidR="00EC4CA7" w:rsidRPr="00741B1B" w:rsidRDefault="00ED3FD0" w:rsidP="00DF6AAD">
            <w:pPr>
              <w:pStyle w:val="AralkYok"/>
              <w:rPr>
                <w:rFonts w:ascii="Times New Roman" w:hAnsi="Times New Roman" w:cs="Times New Roman"/>
                <w:b/>
                <w:noProof/>
                <w:lang w:eastAsia="tr-TR"/>
              </w:rPr>
            </w:pPr>
            <w:r w:rsidRPr="00741B1B">
              <w:rPr>
                <w:rFonts w:ascii="Times New Roman" w:hAnsi="Times New Roman" w:cs="Times New Roman"/>
                <w:b/>
                <w:noProof/>
                <w:lang w:eastAsia="tr-TR"/>
              </w:rPr>
              <w:t>Heyecan</w:t>
            </w:r>
          </w:p>
        </w:tc>
        <w:tc>
          <w:tcPr>
            <w:tcW w:w="1438" w:type="dxa"/>
            <w:tcBorders>
              <w:top w:val="single" w:sz="4" w:space="0" w:color="auto"/>
              <w:left w:val="single" w:sz="4" w:space="0" w:color="auto"/>
              <w:bottom w:val="single" w:sz="4" w:space="0" w:color="auto"/>
              <w:right w:val="single" w:sz="4" w:space="0" w:color="auto"/>
            </w:tcBorders>
            <w:vAlign w:val="center"/>
          </w:tcPr>
          <w:p w14:paraId="2F263ACB" w14:textId="77777777" w:rsidR="00EC4CA7" w:rsidRPr="00741B1B" w:rsidRDefault="006D58AF" w:rsidP="00DF6AAD">
            <w:pPr>
              <w:pStyle w:val="AralkYok"/>
              <w:rPr>
                <w:rFonts w:ascii="Times New Roman" w:hAnsi="Times New Roman" w:cs="Times New Roman"/>
                <w:b/>
                <w:noProof/>
                <w:lang w:eastAsia="tr-TR"/>
              </w:rPr>
            </w:pPr>
            <w:r w:rsidRPr="00741B1B">
              <w:rPr>
                <w:rFonts w:ascii="Times New Roman" w:hAnsi="Times New Roman" w:cs="Times New Roman"/>
                <w:b/>
                <w:noProof/>
                <w:lang w:eastAsia="tr-TR"/>
              </w:rPr>
              <w:t>Yetki</w:t>
            </w:r>
            <w:r w:rsidR="00ED3FD0" w:rsidRPr="00741B1B">
              <w:rPr>
                <w:rFonts w:ascii="Times New Roman" w:hAnsi="Times New Roman" w:cs="Times New Roman"/>
                <w:b/>
                <w:noProof/>
                <w:lang w:eastAsia="tr-TR"/>
              </w:rPr>
              <w:t>nlik</w:t>
            </w:r>
          </w:p>
        </w:tc>
        <w:tc>
          <w:tcPr>
            <w:tcW w:w="1583" w:type="dxa"/>
            <w:tcBorders>
              <w:top w:val="single" w:sz="4" w:space="0" w:color="auto"/>
              <w:left w:val="single" w:sz="4" w:space="0" w:color="auto"/>
              <w:bottom w:val="single" w:sz="4" w:space="0" w:color="auto"/>
              <w:right w:val="single" w:sz="4" w:space="0" w:color="auto"/>
            </w:tcBorders>
            <w:vAlign w:val="center"/>
          </w:tcPr>
          <w:p w14:paraId="68AA5838" w14:textId="77777777" w:rsidR="00EC4CA7" w:rsidRPr="00741B1B" w:rsidRDefault="00ED3FD0" w:rsidP="00DF6AAD">
            <w:pPr>
              <w:pStyle w:val="AralkYok"/>
              <w:rPr>
                <w:rFonts w:ascii="Times New Roman" w:hAnsi="Times New Roman" w:cs="Times New Roman"/>
                <w:b/>
                <w:noProof/>
                <w:lang w:eastAsia="tr-TR"/>
              </w:rPr>
            </w:pPr>
            <w:r w:rsidRPr="00741B1B">
              <w:rPr>
                <w:rFonts w:ascii="Times New Roman" w:hAnsi="Times New Roman" w:cs="Times New Roman"/>
                <w:b/>
                <w:noProof/>
                <w:lang w:eastAsia="tr-TR"/>
              </w:rPr>
              <w:t>Gelişkinlik</w:t>
            </w:r>
          </w:p>
        </w:tc>
        <w:tc>
          <w:tcPr>
            <w:tcW w:w="1639" w:type="dxa"/>
            <w:tcBorders>
              <w:top w:val="single" w:sz="4" w:space="0" w:color="auto"/>
              <w:left w:val="single" w:sz="4" w:space="0" w:color="auto"/>
              <w:bottom w:val="single" w:sz="4" w:space="0" w:color="auto"/>
              <w:right w:val="single" w:sz="4" w:space="0" w:color="auto"/>
            </w:tcBorders>
            <w:vAlign w:val="center"/>
          </w:tcPr>
          <w:p w14:paraId="6A075610" w14:textId="77777777" w:rsidR="00EC4CA7" w:rsidRPr="00741B1B" w:rsidRDefault="00ED3FD0" w:rsidP="00DF6AAD">
            <w:pPr>
              <w:pStyle w:val="AralkYok"/>
              <w:rPr>
                <w:rFonts w:ascii="Times New Roman" w:hAnsi="Times New Roman" w:cs="Times New Roman"/>
                <w:b/>
                <w:noProof/>
                <w:lang w:eastAsia="tr-TR"/>
              </w:rPr>
            </w:pPr>
            <w:r w:rsidRPr="00741B1B">
              <w:rPr>
                <w:rFonts w:ascii="Times New Roman" w:hAnsi="Times New Roman" w:cs="Times New Roman"/>
                <w:b/>
                <w:noProof/>
                <w:lang w:eastAsia="tr-TR"/>
              </w:rPr>
              <w:t>Dayanıklık</w:t>
            </w:r>
          </w:p>
        </w:tc>
      </w:tr>
      <w:tr w:rsidR="00196DCA" w:rsidRPr="00D8536D" w14:paraId="24D86B32" w14:textId="77777777" w:rsidTr="00CE2C4D">
        <w:trPr>
          <w:trHeight w:val="471"/>
        </w:trPr>
        <w:tc>
          <w:tcPr>
            <w:tcW w:w="2157" w:type="dxa"/>
            <w:tcBorders>
              <w:top w:val="single" w:sz="4" w:space="0" w:color="auto"/>
              <w:left w:val="single" w:sz="4" w:space="0" w:color="auto"/>
              <w:right w:val="single" w:sz="4" w:space="0" w:color="auto"/>
            </w:tcBorders>
            <w:vAlign w:val="center"/>
          </w:tcPr>
          <w:p w14:paraId="0A9A3B31" w14:textId="77777777" w:rsidR="00EC4CA7" w:rsidRPr="00CE2C4D" w:rsidRDefault="006D58AF"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 xml:space="preserve">Ayakları </w:t>
            </w:r>
            <w:r w:rsidR="00ED3FD0" w:rsidRPr="00CE2C4D">
              <w:rPr>
                <w:rFonts w:ascii="Times New Roman" w:hAnsi="Times New Roman" w:cs="Times New Roman"/>
                <w:noProof/>
                <w:lang w:eastAsia="tr-TR"/>
              </w:rPr>
              <w:t>yere basan</w:t>
            </w:r>
          </w:p>
        </w:tc>
        <w:tc>
          <w:tcPr>
            <w:tcW w:w="1840" w:type="dxa"/>
            <w:tcBorders>
              <w:top w:val="single" w:sz="4" w:space="0" w:color="auto"/>
              <w:left w:val="single" w:sz="4" w:space="0" w:color="auto"/>
              <w:right w:val="single" w:sz="4" w:space="0" w:color="auto"/>
            </w:tcBorders>
            <w:vAlign w:val="center"/>
          </w:tcPr>
          <w:p w14:paraId="59DD85BD"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Cesur</w:t>
            </w:r>
          </w:p>
        </w:tc>
        <w:tc>
          <w:tcPr>
            <w:tcW w:w="1438" w:type="dxa"/>
            <w:tcBorders>
              <w:top w:val="single" w:sz="4" w:space="0" w:color="auto"/>
              <w:left w:val="single" w:sz="4" w:space="0" w:color="auto"/>
              <w:right w:val="single" w:sz="4" w:space="0" w:color="auto"/>
            </w:tcBorders>
            <w:vAlign w:val="center"/>
          </w:tcPr>
          <w:p w14:paraId="226093AE" w14:textId="77777777" w:rsidR="00EC4CA7"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Güvenilir</w:t>
            </w:r>
          </w:p>
        </w:tc>
        <w:tc>
          <w:tcPr>
            <w:tcW w:w="1583" w:type="dxa"/>
            <w:tcBorders>
              <w:top w:val="single" w:sz="4" w:space="0" w:color="auto"/>
              <w:left w:val="single" w:sz="4" w:space="0" w:color="auto"/>
              <w:right w:val="single" w:sz="4" w:space="0" w:color="auto"/>
            </w:tcBorders>
            <w:vAlign w:val="center"/>
          </w:tcPr>
          <w:p w14:paraId="6E0E42E4" w14:textId="77777777" w:rsidR="00EC4CA7"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Üst sınıf</w:t>
            </w:r>
          </w:p>
        </w:tc>
        <w:tc>
          <w:tcPr>
            <w:tcW w:w="1639" w:type="dxa"/>
            <w:tcBorders>
              <w:top w:val="single" w:sz="4" w:space="0" w:color="auto"/>
              <w:left w:val="single" w:sz="4" w:space="0" w:color="auto"/>
              <w:right w:val="single" w:sz="4" w:space="0" w:color="auto"/>
            </w:tcBorders>
            <w:vAlign w:val="center"/>
          </w:tcPr>
          <w:p w14:paraId="34290603" w14:textId="77777777" w:rsidR="00EC4CA7"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Maceracı</w:t>
            </w:r>
          </w:p>
        </w:tc>
      </w:tr>
      <w:tr w:rsidR="00196DCA" w:rsidRPr="00D8536D" w14:paraId="14087CB5" w14:textId="77777777" w:rsidTr="00CE2C4D">
        <w:trPr>
          <w:trHeight w:val="453"/>
        </w:trPr>
        <w:tc>
          <w:tcPr>
            <w:tcW w:w="2157" w:type="dxa"/>
            <w:tcBorders>
              <w:left w:val="single" w:sz="4" w:space="0" w:color="auto"/>
              <w:right w:val="single" w:sz="4" w:space="0" w:color="auto"/>
            </w:tcBorders>
            <w:vAlign w:val="center"/>
          </w:tcPr>
          <w:p w14:paraId="1D95294B" w14:textId="77777777" w:rsidR="00EC4CA7" w:rsidRPr="00CE2C4D" w:rsidRDefault="00ED3FD0"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Aile Odaklı</w:t>
            </w:r>
          </w:p>
        </w:tc>
        <w:tc>
          <w:tcPr>
            <w:tcW w:w="1840" w:type="dxa"/>
            <w:tcBorders>
              <w:left w:val="single" w:sz="4" w:space="0" w:color="auto"/>
              <w:right w:val="single" w:sz="4" w:space="0" w:color="auto"/>
            </w:tcBorders>
            <w:vAlign w:val="center"/>
          </w:tcPr>
          <w:p w14:paraId="7E5DEAB3" w14:textId="77777777" w:rsidR="00EC4CA7"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Modern</w:t>
            </w:r>
          </w:p>
        </w:tc>
        <w:tc>
          <w:tcPr>
            <w:tcW w:w="1438" w:type="dxa"/>
            <w:tcBorders>
              <w:left w:val="single" w:sz="4" w:space="0" w:color="auto"/>
              <w:right w:val="single" w:sz="4" w:space="0" w:color="auto"/>
            </w:tcBorders>
            <w:vAlign w:val="center"/>
          </w:tcPr>
          <w:p w14:paraId="7401C7AA" w14:textId="77777777" w:rsidR="00EC4CA7"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Çalışkan</w:t>
            </w:r>
          </w:p>
        </w:tc>
        <w:tc>
          <w:tcPr>
            <w:tcW w:w="1583" w:type="dxa"/>
            <w:tcBorders>
              <w:left w:val="single" w:sz="4" w:space="0" w:color="auto"/>
              <w:right w:val="single" w:sz="4" w:space="0" w:color="auto"/>
            </w:tcBorders>
            <w:vAlign w:val="center"/>
          </w:tcPr>
          <w:p w14:paraId="0355C1AB" w14:textId="77777777" w:rsidR="00EC4CA7"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Çarpıcı</w:t>
            </w:r>
          </w:p>
        </w:tc>
        <w:tc>
          <w:tcPr>
            <w:tcW w:w="1639" w:type="dxa"/>
            <w:tcBorders>
              <w:left w:val="single" w:sz="4" w:space="0" w:color="auto"/>
              <w:right w:val="single" w:sz="4" w:space="0" w:color="auto"/>
            </w:tcBorders>
            <w:vAlign w:val="center"/>
          </w:tcPr>
          <w:p w14:paraId="0BF368CF" w14:textId="77777777" w:rsidR="00EC4CA7"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Erkeksi</w:t>
            </w:r>
          </w:p>
        </w:tc>
      </w:tr>
      <w:tr w:rsidR="00196DCA" w:rsidRPr="00D8536D" w14:paraId="43C960F4" w14:textId="77777777" w:rsidTr="00CE2C4D">
        <w:trPr>
          <w:trHeight w:val="471"/>
        </w:trPr>
        <w:tc>
          <w:tcPr>
            <w:tcW w:w="2157" w:type="dxa"/>
            <w:tcBorders>
              <w:left w:val="single" w:sz="4" w:space="0" w:color="auto"/>
              <w:right w:val="single" w:sz="4" w:space="0" w:color="auto"/>
            </w:tcBorders>
            <w:vAlign w:val="center"/>
          </w:tcPr>
          <w:p w14:paraId="24A4E560"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Kasaba</w:t>
            </w:r>
          </w:p>
        </w:tc>
        <w:tc>
          <w:tcPr>
            <w:tcW w:w="1840" w:type="dxa"/>
            <w:tcBorders>
              <w:left w:val="single" w:sz="4" w:space="0" w:color="auto"/>
              <w:right w:val="single" w:sz="4" w:space="0" w:color="auto"/>
            </w:tcBorders>
            <w:vAlign w:val="center"/>
          </w:tcPr>
          <w:p w14:paraId="65006180"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Heyecan verici</w:t>
            </w:r>
          </w:p>
        </w:tc>
        <w:tc>
          <w:tcPr>
            <w:tcW w:w="1438" w:type="dxa"/>
            <w:tcBorders>
              <w:left w:val="single" w:sz="4" w:space="0" w:color="auto"/>
              <w:right w:val="single" w:sz="4" w:space="0" w:color="auto"/>
            </w:tcBorders>
            <w:vAlign w:val="center"/>
          </w:tcPr>
          <w:p w14:paraId="5AA94C3B"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Güvenli</w:t>
            </w:r>
          </w:p>
        </w:tc>
        <w:tc>
          <w:tcPr>
            <w:tcW w:w="1583" w:type="dxa"/>
            <w:tcBorders>
              <w:left w:val="single" w:sz="4" w:space="0" w:color="auto"/>
              <w:right w:val="single" w:sz="4" w:space="0" w:color="auto"/>
            </w:tcBorders>
            <w:vAlign w:val="center"/>
          </w:tcPr>
          <w:p w14:paraId="2BDE6062"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İyi görünümlü</w:t>
            </w:r>
          </w:p>
        </w:tc>
        <w:tc>
          <w:tcPr>
            <w:tcW w:w="1639" w:type="dxa"/>
            <w:tcBorders>
              <w:left w:val="single" w:sz="4" w:space="0" w:color="auto"/>
              <w:right w:val="single" w:sz="4" w:space="0" w:color="auto"/>
            </w:tcBorders>
            <w:vAlign w:val="center"/>
          </w:tcPr>
          <w:p w14:paraId="0D244720"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Batılı</w:t>
            </w:r>
          </w:p>
        </w:tc>
      </w:tr>
      <w:tr w:rsidR="00196DCA" w:rsidRPr="00D8536D" w14:paraId="31EB53E5" w14:textId="77777777" w:rsidTr="00CE2C4D">
        <w:trPr>
          <w:trHeight w:val="453"/>
        </w:trPr>
        <w:tc>
          <w:tcPr>
            <w:tcW w:w="2157" w:type="dxa"/>
            <w:tcBorders>
              <w:left w:val="single" w:sz="4" w:space="0" w:color="auto"/>
              <w:right w:val="single" w:sz="4" w:space="0" w:color="auto"/>
            </w:tcBorders>
            <w:vAlign w:val="center"/>
          </w:tcPr>
          <w:p w14:paraId="1F9951AD"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Dürüst</w:t>
            </w:r>
          </w:p>
        </w:tc>
        <w:tc>
          <w:tcPr>
            <w:tcW w:w="1840" w:type="dxa"/>
            <w:tcBorders>
              <w:left w:val="single" w:sz="4" w:space="0" w:color="auto"/>
              <w:right w:val="single" w:sz="4" w:space="0" w:color="auto"/>
            </w:tcBorders>
            <w:vAlign w:val="center"/>
          </w:tcPr>
          <w:p w14:paraId="57DF15F0"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Şevkli</w:t>
            </w:r>
          </w:p>
        </w:tc>
        <w:tc>
          <w:tcPr>
            <w:tcW w:w="1438" w:type="dxa"/>
            <w:tcBorders>
              <w:left w:val="single" w:sz="4" w:space="0" w:color="auto"/>
              <w:right w:val="single" w:sz="4" w:space="0" w:color="auto"/>
            </w:tcBorders>
            <w:vAlign w:val="center"/>
          </w:tcPr>
          <w:p w14:paraId="24598BF4"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Zeki</w:t>
            </w:r>
          </w:p>
        </w:tc>
        <w:tc>
          <w:tcPr>
            <w:tcW w:w="1583" w:type="dxa"/>
            <w:tcBorders>
              <w:left w:val="single" w:sz="4" w:space="0" w:color="auto"/>
              <w:right w:val="single" w:sz="4" w:space="0" w:color="auto"/>
            </w:tcBorders>
            <w:vAlign w:val="center"/>
          </w:tcPr>
          <w:p w14:paraId="1A5ADB78"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Çekici</w:t>
            </w:r>
          </w:p>
        </w:tc>
        <w:tc>
          <w:tcPr>
            <w:tcW w:w="1639" w:type="dxa"/>
            <w:tcBorders>
              <w:left w:val="single" w:sz="4" w:space="0" w:color="auto"/>
              <w:right w:val="single" w:sz="4" w:space="0" w:color="auto"/>
            </w:tcBorders>
            <w:vAlign w:val="center"/>
          </w:tcPr>
          <w:p w14:paraId="2AA25D8A"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Sağlam</w:t>
            </w:r>
          </w:p>
        </w:tc>
      </w:tr>
      <w:tr w:rsidR="00196DCA" w:rsidRPr="00D8536D" w14:paraId="7B1E8695" w14:textId="77777777" w:rsidTr="00CE2C4D">
        <w:trPr>
          <w:trHeight w:val="471"/>
        </w:trPr>
        <w:tc>
          <w:tcPr>
            <w:tcW w:w="2157" w:type="dxa"/>
            <w:tcBorders>
              <w:left w:val="single" w:sz="4" w:space="0" w:color="auto"/>
              <w:right w:val="single" w:sz="4" w:space="0" w:color="auto"/>
            </w:tcBorders>
            <w:vAlign w:val="center"/>
          </w:tcPr>
          <w:p w14:paraId="2BFE4D16"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Ciddi</w:t>
            </w:r>
          </w:p>
        </w:tc>
        <w:tc>
          <w:tcPr>
            <w:tcW w:w="1840" w:type="dxa"/>
            <w:tcBorders>
              <w:left w:val="single" w:sz="4" w:space="0" w:color="auto"/>
              <w:right w:val="single" w:sz="4" w:space="0" w:color="auto"/>
            </w:tcBorders>
            <w:vAlign w:val="center"/>
          </w:tcPr>
          <w:p w14:paraId="55E0171D"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Soğukkanlılık</w:t>
            </w:r>
          </w:p>
        </w:tc>
        <w:tc>
          <w:tcPr>
            <w:tcW w:w="1438" w:type="dxa"/>
            <w:tcBorders>
              <w:left w:val="single" w:sz="4" w:space="0" w:color="auto"/>
              <w:right w:val="single" w:sz="4" w:space="0" w:color="auto"/>
            </w:tcBorders>
            <w:vAlign w:val="center"/>
          </w:tcPr>
          <w:p w14:paraId="10E39060"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Teknik</w:t>
            </w:r>
          </w:p>
        </w:tc>
        <w:tc>
          <w:tcPr>
            <w:tcW w:w="1583" w:type="dxa"/>
            <w:tcBorders>
              <w:left w:val="single" w:sz="4" w:space="0" w:color="auto"/>
              <w:right w:val="single" w:sz="4" w:space="0" w:color="auto"/>
            </w:tcBorders>
            <w:vAlign w:val="center"/>
          </w:tcPr>
          <w:p w14:paraId="05266861"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Kadınsı</w:t>
            </w:r>
          </w:p>
        </w:tc>
        <w:tc>
          <w:tcPr>
            <w:tcW w:w="1639" w:type="dxa"/>
            <w:tcBorders>
              <w:left w:val="single" w:sz="4" w:space="0" w:color="auto"/>
              <w:right w:val="single" w:sz="4" w:space="0" w:color="auto"/>
            </w:tcBorders>
            <w:vAlign w:val="center"/>
          </w:tcPr>
          <w:p w14:paraId="2D7EF8E0"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Haşin</w:t>
            </w:r>
          </w:p>
        </w:tc>
      </w:tr>
      <w:tr w:rsidR="00196DCA" w:rsidRPr="00D8536D" w14:paraId="254426F0" w14:textId="77777777" w:rsidTr="00CE2C4D">
        <w:trPr>
          <w:trHeight w:val="471"/>
        </w:trPr>
        <w:tc>
          <w:tcPr>
            <w:tcW w:w="2157" w:type="dxa"/>
            <w:tcBorders>
              <w:left w:val="single" w:sz="4" w:space="0" w:color="auto"/>
              <w:right w:val="single" w:sz="4" w:space="0" w:color="auto"/>
            </w:tcBorders>
            <w:vAlign w:val="center"/>
          </w:tcPr>
          <w:p w14:paraId="5D1E00D5"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Gerçekçi</w:t>
            </w:r>
          </w:p>
        </w:tc>
        <w:tc>
          <w:tcPr>
            <w:tcW w:w="1840" w:type="dxa"/>
            <w:tcBorders>
              <w:left w:val="single" w:sz="4" w:space="0" w:color="auto"/>
              <w:right w:val="single" w:sz="4" w:space="0" w:color="auto"/>
            </w:tcBorders>
            <w:vAlign w:val="center"/>
          </w:tcPr>
          <w:p w14:paraId="6312CB36"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Genç</w:t>
            </w:r>
          </w:p>
        </w:tc>
        <w:tc>
          <w:tcPr>
            <w:tcW w:w="1438" w:type="dxa"/>
            <w:tcBorders>
              <w:left w:val="single" w:sz="4" w:space="0" w:color="auto"/>
              <w:right w:val="single" w:sz="4" w:space="0" w:color="auto"/>
            </w:tcBorders>
            <w:vAlign w:val="center"/>
          </w:tcPr>
          <w:p w14:paraId="630ABCAB"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Kurumsal</w:t>
            </w:r>
          </w:p>
        </w:tc>
        <w:tc>
          <w:tcPr>
            <w:tcW w:w="1583" w:type="dxa"/>
            <w:tcBorders>
              <w:left w:val="single" w:sz="4" w:space="0" w:color="auto"/>
              <w:right w:val="single" w:sz="4" w:space="0" w:color="auto"/>
            </w:tcBorders>
            <w:vAlign w:val="center"/>
          </w:tcPr>
          <w:p w14:paraId="2DF4D519" w14:textId="77777777" w:rsidR="00807C7D" w:rsidRPr="00CE2C4D" w:rsidRDefault="00B60E9B"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Kibar</w:t>
            </w:r>
          </w:p>
        </w:tc>
        <w:tc>
          <w:tcPr>
            <w:tcW w:w="1639" w:type="dxa"/>
            <w:tcBorders>
              <w:left w:val="single" w:sz="4" w:space="0" w:color="auto"/>
              <w:right w:val="single" w:sz="4" w:space="0" w:color="auto"/>
            </w:tcBorders>
            <w:vAlign w:val="center"/>
          </w:tcPr>
          <w:p w14:paraId="249FE5EB" w14:textId="77777777" w:rsidR="00807C7D" w:rsidRPr="00CE2C4D" w:rsidRDefault="00807C7D" w:rsidP="00DF6AAD">
            <w:pPr>
              <w:pStyle w:val="AralkYok"/>
              <w:rPr>
                <w:rFonts w:ascii="Times New Roman" w:hAnsi="Times New Roman" w:cs="Times New Roman"/>
                <w:noProof/>
                <w:lang w:eastAsia="tr-TR"/>
              </w:rPr>
            </w:pPr>
          </w:p>
        </w:tc>
      </w:tr>
      <w:tr w:rsidR="00196DCA" w:rsidRPr="00D8536D" w14:paraId="31D6274C" w14:textId="77777777" w:rsidTr="00CE2C4D">
        <w:trPr>
          <w:trHeight w:val="453"/>
        </w:trPr>
        <w:tc>
          <w:tcPr>
            <w:tcW w:w="2157" w:type="dxa"/>
            <w:tcBorders>
              <w:left w:val="single" w:sz="4" w:space="0" w:color="auto"/>
              <w:right w:val="single" w:sz="4" w:space="0" w:color="auto"/>
            </w:tcBorders>
            <w:vAlign w:val="center"/>
          </w:tcPr>
          <w:p w14:paraId="4296925D"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Bütünsel</w:t>
            </w:r>
          </w:p>
        </w:tc>
        <w:tc>
          <w:tcPr>
            <w:tcW w:w="1840" w:type="dxa"/>
            <w:tcBorders>
              <w:left w:val="single" w:sz="4" w:space="0" w:color="auto"/>
              <w:right w:val="single" w:sz="4" w:space="0" w:color="auto"/>
            </w:tcBorders>
            <w:vAlign w:val="center"/>
          </w:tcPr>
          <w:p w14:paraId="2579D713"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Yaratıcı</w:t>
            </w:r>
          </w:p>
        </w:tc>
        <w:tc>
          <w:tcPr>
            <w:tcW w:w="1438" w:type="dxa"/>
            <w:tcBorders>
              <w:left w:val="single" w:sz="4" w:space="0" w:color="auto"/>
              <w:right w:val="single" w:sz="4" w:space="0" w:color="auto"/>
            </w:tcBorders>
            <w:vAlign w:val="center"/>
          </w:tcPr>
          <w:p w14:paraId="4E3CACD9"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Başarılı</w:t>
            </w:r>
          </w:p>
        </w:tc>
        <w:tc>
          <w:tcPr>
            <w:tcW w:w="1583" w:type="dxa"/>
            <w:tcBorders>
              <w:left w:val="single" w:sz="4" w:space="0" w:color="auto"/>
              <w:right w:val="single" w:sz="4" w:space="0" w:color="auto"/>
            </w:tcBorders>
            <w:vAlign w:val="center"/>
          </w:tcPr>
          <w:p w14:paraId="08BFDC79" w14:textId="77777777" w:rsidR="00807C7D" w:rsidRPr="00CE2C4D" w:rsidRDefault="00807C7D" w:rsidP="00DF6AAD">
            <w:pPr>
              <w:pStyle w:val="AralkYok"/>
              <w:rPr>
                <w:rFonts w:ascii="Times New Roman" w:hAnsi="Times New Roman" w:cs="Times New Roman"/>
                <w:noProof/>
                <w:lang w:eastAsia="tr-TR"/>
              </w:rPr>
            </w:pPr>
          </w:p>
        </w:tc>
        <w:tc>
          <w:tcPr>
            <w:tcW w:w="1639" w:type="dxa"/>
            <w:tcBorders>
              <w:left w:val="single" w:sz="4" w:space="0" w:color="auto"/>
              <w:right w:val="single" w:sz="4" w:space="0" w:color="auto"/>
            </w:tcBorders>
            <w:vAlign w:val="center"/>
          </w:tcPr>
          <w:p w14:paraId="4379C70D" w14:textId="77777777" w:rsidR="00807C7D" w:rsidRPr="00CE2C4D" w:rsidRDefault="00807C7D" w:rsidP="00DF6AAD">
            <w:pPr>
              <w:pStyle w:val="AralkYok"/>
              <w:rPr>
                <w:rFonts w:ascii="Times New Roman" w:hAnsi="Times New Roman" w:cs="Times New Roman"/>
                <w:noProof/>
                <w:lang w:eastAsia="tr-TR"/>
              </w:rPr>
            </w:pPr>
          </w:p>
        </w:tc>
      </w:tr>
      <w:tr w:rsidR="00196DCA" w:rsidRPr="00D8536D" w14:paraId="750805AF" w14:textId="77777777" w:rsidTr="00CE2C4D">
        <w:trPr>
          <w:trHeight w:val="471"/>
        </w:trPr>
        <w:tc>
          <w:tcPr>
            <w:tcW w:w="2157" w:type="dxa"/>
            <w:tcBorders>
              <w:left w:val="single" w:sz="4" w:space="0" w:color="auto"/>
              <w:right w:val="single" w:sz="4" w:space="0" w:color="auto"/>
            </w:tcBorders>
            <w:vAlign w:val="center"/>
          </w:tcPr>
          <w:p w14:paraId="7FAE65D3"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Özgün</w:t>
            </w:r>
          </w:p>
        </w:tc>
        <w:tc>
          <w:tcPr>
            <w:tcW w:w="1840" w:type="dxa"/>
            <w:tcBorders>
              <w:left w:val="single" w:sz="4" w:space="0" w:color="auto"/>
              <w:right w:val="single" w:sz="4" w:space="0" w:color="auto"/>
            </w:tcBorders>
            <w:vAlign w:val="center"/>
          </w:tcPr>
          <w:p w14:paraId="608539F9"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Eşsiz</w:t>
            </w:r>
          </w:p>
        </w:tc>
        <w:tc>
          <w:tcPr>
            <w:tcW w:w="1438" w:type="dxa"/>
            <w:tcBorders>
              <w:left w:val="single" w:sz="4" w:space="0" w:color="auto"/>
              <w:right w:val="single" w:sz="4" w:space="0" w:color="auto"/>
            </w:tcBorders>
            <w:vAlign w:val="center"/>
          </w:tcPr>
          <w:p w14:paraId="720DFC11"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Lider</w:t>
            </w:r>
          </w:p>
        </w:tc>
        <w:tc>
          <w:tcPr>
            <w:tcW w:w="1583" w:type="dxa"/>
            <w:tcBorders>
              <w:left w:val="single" w:sz="4" w:space="0" w:color="auto"/>
              <w:right w:val="single" w:sz="4" w:space="0" w:color="auto"/>
            </w:tcBorders>
            <w:vAlign w:val="center"/>
          </w:tcPr>
          <w:p w14:paraId="1D8C069F" w14:textId="77777777" w:rsidR="00807C7D" w:rsidRPr="00CE2C4D" w:rsidRDefault="00807C7D" w:rsidP="00DF6AAD">
            <w:pPr>
              <w:pStyle w:val="AralkYok"/>
              <w:rPr>
                <w:rFonts w:ascii="Times New Roman" w:hAnsi="Times New Roman" w:cs="Times New Roman"/>
                <w:noProof/>
                <w:lang w:eastAsia="tr-TR"/>
              </w:rPr>
            </w:pPr>
          </w:p>
        </w:tc>
        <w:tc>
          <w:tcPr>
            <w:tcW w:w="1639" w:type="dxa"/>
            <w:tcBorders>
              <w:left w:val="single" w:sz="4" w:space="0" w:color="auto"/>
              <w:right w:val="single" w:sz="4" w:space="0" w:color="auto"/>
            </w:tcBorders>
            <w:vAlign w:val="center"/>
          </w:tcPr>
          <w:p w14:paraId="1FE6D1B6" w14:textId="77777777" w:rsidR="00807C7D" w:rsidRPr="00CE2C4D" w:rsidRDefault="00807C7D" w:rsidP="00DF6AAD">
            <w:pPr>
              <w:pStyle w:val="AralkYok"/>
              <w:rPr>
                <w:rFonts w:ascii="Times New Roman" w:hAnsi="Times New Roman" w:cs="Times New Roman"/>
                <w:noProof/>
                <w:lang w:eastAsia="tr-TR"/>
              </w:rPr>
            </w:pPr>
          </w:p>
        </w:tc>
      </w:tr>
      <w:tr w:rsidR="00196DCA" w:rsidRPr="00D8536D" w14:paraId="7F30648E" w14:textId="77777777" w:rsidTr="00CE2C4D">
        <w:trPr>
          <w:trHeight w:val="453"/>
        </w:trPr>
        <w:tc>
          <w:tcPr>
            <w:tcW w:w="2157" w:type="dxa"/>
            <w:tcBorders>
              <w:left w:val="single" w:sz="4" w:space="0" w:color="auto"/>
              <w:right w:val="single" w:sz="4" w:space="0" w:color="auto"/>
            </w:tcBorders>
            <w:vAlign w:val="center"/>
          </w:tcPr>
          <w:p w14:paraId="4FCF1138"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Neşeli</w:t>
            </w:r>
          </w:p>
        </w:tc>
        <w:tc>
          <w:tcPr>
            <w:tcW w:w="1840" w:type="dxa"/>
            <w:tcBorders>
              <w:left w:val="single" w:sz="4" w:space="0" w:color="auto"/>
              <w:right w:val="single" w:sz="4" w:space="0" w:color="auto"/>
            </w:tcBorders>
            <w:vAlign w:val="center"/>
          </w:tcPr>
          <w:p w14:paraId="55D47AEB"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Güncel</w:t>
            </w:r>
          </w:p>
        </w:tc>
        <w:tc>
          <w:tcPr>
            <w:tcW w:w="1438" w:type="dxa"/>
            <w:tcBorders>
              <w:left w:val="single" w:sz="4" w:space="0" w:color="auto"/>
              <w:right w:val="single" w:sz="4" w:space="0" w:color="auto"/>
            </w:tcBorders>
            <w:vAlign w:val="center"/>
          </w:tcPr>
          <w:p w14:paraId="537C6096"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Özgüvenli</w:t>
            </w:r>
          </w:p>
        </w:tc>
        <w:tc>
          <w:tcPr>
            <w:tcW w:w="1583" w:type="dxa"/>
            <w:tcBorders>
              <w:left w:val="single" w:sz="4" w:space="0" w:color="auto"/>
              <w:right w:val="single" w:sz="4" w:space="0" w:color="auto"/>
            </w:tcBorders>
            <w:vAlign w:val="center"/>
          </w:tcPr>
          <w:p w14:paraId="659244D0" w14:textId="77777777" w:rsidR="00807C7D" w:rsidRPr="00CE2C4D" w:rsidRDefault="00807C7D" w:rsidP="00DF6AAD">
            <w:pPr>
              <w:pStyle w:val="AralkYok"/>
              <w:rPr>
                <w:rFonts w:ascii="Times New Roman" w:hAnsi="Times New Roman" w:cs="Times New Roman"/>
                <w:noProof/>
                <w:lang w:eastAsia="tr-TR"/>
              </w:rPr>
            </w:pPr>
          </w:p>
        </w:tc>
        <w:tc>
          <w:tcPr>
            <w:tcW w:w="1639" w:type="dxa"/>
            <w:tcBorders>
              <w:left w:val="single" w:sz="4" w:space="0" w:color="auto"/>
              <w:right w:val="single" w:sz="4" w:space="0" w:color="auto"/>
            </w:tcBorders>
            <w:vAlign w:val="center"/>
          </w:tcPr>
          <w:p w14:paraId="3766D61A" w14:textId="77777777" w:rsidR="00807C7D" w:rsidRPr="00CE2C4D" w:rsidRDefault="00807C7D" w:rsidP="00DF6AAD">
            <w:pPr>
              <w:pStyle w:val="AralkYok"/>
              <w:rPr>
                <w:rFonts w:ascii="Times New Roman" w:hAnsi="Times New Roman" w:cs="Times New Roman"/>
                <w:noProof/>
                <w:lang w:eastAsia="tr-TR"/>
              </w:rPr>
            </w:pPr>
          </w:p>
        </w:tc>
      </w:tr>
      <w:tr w:rsidR="00196DCA" w:rsidRPr="00D8536D" w14:paraId="1AD4319C" w14:textId="77777777" w:rsidTr="00CE2C4D">
        <w:trPr>
          <w:trHeight w:val="471"/>
        </w:trPr>
        <w:tc>
          <w:tcPr>
            <w:tcW w:w="2157" w:type="dxa"/>
            <w:tcBorders>
              <w:left w:val="single" w:sz="4" w:space="0" w:color="auto"/>
              <w:right w:val="single" w:sz="4" w:space="0" w:color="auto"/>
            </w:tcBorders>
            <w:vAlign w:val="center"/>
          </w:tcPr>
          <w:p w14:paraId="7E8E95DE"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Duygusal</w:t>
            </w:r>
          </w:p>
        </w:tc>
        <w:tc>
          <w:tcPr>
            <w:tcW w:w="1840" w:type="dxa"/>
            <w:tcBorders>
              <w:left w:val="single" w:sz="4" w:space="0" w:color="auto"/>
              <w:right w:val="single" w:sz="4" w:space="0" w:color="auto"/>
            </w:tcBorders>
            <w:vAlign w:val="center"/>
          </w:tcPr>
          <w:p w14:paraId="3F185046"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Bağımsız</w:t>
            </w:r>
          </w:p>
        </w:tc>
        <w:tc>
          <w:tcPr>
            <w:tcW w:w="1438" w:type="dxa"/>
            <w:tcBorders>
              <w:left w:val="single" w:sz="4" w:space="0" w:color="auto"/>
              <w:right w:val="single" w:sz="4" w:space="0" w:color="auto"/>
            </w:tcBorders>
            <w:vAlign w:val="center"/>
          </w:tcPr>
          <w:p w14:paraId="22CC5331" w14:textId="77777777" w:rsidR="00807C7D" w:rsidRPr="00CE2C4D" w:rsidRDefault="00807C7D" w:rsidP="00DF6AAD">
            <w:pPr>
              <w:pStyle w:val="AralkYok"/>
              <w:rPr>
                <w:rFonts w:ascii="Times New Roman" w:hAnsi="Times New Roman" w:cs="Times New Roman"/>
                <w:noProof/>
                <w:lang w:eastAsia="tr-TR"/>
              </w:rPr>
            </w:pPr>
          </w:p>
        </w:tc>
        <w:tc>
          <w:tcPr>
            <w:tcW w:w="1583" w:type="dxa"/>
            <w:tcBorders>
              <w:left w:val="single" w:sz="4" w:space="0" w:color="auto"/>
              <w:right w:val="single" w:sz="4" w:space="0" w:color="auto"/>
            </w:tcBorders>
            <w:vAlign w:val="center"/>
          </w:tcPr>
          <w:p w14:paraId="13A03667" w14:textId="77777777" w:rsidR="00807C7D" w:rsidRPr="00CE2C4D" w:rsidRDefault="00807C7D" w:rsidP="00DF6AAD">
            <w:pPr>
              <w:pStyle w:val="AralkYok"/>
              <w:rPr>
                <w:rFonts w:ascii="Times New Roman" w:hAnsi="Times New Roman" w:cs="Times New Roman"/>
                <w:noProof/>
                <w:lang w:eastAsia="tr-TR"/>
              </w:rPr>
            </w:pPr>
          </w:p>
        </w:tc>
        <w:tc>
          <w:tcPr>
            <w:tcW w:w="1639" w:type="dxa"/>
            <w:tcBorders>
              <w:left w:val="single" w:sz="4" w:space="0" w:color="auto"/>
              <w:right w:val="single" w:sz="4" w:space="0" w:color="auto"/>
            </w:tcBorders>
            <w:vAlign w:val="center"/>
          </w:tcPr>
          <w:p w14:paraId="0453B85B" w14:textId="77777777" w:rsidR="00807C7D" w:rsidRPr="00CE2C4D" w:rsidRDefault="00807C7D" w:rsidP="00DF6AAD">
            <w:pPr>
              <w:pStyle w:val="AralkYok"/>
              <w:rPr>
                <w:rFonts w:ascii="Times New Roman" w:hAnsi="Times New Roman" w:cs="Times New Roman"/>
                <w:noProof/>
                <w:lang w:eastAsia="tr-TR"/>
              </w:rPr>
            </w:pPr>
          </w:p>
        </w:tc>
      </w:tr>
      <w:tr w:rsidR="00196DCA" w:rsidRPr="00D8536D" w14:paraId="3FDAA9F5" w14:textId="77777777" w:rsidTr="00CE2C4D">
        <w:trPr>
          <w:trHeight w:val="488"/>
        </w:trPr>
        <w:tc>
          <w:tcPr>
            <w:tcW w:w="2157" w:type="dxa"/>
            <w:tcBorders>
              <w:left w:val="single" w:sz="4" w:space="0" w:color="auto"/>
              <w:bottom w:val="single" w:sz="4" w:space="0" w:color="auto"/>
              <w:right w:val="single" w:sz="4" w:space="0" w:color="auto"/>
            </w:tcBorders>
          </w:tcPr>
          <w:p w14:paraId="597FEA23" w14:textId="77777777" w:rsidR="00807C7D" w:rsidRPr="00CE2C4D" w:rsidRDefault="00807C7D"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Dostça</w:t>
            </w:r>
          </w:p>
        </w:tc>
        <w:tc>
          <w:tcPr>
            <w:tcW w:w="1840" w:type="dxa"/>
            <w:tcBorders>
              <w:left w:val="single" w:sz="4" w:space="0" w:color="auto"/>
              <w:bottom w:val="single" w:sz="4" w:space="0" w:color="auto"/>
              <w:right w:val="single" w:sz="4" w:space="0" w:color="auto"/>
            </w:tcBorders>
          </w:tcPr>
          <w:p w14:paraId="1B4630F6" w14:textId="77777777" w:rsidR="00807C7D" w:rsidRPr="00CE2C4D" w:rsidRDefault="000409B9" w:rsidP="00DF6AAD">
            <w:pPr>
              <w:pStyle w:val="AralkYok"/>
              <w:rPr>
                <w:rFonts w:ascii="Times New Roman" w:hAnsi="Times New Roman" w:cs="Times New Roman"/>
                <w:noProof/>
                <w:lang w:eastAsia="tr-TR"/>
              </w:rPr>
            </w:pPr>
            <w:r w:rsidRPr="00CE2C4D">
              <w:rPr>
                <w:rFonts w:ascii="Times New Roman" w:hAnsi="Times New Roman" w:cs="Times New Roman"/>
                <w:noProof/>
                <w:lang w:eastAsia="tr-TR"/>
              </w:rPr>
              <w:t>Çağdaş</w:t>
            </w:r>
          </w:p>
        </w:tc>
        <w:tc>
          <w:tcPr>
            <w:tcW w:w="1438" w:type="dxa"/>
            <w:tcBorders>
              <w:left w:val="single" w:sz="4" w:space="0" w:color="auto"/>
              <w:bottom w:val="single" w:sz="4" w:space="0" w:color="auto"/>
              <w:right w:val="single" w:sz="4" w:space="0" w:color="auto"/>
            </w:tcBorders>
          </w:tcPr>
          <w:p w14:paraId="6ED10496" w14:textId="77777777" w:rsidR="00807C7D" w:rsidRPr="00CE2C4D" w:rsidRDefault="00807C7D" w:rsidP="00DF6AAD">
            <w:pPr>
              <w:pStyle w:val="AralkYok"/>
              <w:rPr>
                <w:rFonts w:ascii="Times New Roman" w:hAnsi="Times New Roman" w:cs="Times New Roman"/>
                <w:noProof/>
                <w:lang w:eastAsia="tr-TR"/>
              </w:rPr>
            </w:pPr>
          </w:p>
        </w:tc>
        <w:tc>
          <w:tcPr>
            <w:tcW w:w="1583" w:type="dxa"/>
            <w:tcBorders>
              <w:left w:val="single" w:sz="4" w:space="0" w:color="auto"/>
              <w:bottom w:val="single" w:sz="4" w:space="0" w:color="auto"/>
              <w:right w:val="single" w:sz="4" w:space="0" w:color="auto"/>
            </w:tcBorders>
          </w:tcPr>
          <w:p w14:paraId="63A9E9AC" w14:textId="77777777" w:rsidR="00807C7D" w:rsidRPr="00CE2C4D" w:rsidRDefault="00807C7D" w:rsidP="00DF6AAD">
            <w:pPr>
              <w:pStyle w:val="AralkYok"/>
              <w:rPr>
                <w:rFonts w:ascii="Times New Roman" w:hAnsi="Times New Roman" w:cs="Times New Roman"/>
                <w:noProof/>
                <w:lang w:eastAsia="tr-TR"/>
              </w:rPr>
            </w:pPr>
          </w:p>
        </w:tc>
        <w:tc>
          <w:tcPr>
            <w:tcW w:w="1639" w:type="dxa"/>
            <w:tcBorders>
              <w:left w:val="single" w:sz="4" w:space="0" w:color="auto"/>
              <w:bottom w:val="single" w:sz="4" w:space="0" w:color="auto"/>
              <w:right w:val="single" w:sz="4" w:space="0" w:color="auto"/>
            </w:tcBorders>
          </w:tcPr>
          <w:p w14:paraId="08765D01" w14:textId="77777777" w:rsidR="00807C7D" w:rsidRPr="00CE2C4D" w:rsidRDefault="00807C7D" w:rsidP="00DF6AAD">
            <w:pPr>
              <w:pStyle w:val="AralkYok"/>
              <w:rPr>
                <w:rFonts w:ascii="Times New Roman" w:hAnsi="Times New Roman" w:cs="Times New Roman"/>
                <w:noProof/>
                <w:lang w:eastAsia="tr-TR"/>
              </w:rPr>
            </w:pPr>
          </w:p>
        </w:tc>
      </w:tr>
    </w:tbl>
    <w:p w14:paraId="37AC3803" w14:textId="446A6DF6" w:rsidR="00645C18" w:rsidRPr="00CE2C4D" w:rsidRDefault="00822E9C" w:rsidP="00CE2C4D">
      <w:pPr>
        <w:tabs>
          <w:tab w:val="left" w:pos="567"/>
        </w:tabs>
        <w:spacing w:before="120" w:after="300"/>
        <w:jc w:val="both"/>
        <w:rPr>
          <w:rFonts w:cs="Times New Roman"/>
          <w:bCs/>
          <w:noProof/>
          <w:color w:val="000000" w:themeColor="text1"/>
          <w:sz w:val="20"/>
          <w:szCs w:val="20"/>
          <w:lang w:eastAsia="tr-TR"/>
        </w:rPr>
      </w:pPr>
      <w:r w:rsidRPr="00196DCA">
        <w:rPr>
          <w:rFonts w:cs="Times New Roman"/>
          <w:bCs/>
          <w:noProof/>
          <w:color w:val="000000" w:themeColor="text1"/>
          <w:sz w:val="20"/>
          <w:szCs w:val="20"/>
          <w:lang w:eastAsia="tr-TR"/>
        </w:rPr>
        <w:t>Davies vd., 2001: 118</w:t>
      </w:r>
    </w:p>
    <w:p w14:paraId="00416E4D" w14:textId="0A22CEE7" w:rsidR="00F9321F" w:rsidRPr="00196DCA" w:rsidRDefault="00847B11" w:rsidP="00847B11">
      <w:pPr>
        <w:pStyle w:val="Balk3"/>
        <w:numPr>
          <w:ilvl w:val="0"/>
          <w:numId w:val="0"/>
        </w:numPr>
        <w:ind w:firstLine="709"/>
        <w:rPr>
          <w:shd w:val="clear" w:color="auto" w:fill="FFFFFF"/>
        </w:rPr>
      </w:pPr>
      <w:bookmarkStart w:id="168" w:name="_Toc512208108"/>
      <w:bookmarkStart w:id="169" w:name="_Toc515762076"/>
      <w:r>
        <w:rPr>
          <w:shd w:val="clear" w:color="auto" w:fill="FFFFFF"/>
        </w:rPr>
        <w:t xml:space="preserve">2.7.3. </w:t>
      </w:r>
      <w:r w:rsidR="00F9321F" w:rsidRPr="00196DCA">
        <w:rPr>
          <w:shd w:val="clear" w:color="auto" w:fill="FFFFFF"/>
        </w:rPr>
        <w:t>Fortune Dergisi- Dünyanın En Beğenilen Şirketleri</w:t>
      </w:r>
      <w:bookmarkEnd w:id="168"/>
      <w:bookmarkEnd w:id="169"/>
    </w:p>
    <w:p w14:paraId="6931250F" w14:textId="77777777" w:rsidR="00F9321F" w:rsidRPr="00196DCA" w:rsidRDefault="00592F47" w:rsidP="00DF6AAD">
      <w:pPr>
        <w:tabs>
          <w:tab w:val="left" w:pos="567"/>
        </w:tabs>
        <w:spacing w:after="300"/>
        <w:ind w:firstLine="709"/>
        <w:jc w:val="both"/>
        <w:rPr>
          <w:rFonts w:cs="Times New Roman"/>
          <w:color w:val="000000" w:themeColor="text1"/>
          <w:szCs w:val="24"/>
          <w:shd w:val="clear" w:color="auto" w:fill="FFFFFF"/>
        </w:rPr>
      </w:pPr>
      <w:r w:rsidRPr="00196DCA">
        <w:rPr>
          <w:rFonts w:cs="Times New Roman"/>
          <w:color w:val="000000" w:themeColor="text1"/>
          <w:szCs w:val="24"/>
          <w:shd w:val="clear" w:color="auto" w:fill="FFFFFF"/>
        </w:rPr>
        <w:t xml:space="preserve">Fortune dergisi her yıl “Dünyanın En İtibar Edilen Şirketleri” araştırmasını 1982’den beri yapmaktadır (Esen, 2011: 295). </w:t>
      </w:r>
      <w:r w:rsidR="00F9321F" w:rsidRPr="00196DCA">
        <w:rPr>
          <w:rFonts w:cs="Times New Roman"/>
          <w:color w:val="000000" w:themeColor="text1"/>
          <w:szCs w:val="24"/>
          <w:shd w:val="clear" w:color="auto" w:fill="FFFFFF"/>
        </w:rPr>
        <w:t>Fortune Dergisi, mali analistlerin ve yöneticilerin şirketleri sekiz kriteri temel alarak derecelendirmesi istenen bir araştırma aracı geliştirdi. Bunlar: (1) finansal sağlamlık, (2) uzun vadeli yatırım değeri, (3) kurumsal kaynakların kullanımı, (4) yenilikçilik, (5) yetenekli insanları çekme, geliştirme ve tutma, (</w:t>
      </w:r>
      <w:r w:rsidRPr="00196DCA">
        <w:rPr>
          <w:rFonts w:cs="Times New Roman"/>
          <w:color w:val="000000" w:themeColor="text1"/>
          <w:szCs w:val="24"/>
          <w:shd w:val="clear" w:color="auto" w:fill="FFFFFF"/>
        </w:rPr>
        <w:t>6</w:t>
      </w:r>
      <w:r w:rsidR="00F9321F" w:rsidRPr="00196DCA">
        <w:rPr>
          <w:rFonts w:cs="Times New Roman"/>
          <w:color w:val="000000" w:themeColor="text1"/>
          <w:szCs w:val="24"/>
          <w:shd w:val="clear" w:color="auto" w:fill="FFFFFF"/>
        </w:rPr>
        <w:t>)</w:t>
      </w:r>
      <w:r w:rsidRPr="00196DCA">
        <w:rPr>
          <w:rFonts w:cs="Times New Roman"/>
          <w:color w:val="000000" w:themeColor="text1"/>
          <w:szCs w:val="24"/>
          <w:shd w:val="clear" w:color="auto" w:fill="FFFFFF"/>
        </w:rPr>
        <w:t xml:space="preserve"> </w:t>
      </w:r>
      <w:r w:rsidR="00F9321F" w:rsidRPr="00196DCA">
        <w:rPr>
          <w:rFonts w:cs="Times New Roman"/>
          <w:color w:val="000000" w:themeColor="text1"/>
          <w:szCs w:val="24"/>
          <w:shd w:val="clear" w:color="auto" w:fill="FFFFFF"/>
        </w:rPr>
        <w:t xml:space="preserve">ürün ve hizmet kalitesi, </w:t>
      </w:r>
      <w:r w:rsidRPr="00196DCA">
        <w:rPr>
          <w:rFonts w:cs="Times New Roman"/>
          <w:color w:val="000000" w:themeColor="text1"/>
          <w:szCs w:val="24"/>
          <w:shd w:val="clear" w:color="auto" w:fill="FFFFFF"/>
        </w:rPr>
        <w:t xml:space="preserve">(7) </w:t>
      </w:r>
      <w:r w:rsidR="00F9321F" w:rsidRPr="00196DCA">
        <w:rPr>
          <w:rFonts w:cs="Times New Roman"/>
          <w:color w:val="000000" w:themeColor="text1"/>
          <w:szCs w:val="24"/>
          <w:shd w:val="clear" w:color="auto" w:fill="FFFFFF"/>
        </w:rPr>
        <w:t>yönetim kalitesi,</w:t>
      </w:r>
      <w:r w:rsidRPr="00196DCA">
        <w:rPr>
          <w:rFonts w:cs="Times New Roman"/>
          <w:color w:val="000000" w:themeColor="text1"/>
          <w:szCs w:val="24"/>
          <w:shd w:val="clear" w:color="auto" w:fill="FFFFFF"/>
        </w:rPr>
        <w:t xml:space="preserve"> (8)</w:t>
      </w:r>
      <w:r w:rsidR="00F9321F" w:rsidRPr="00196DCA">
        <w:rPr>
          <w:rFonts w:cs="Times New Roman"/>
          <w:color w:val="000000" w:themeColor="text1"/>
          <w:szCs w:val="24"/>
          <w:shd w:val="clear" w:color="auto" w:fill="FFFFFF"/>
        </w:rPr>
        <w:t xml:space="preserve"> toplum ve çevre sorumluluğudur.</w:t>
      </w:r>
    </w:p>
    <w:p w14:paraId="1D67AD49" w14:textId="734D2734" w:rsidR="0076457C" w:rsidRPr="00196DCA" w:rsidRDefault="00847B11" w:rsidP="00847B11">
      <w:pPr>
        <w:pStyle w:val="Balk3"/>
        <w:numPr>
          <w:ilvl w:val="0"/>
          <w:numId w:val="0"/>
        </w:numPr>
        <w:ind w:firstLine="709"/>
        <w:rPr>
          <w:noProof/>
          <w:lang w:eastAsia="tr-TR"/>
        </w:rPr>
      </w:pPr>
      <w:bookmarkStart w:id="170" w:name="_Toc512208109"/>
      <w:bookmarkStart w:id="171" w:name="_Toc515762077"/>
      <w:r>
        <w:rPr>
          <w:noProof/>
          <w:lang w:eastAsia="tr-TR"/>
        </w:rPr>
        <w:lastRenderedPageBreak/>
        <w:t xml:space="preserve">2.7.4. </w:t>
      </w:r>
      <w:r w:rsidR="0076457C" w:rsidRPr="00196DCA">
        <w:rPr>
          <w:noProof/>
          <w:lang w:eastAsia="tr-TR"/>
        </w:rPr>
        <w:t>Capital Dergisi-Türkiye’nin En Beğenilen Şirketleri</w:t>
      </w:r>
      <w:bookmarkEnd w:id="170"/>
      <w:bookmarkEnd w:id="171"/>
    </w:p>
    <w:p w14:paraId="2D6F7C8C" w14:textId="77777777" w:rsidR="0076457C" w:rsidRPr="00196DCA" w:rsidRDefault="0076457C" w:rsidP="00DF6AAD">
      <w:pPr>
        <w:tabs>
          <w:tab w:val="left" w:pos="567"/>
        </w:tabs>
        <w:ind w:firstLine="709"/>
        <w:jc w:val="both"/>
        <w:rPr>
          <w:rFonts w:cs="Times New Roman"/>
          <w:color w:val="000000" w:themeColor="text1"/>
          <w:szCs w:val="24"/>
        </w:rPr>
      </w:pPr>
      <w:r w:rsidRPr="00196DCA">
        <w:rPr>
          <w:rFonts w:cs="Times New Roman"/>
          <w:bCs/>
          <w:noProof/>
          <w:color w:val="000000" w:themeColor="text1"/>
          <w:szCs w:val="24"/>
          <w:lang w:eastAsia="tr-TR"/>
        </w:rPr>
        <w:t xml:space="preserve">Türkiye’de itibar yönetimi konusunda öne çıkan en önemli çalışma Capital Dergisinin her yıl yaptığı “Türkiye’nin En Beğenilen Şirketleri” araştırmasıdır. Araştırma, sadece ciro, kar gibi finansal göstergeler dışında yenilkçilik, müşteri ve çalışan memnuniyeti, yönetim kalitesi gibi itibarın önemli unsurlarını içerisine alan bir bütünlüğe sahiptir (Ergenç, 2010: 56). </w:t>
      </w:r>
    </w:p>
    <w:p w14:paraId="02449E68" w14:textId="7098FC30" w:rsidR="00E31B6A" w:rsidRPr="00E31B6A" w:rsidRDefault="00937A0C" w:rsidP="00DF6AAD">
      <w:pPr>
        <w:tabs>
          <w:tab w:val="left" w:pos="567"/>
        </w:tabs>
        <w:ind w:firstLine="709"/>
        <w:jc w:val="both"/>
        <w:rPr>
          <w:rFonts w:cs="Times New Roman"/>
          <w:color w:val="000000" w:themeColor="text1"/>
          <w:szCs w:val="24"/>
        </w:rPr>
      </w:pPr>
      <w:r w:rsidRPr="00196DCA">
        <w:rPr>
          <w:rFonts w:cs="Times New Roman"/>
          <w:color w:val="000000" w:themeColor="text1"/>
          <w:szCs w:val="24"/>
        </w:rPr>
        <w:t>Araştırmaya katılan yöneticilere tüm sektörleri göz önünde bulundurarak en beğendikleri şirketlere puan vermeleri isten</w:t>
      </w:r>
      <w:r w:rsidR="00F30A2E">
        <w:rPr>
          <w:rFonts w:cs="Times New Roman"/>
          <w:color w:val="000000" w:themeColor="text1"/>
          <w:szCs w:val="24"/>
        </w:rPr>
        <w:t>mektedir</w:t>
      </w:r>
      <w:r w:rsidRPr="00196DCA">
        <w:rPr>
          <w:rFonts w:cs="Times New Roman"/>
          <w:color w:val="000000" w:themeColor="text1"/>
          <w:szCs w:val="24"/>
        </w:rPr>
        <w:t xml:space="preserve"> Türkiye’nin en beğenilen ilk 10 şirketi 18 kritere göre belirlenir. Bunlar (Ergenç, </w:t>
      </w:r>
      <w:r w:rsidRPr="00196DCA">
        <w:rPr>
          <w:rFonts w:cs="Times New Roman"/>
          <w:bCs/>
          <w:noProof/>
          <w:color w:val="000000" w:themeColor="text1"/>
          <w:szCs w:val="24"/>
          <w:lang w:eastAsia="tr-TR"/>
        </w:rPr>
        <w:t>2010: 57-58</w:t>
      </w:r>
      <w:r w:rsidR="00D61356">
        <w:rPr>
          <w:rFonts w:cs="Times New Roman"/>
          <w:color w:val="000000" w:themeColor="text1"/>
          <w:szCs w:val="24"/>
        </w:rPr>
        <w:t>):</w:t>
      </w:r>
      <w:r w:rsidR="00E31B6A">
        <w:rPr>
          <w:rFonts w:cs="Times New Roman"/>
          <w:color w:val="000000" w:themeColor="text1"/>
          <w:szCs w:val="24"/>
        </w:rPr>
        <w:t xml:space="preserve"> (1) </w:t>
      </w:r>
      <w:r w:rsidR="0092080F" w:rsidRPr="004C3C2A">
        <w:t>bilgi ve teknoloji yatırımları</w:t>
      </w:r>
      <w:r w:rsidR="0092080F">
        <w:t>,</w:t>
      </w:r>
      <w:r w:rsidR="0092080F">
        <w:rPr>
          <w:rFonts w:cs="Times New Roman"/>
          <w:color w:val="000000" w:themeColor="text1"/>
          <w:szCs w:val="24"/>
        </w:rPr>
        <w:t xml:space="preserve"> (2)</w:t>
      </w:r>
      <w:r w:rsidR="0092080F">
        <w:t xml:space="preserve"> </w:t>
      </w:r>
      <w:r w:rsidR="0092080F" w:rsidRPr="004C3C2A">
        <w:t>hizmet veya ürün kalitesi</w:t>
      </w:r>
      <w:r w:rsidR="0092080F">
        <w:t>, (3)</w:t>
      </w:r>
      <w:r w:rsidR="0092080F">
        <w:rPr>
          <w:rFonts w:cs="Times New Roman"/>
          <w:color w:val="000000" w:themeColor="text1"/>
          <w:szCs w:val="24"/>
        </w:rPr>
        <w:t xml:space="preserve"> </w:t>
      </w:r>
      <w:r w:rsidR="0092080F" w:rsidRPr="004C3C2A">
        <w:t>finansal sağlamlık</w:t>
      </w:r>
      <w:r w:rsidR="0092080F">
        <w:t>,</w:t>
      </w:r>
      <w:r w:rsidR="0092080F">
        <w:rPr>
          <w:rFonts w:cs="Times New Roman"/>
          <w:color w:val="000000" w:themeColor="text1"/>
          <w:szCs w:val="24"/>
        </w:rPr>
        <w:t xml:space="preserve"> </w:t>
      </w:r>
      <w:r w:rsidR="0092080F">
        <w:t>(4)</w:t>
      </w:r>
      <w:r w:rsidR="00A80BE0">
        <w:t xml:space="preserve"> </w:t>
      </w:r>
      <w:r w:rsidR="0092080F" w:rsidRPr="004C3C2A">
        <w:t>yeni ürün geliştirme</w:t>
      </w:r>
      <w:r w:rsidR="0092080F">
        <w:t xml:space="preserve">, (5) </w:t>
      </w:r>
      <w:r w:rsidR="0092080F" w:rsidRPr="004C3C2A">
        <w:t>yönetim kalitesi</w:t>
      </w:r>
      <w:r w:rsidR="0092080F">
        <w:t>, (6)</w:t>
      </w:r>
      <w:r w:rsidR="0092080F">
        <w:rPr>
          <w:rFonts w:cs="Times New Roman"/>
          <w:color w:val="000000" w:themeColor="text1"/>
          <w:szCs w:val="24"/>
        </w:rPr>
        <w:t xml:space="preserve"> </w:t>
      </w:r>
      <w:r w:rsidR="0092080F" w:rsidRPr="004C3C2A">
        <w:t>çalışanına sunduğu sosyal imkânlar ve haklar</w:t>
      </w:r>
      <w:r w:rsidR="0092080F">
        <w:t xml:space="preserve">, (7) </w:t>
      </w:r>
      <w:r w:rsidR="0092080F" w:rsidRPr="004C3C2A">
        <w:t>ücret politikası ve seviyesi</w:t>
      </w:r>
      <w:r w:rsidR="0092080F">
        <w:t>, (8)</w:t>
      </w:r>
      <w:r w:rsidR="0092080F">
        <w:rPr>
          <w:rFonts w:cs="Times New Roman"/>
          <w:color w:val="000000" w:themeColor="text1"/>
          <w:szCs w:val="24"/>
        </w:rPr>
        <w:t xml:space="preserve"> </w:t>
      </w:r>
      <w:r w:rsidR="0092080F" w:rsidRPr="004C3C2A">
        <w:t>çalışanların niteliklerini geliştirme</w:t>
      </w:r>
      <w:r w:rsidR="0092080F">
        <w:t>, (9)</w:t>
      </w:r>
      <w:r w:rsidR="0092080F">
        <w:rPr>
          <w:rFonts w:cs="Times New Roman"/>
          <w:color w:val="000000" w:themeColor="text1"/>
          <w:szCs w:val="24"/>
        </w:rPr>
        <w:t xml:space="preserve"> </w:t>
      </w:r>
      <w:r w:rsidR="0092080F" w:rsidRPr="004C3C2A">
        <w:t>pazarlama ve satış stratejileri</w:t>
      </w:r>
      <w:r w:rsidR="0092080F">
        <w:t>, (10)</w:t>
      </w:r>
      <w:r w:rsidR="0092080F">
        <w:rPr>
          <w:rFonts w:cs="Times New Roman"/>
          <w:color w:val="000000" w:themeColor="text1"/>
          <w:szCs w:val="24"/>
        </w:rPr>
        <w:t xml:space="preserve"> </w:t>
      </w:r>
      <w:r w:rsidR="0092080F" w:rsidRPr="004C3C2A">
        <w:t>iletişim ve halkla ilişkiler</w:t>
      </w:r>
      <w:r w:rsidR="0092080F">
        <w:t>, (11)</w:t>
      </w:r>
      <w:r w:rsidR="0092080F">
        <w:rPr>
          <w:rFonts w:cs="Times New Roman"/>
          <w:color w:val="000000" w:themeColor="text1"/>
          <w:szCs w:val="24"/>
        </w:rPr>
        <w:t xml:space="preserve"> </w:t>
      </w:r>
      <w:r w:rsidR="0092080F" w:rsidRPr="004C3C2A">
        <w:t>çalışanların nitelikleri</w:t>
      </w:r>
      <w:r w:rsidR="0092080F">
        <w:rPr>
          <w:rFonts w:cs="Times New Roman"/>
          <w:color w:val="000000" w:themeColor="text1"/>
          <w:szCs w:val="24"/>
        </w:rPr>
        <w:t xml:space="preserve">, (12) </w:t>
      </w:r>
      <w:r w:rsidR="0092080F" w:rsidRPr="004C3C2A">
        <w:t>rekabette etik davranma</w:t>
      </w:r>
      <w:r w:rsidR="0092080F">
        <w:t>, (13)</w:t>
      </w:r>
      <w:r w:rsidR="0092080F">
        <w:rPr>
          <w:rFonts w:cs="Times New Roman"/>
          <w:color w:val="000000" w:themeColor="text1"/>
          <w:szCs w:val="24"/>
        </w:rPr>
        <w:t xml:space="preserve"> </w:t>
      </w:r>
      <w:r w:rsidR="0092080F" w:rsidRPr="004C3C2A">
        <w:t>çalışan memnuniyeti</w:t>
      </w:r>
      <w:r w:rsidR="0092080F">
        <w:t>, (14)</w:t>
      </w:r>
      <w:r w:rsidR="0092080F">
        <w:rPr>
          <w:rFonts w:cs="Times New Roman"/>
          <w:color w:val="000000" w:themeColor="text1"/>
          <w:szCs w:val="24"/>
        </w:rPr>
        <w:t xml:space="preserve"> </w:t>
      </w:r>
      <w:r w:rsidR="0092080F" w:rsidRPr="004C3C2A">
        <w:t>müşteri memnuniyeti</w:t>
      </w:r>
      <w:r w:rsidR="0092080F">
        <w:t>, (15)</w:t>
      </w:r>
      <w:r w:rsidR="0092080F">
        <w:rPr>
          <w:rFonts w:cs="Times New Roman"/>
          <w:color w:val="000000" w:themeColor="text1"/>
          <w:szCs w:val="24"/>
        </w:rPr>
        <w:t xml:space="preserve"> </w:t>
      </w:r>
      <w:r w:rsidR="0092080F" w:rsidRPr="004C3C2A">
        <w:t>yönetim ve şirket şeffaflığı</w:t>
      </w:r>
      <w:r w:rsidR="0092080F">
        <w:rPr>
          <w:rFonts w:cs="Times New Roman"/>
          <w:color w:val="000000" w:themeColor="text1"/>
          <w:szCs w:val="24"/>
        </w:rPr>
        <w:t xml:space="preserve">, (16) </w:t>
      </w:r>
      <w:r w:rsidR="0092080F" w:rsidRPr="004C3C2A">
        <w:t>yatırımcıya değer yaratma</w:t>
      </w:r>
      <w:r w:rsidR="0092080F">
        <w:t>, (17)</w:t>
      </w:r>
      <w:r w:rsidR="0092080F">
        <w:rPr>
          <w:rFonts w:cs="Times New Roman"/>
          <w:color w:val="000000" w:themeColor="text1"/>
          <w:szCs w:val="24"/>
        </w:rPr>
        <w:t xml:space="preserve"> </w:t>
      </w:r>
      <w:r w:rsidR="0092080F" w:rsidRPr="004C3C2A">
        <w:t>toplumsal sorumluluk</w:t>
      </w:r>
      <w:r w:rsidR="0092080F">
        <w:t>, (18)</w:t>
      </w:r>
      <w:r w:rsidR="0092080F">
        <w:rPr>
          <w:rFonts w:cs="Times New Roman"/>
          <w:color w:val="000000" w:themeColor="text1"/>
          <w:szCs w:val="24"/>
        </w:rPr>
        <w:t xml:space="preserve"> </w:t>
      </w:r>
      <w:r w:rsidR="0092080F" w:rsidRPr="004C3C2A">
        <w:t>uluslararası pazara uyum</w:t>
      </w:r>
      <w:r w:rsidR="0092080F">
        <w:t>dur.</w:t>
      </w:r>
    </w:p>
    <w:p w14:paraId="2A3FDB10" w14:textId="77777777" w:rsidR="00301710" w:rsidRDefault="00301710" w:rsidP="00DF6AAD">
      <w:pPr>
        <w:tabs>
          <w:tab w:val="left" w:pos="567"/>
        </w:tabs>
        <w:ind w:firstLine="709"/>
        <w:jc w:val="both"/>
        <w:rPr>
          <w:rFonts w:cs="Times New Roman"/>
          <w:bCs/>
          <w:noProof/>
          <w:color w:val="000000" w:themeColor="text1"/>
          <w:szCs w:val="24"/>
          <w:lang w:eastAsia="tr-TR"/>
        </w:rPr>
      </w:pPr>
    </w:p>
    <w:p w14:paraId="3F332459" w14:textId="3A506F35" w:rsidR="00AD7BC0" w:rsidRDefault="00AD7BC0" w:rsidP="00DF6AAD">
      <w:pPr>
        <w:tabs>
          <w:tab w:val="left" w:pos="567"/>
        </w:tabs>
        <w:ind w:firstLine="709"/>
        <w:jc w:val="both"/>
        <w:rPr>
          <w:rFonts w:cs="Times New Roman"/>
          <w:bCs/>
          <w:noProof/>
          <w:color w:val="000000" w:themeColor="text1"/>
          <w:szCs w:val="24"/>
          <w:lang w:eastAsia="tr-TR"/>
        </w:rPr>
      </w:pPr>
    </w:p>
    <w:p w14:paraId="3AC70E0F" w14:textId="36D0C3AF" w:rsidR="000601FA" w:rsidRDefault="000601FA" w:rsidP="00DF6AAD">
      <w:pPr>
        <w:tabs>
          <w:tab w:val="left" w:pos="567"/>
        </w:tabs>
        <w:ind w:firstLine="709"/>
        <w:jc w:val="both"/>
        <w:rPr>
          <w:rFonts w:cs="Times New Roman"/>
          <w:bCs/>
          <w:noProof/>
          <w:color w:val="000000" w:themeColor="text1"/>
          <w:szCs w:val="24"/>
          <w:lang w:eastAsia="tr-TR"/>
        </w:rPr>
      </w:pPr>
    </w:p>
    <w:p w14:paraId="3D657372" w14:textId="47148458" w:rsidR="008A0EFC" w:rsidRDefault="008A0EFC" w:rsidP="00DF6AAD">
      <w:pPr>
        <w:tabs>
          <w:tab w:val="left" w:pos="567"/>
        </w:tabs>
        <w:jc w:val="both"/>
        <w:rPr>
          <w:rFonts w:cs="Times New Roman"/>
          <w:bCs/>
          <w:noProof/>
          <w:color w:val="000000" w:themeColor="text1"/>
          <w:szCs w:val="24"/>
          <w:lang w:eastAsia="tr-TR"/>
        </w:rPr>
      </w:pPr>
    </w:p>
    <w:p w14:paraId="667639F8" w14:textId="06D2D554" w:rsidR="00645C18" w:rsidRDefault="00645C18" w:rsidP="00DF6AAD">
      <w:pPr>
        <w:pStyle w:val="Balk1"/>
        <w:spacing w:after="200"/>
        <w:ind w:firstLine="0"/>
        <w:rPr>
          <w:lang w:eastAsia="tr-TR"/>
        </w:rPr>
      </w:pPr>
      <w:bookmarkStart w:id="172" w:name="_Toc512208112"/>
    </w:p>
    <w:p w14:paraId="614E9E40" w14:textId="34152EEB" w:rsidR="00CE2C4D" w:rsidRDefault="00CE2C4D" w:rsidP="00CE2C4D">
      <w:pPr>
        <w:rPr>
          <w:lang w:eastAsia="tr-TR"/>
        </w:rPr>
      </w:pPr>
    </w:p>
    <w:p w14:paraId="2BB5BD05" w14:textId="28B10C86" w:rsidR="00CE2C4D" w:rsidRDefault="00CE2C4D" w:rsidP="00CE2C4D">
      <w:pPr>
        <w:rPr>
          <w:lang w:eastAsia="tr-TR"/>
        </w:rPr>
      </w:pPr>
    </w:p>
    <w:p w14:paraId="2B3A462D" w14:textId="75931C58" w:rsidR="00CE2C4D" w:rsidRDefault="00CE2C4D" w:rsidP="00CE2C4D">
      <w:pPr>
        <w:rPr>
          <w:lang w:eastAsia="tr-TR"/>
        </w:rPr>
      </w:pPr>
    </w:p>
    <w:p w14:paraId="27B35CB3" w14:textId="1E0CD916" w:rsidR="00CE2C4D" w:rsidRDefault="00CE2C4D" w:rsidP="00CE2C4D">
      <w:pPr>
        <w:rPr>
          <w:lang w:eastAsia="tr-TR"/>
        </w:rPr>
      </w:pPr>
    </w:p>
    <w:p w14:paraId="6DF0E4E0" w14:textId="0CB58CB7" w:rsidR="00CE2C4D" w:rsidRDefault="00CE2C4D" w:rsidP="00CE2C4D">
      <w:pPr>
        <w:rPr>
          <w:lang w:eastAsia="tr-TR"/>
        </w:rPr>
      </w:pPr>
    </w:p>
    <w:p w14:paraId="2BE410F0" w14:textId="1F0995FA" w:rsidR="00CE2C4D" w:rsidRDefault="00CE2C4D" w:rsidP="00CE2C4D">
      <w:pPr>
        <w:rPr>
          <w:lang w:eastAsia="tr-TR"/>
        </w:rPr>
      </w:pPr>
    </w:p>
    <w:p w14:paraId="4DCB48E6" w14:textId="04E1A993" w:rsidR="00CE2C4D" w:rsidRDefault="00CE2C4D" w:rsidP="00CE2C4D">
      <w:pPr>
        <w:rPr>
          <w:lang w:eastAsia="tr-TR"/>
        </w:rPr>
      </w:pPr>
    </w:p>
    <w:p w14:paraId="603330CF" w14:textId="424EE27C" w:rsidR="00CE2C4D" w:rsidRDefault="00CE2C4D" w:rsidP="00CE2C4D">
      <w:pPr>
        <w:rPr>
          <w:lang w:eastAsia="tr-TR"/>
        </w:rPr>
      </w:pPr>
    </w:p>
    <w:p w14:paraId="6753873C" w14:textId="3D4C6122" w:rsidR="00CE2C4D" w:rsidRDefault="00CE2C4D" w:rsidP="00CE2C4D">
      <w:pPr>
        <w:rPr>
          <w:lang w:eastAsia="tr-TR"/>
        </w:rPr>
      </w:pPr>
    </w:p>
    <w:p w14:paraId="363722AE" w14:textId="5B8F0C01" w:rsidR="00CE2C4D" w:rsidRDefault="00CE2C4D" w:rsidP="00CE2C4D">
      <w:pPr>
        <w:rPr>
          <w:lang w:eastAsia="tr-TR"/>
        </w:rPr>
      </w:pPr>
    </w:p>
    <w:p w14:paraId="74280457" w14:textId="1E0C2E86" w:rsidR="00E31B6A" w:rsidRDefault="00E31B6A" w:rsidP="00783785">
      <w:pPr>
        <w:pStyle w:val="Balk1"/>
        <w:ind w:firstLine="0"/>
        <w:rPr>
          <w:rFonts w:eastAsiaTheme="minorHAnsi" w:cstheme="minorBidi"/>
          <w:b w:val="0"/>
          <w:bCs w:val="0"/>
          <w:szCs w:val="22"/>
          <w:lang w:eastAsia="tr-TR"/>
        </w:rPr>
      </w:pPr>
      <w:bookmarkStart w:id="173" w:name="_Toc512292893"/>
    </w:p>
    <w:p w14:paraId="69C74014" w14:textId="402710C8" w:rsidR="00847B11" w:rsidRPr="00847B11" w:rsidRDefault="00847B11" w:rsidP="00847B11">
      <w:pPr>
        <w:rPr>
          <w:lang w:eastAsia="tr-TR"/>
        </w:rPr>
      </w:pPr>
    </w:p>
    <w:p w14:paraId="58852BF0" w14:textId="77777777" w:rsidR="00847B11" w:rsidRDefault="00847B11" w:rsidP="00847B11">
      <w:pPr>
        <w:pStyle w:val="Balk1"/>
        <w:jc w:val="center"/>
      </w:pPr>
    </w:p>
    <w:p w14:paraId="6113F2DA" w14:textId="77777777" w:rsidR="00847B11" w:rsidRDefault="00847B11" w:rsidP="00847B11">
      <w:pPr>
        <w:pStyle w:val="Balk1"/>
        <w:jc w:val="center"/>
      </w:pPr>
    </w:p>
    <w:p w14:paraId="2ADAD8D1" w14:textId="2EE6A350" w:rsidR="00645C18" w:rsidRPr="00645C18" w:rsidRDefault="00722191" w:rsidP="00BC4CEE">
      <w:pPr>
        <w:pStyle w:val="Balk1"/>
        <w:spacing w:after="300"/>
        <w:ind w:left="0" w:firstLine="0"/>
        <w:jc w:val="center"/>
      </w:pPr>
      <w:bookmarkStart w:id="174" w:name="_Toc515762078"/>
      <w:r w:rsidRPr="00783785">
        <w:t>Ü</w:t>
      </w:r>
      <w:r w:rsidR="00545BBB" w:rsidRPr="00783785">
        <w:t>Ç</w:t>
      </w:r>
      <w:r w:rsidRPr="00783785">
        <w:t>ÜNCÜ BÖLÜM</w:t>
      </w:r>
      <w:bookmarkEnd w:id="172"/>
      <w:bookmarkEnd w:id="173"/>
      <w:bookmarkEnd w:id="174"/>
    </w:p>
    <w:p w14:paraId="03413B72" w14:textId="6E5C32D3" w:rsidR="001A2554" w:rsidRPr="001A2554" w:rsidRDefault="00DD70E2" w:rsidP="0039526B">
      <w:pPr>
        <w:pStyle w:val="Balk1"/>
        <w:spacing w:after="300"/>
        <w:ind w:left="1021" w:hanging="397"/>
        <w:rPr>
          <w:lang w:eastAsia="tr-TR"/>
        </w:rPr>
      </w:pPr>
      <w:r>
        <w:rPr>
          <w:lang w:eastAsia="tr-TR"/>
        </w:rPr>
        <w:t xml:space="preserve">  </w:t>
      </w:r>
      <w:bookmarkStart w:id="175" w:name="_Toc515762079"/>
      <w:r w:rsidR="00783785">
        <w:rPr>
          <w:lang w:eastAsia="tr-TR"/>
        </w:rPr>
        <w:t xml:space="preserve">3. </w:t>
      </w:r>
      <w:bookmarkStart w:id="176" w:name="_Toc512208113"/>
      <w:r w:rsidR="00BD067C" w:rsidRPr="00BD067C">
        <w:rPr>
          <w:lang w:eastAsia="tr-TR"/>
        </w:rPr>
        <w:t xml:space="preserve">OY VERME YAKLAŞIMLARI </w:t>
      </w:r>
      <w:bookmarkEnd w:id="176"/>
      <w:r>
        <w:rPr>
          <w:lang w:eastAsia="tr-TR"/>
        </w:rPr>
        <w:t xml:space="preserve">ÇERÇEVESİNDE SİYASAL LİDER </w:t>
      </w:r>
      <w:r w:rsidR="00D87DC2">
        <w:rPr>
          <w:lang w:eastAsia="tr-TR"/>
        </w:rPr>
        <w:t>İTİBARI: ÜNİVERSİTE ÖĞRENCİLERİ ÖRNEĞİ</w:t>
      </w:r>
      <w:bookmarkEnd w:id="175"/>
    </w:p>
    <w:p w14:paraId="2DF3A655" w14:textId="36269A53" w:rsidR="003F76FF" w:rsidRPr="00CE2C4D" w:rsidRDefault="003F76FF" w:rsidP="00CE2C4D">
      <w:pPr>
        <w:spacing w:after="300"/>
        <w:ind w:firstLine="709"/>
        <w:jc w:val="both"/>
        <w:rPr>
          <w:szCs w:val="24"/>
          <w:lang w:eastAsia="tr-TR"/>
        </w:rPr>
      </w:pPr>
      <w:r w:rsidRPr="00CE2C4D">
        <w:rPr>
          <w:szCs w:val="24"/>
          <w:lang w:eastAsia="tr-TR"/>
        </w:rPr>
        <w:t>Çalı</w:t>
      </w:r>
      <w:r w:rsidR="003B5E7D" w:rsidRPr="00CE2C4D">
        <w:rPr>
          <w:szCs w:val="24"/>
          <w:lang w:eastAsia="tr-TR"/>
        </w:rPr>
        <w:t>ş</w:t>
      </w:r>
      <w:r w:rsidRPr="00CE2C4D">
        <w:rPr>
          <w:szCs w:val="24"/>
          <w:lang w:eastAsia="tr-TR"/>
        </w:rPr>
        <w:t xml:space="preserve">manın genel çerçevesinde, </w:t>
      </w:r>
      <w:r w:rsidR="003B5E7D" w:rsidRPr="00CE2C4D">
        <w:rPr>
          <w:szCs w:val="24"/>
          <w:lang w:eastAsia="tr-TR"/>
        </w:rPr>
        <w:t>oy verme yaklaşımlar</w:t>
      </w:r>
      <w:r w:rsidR="003007D8" w:rsidRPr="00CE2C4D">
        <w:rPr>
          <w:szCs w:val="24"/>
          <w:lang w:eastAsia="tr-TR"/>
        </w:rPr>
        <w:t>ı bağlamında</w:t>
      </w:r>
      <w:r w:rsidR="003B5E7D" w:rsidRPr="00CE2C4D">
        <w:rPr>
          <w:szCs w:val="24"/>
          <w:lang w:eastAsia="tr-TR"/>
        </w:rPr>
        <w:t xml:space="preserve"> siyasal lider</w:t>
      </w:r>
      <w:r w:rsidR="00BC6C3E" w:rsidRPr="00CE2C4D">
        <w:rPr>
          <w:szCs w:val="24"/>
          <w:lang w:eastAsia="tr-TR"/>
        </w:rPr>
        <w:t>in</w:t>
      </w:r>
      <w:r w:rsidR="003B5E7D" w:rsidRPr="00CE2C4D">
        <w:rPr>
          <w:szCs w:val="24"/>
          <w:lang w:eastAsia="tr-TR"/>
        </w:rPr>
        <w:t xml:space="preserve"> </w:t>
      </w:r>
      <w:r w:rsidR="003007D8" w:rsidRPr="00CE2C4D">
        <w:rPr>
          <w:szCs w:val="24"/>
          <w:lang w:eastAsia="tr-TR"/>
        </w:rPr>
        <w:t>itibar değerinin tespiti üzerinde</w:t>
      </w:r>
      <w:r w:rsidR="003B5E7D" w:rsidRPr="00CE2C4D">
        <w:rPr>
          <w:szCs w:val="24"/>
          <w:lang w:eastAsia="tr-TR"/>
        </w:rPr>
        <w:t xml:space="preserve"> durulmuştur</w:t>
      </w:r>
      <w:r w:rsidRPr="00CE2C4D">
        <w:rPr>
          <w:szCs w:val="24"/>
          <w:lang w:eastAsia="tr-TR"/>
        </w:rPr>
        <w:t xml:space="preserve">. </w:t>
      </w:r>
      <w:r w:rsidR="003B5E7D" w:rsidRPr="00CE2C4D">
        <w:rPr>
          <w:szCs w:val="24"/>
          <w:lang w:eastAsia="tr-TR"/>
        </w:rPr>
        <w:t>Siyasal alanın önemli aktörlerden biri siyasal liderlerdir</w:t>
      </w:r>
      <w:r w:rsidR="00BF65B1" w:rsidRPr="00CE2C4D">
        <w:rPr>
          <w:szCs w:val="24"/>
          <w:lang w:eastAsia="tr-TR"/>
        </w:rPr>
        <w:t xml:space="preserve">. </w:t>
      </w:r>
      <w:r w:rsidR="00730E95" w:rsidRPr="00CE2C4D">
        <w:rPr>
          <w:szCs w:val="24"/>
          <w:lang w:eastAsia="tr-TR"/>
        </w:rPr>
        <w:t xml:space="preserve">Bu nedenle oy verme yaklaşımları bağlamında siyasal liderin itibar değerlerinin ve AK Parti Genel Başkanı Recep Tayyip Erdoğan, CHP Genel Başkanı Kemal Kılıçtaroğlu ve MHP Genel Başkanı Devlet Bahçeli'nin itibar değerinin ortaya konması amacıyla bir araştırma yapılmıştır. </w:t>
      </w:r>
      <w:r w:rsidR="003B5E7D" w:rsidRPr="00CE2C4D">
        <w:rPr>
          <w:szCs w:val="24"/>
          <w:lang w:eastAsia="tr-TR"/>
        </w:rPr>
        <w:t xml:space="preserve">Bu bölümde araştırmanın amacı </w:t>
      </w:r>
      <w:r w:rsidR="003007D8" w:rsidRPr="00CE2C4D">
        <w:rPr>
          <w:szCs w:val="24"/>
          <w:lang w:eastAsia="tr-TR"/>
        </w:rPr>
        <w:t xml:space="preserve">ve </w:t>
      </w:r>
      <w:r w:rsidR="001D09DD" w:rsidRPr="00CE2C4D">
        <w:rPr>
          <w:szCs w:val="24"/>
          <w:lang w:eastAsia="tr-TR"/>
        </w:rPr>
        <w:t>önemi</w:t>
      </w:r>
      <w:r w:rsidR="003007D8" w:rsidRPr="00CE2C4D">
        <w:rPr>
          <w:szCs w:val="24"/>
          <w:lang w:eastAsia="tr-TR"/>
        </w:rPr>
        <w:t xml:space="preserve">, araştırmanın </w:t>
      </w:r>
      <w:r w:rsidR="001D09DD" w:rsidRPr="00CE2C4D">
        <w:rPr>
          <w:szCs w:val="24"/>
          <w:lang w:eastAsia="tr-TR"/>
        </w:rPr>
        <w:t>sınırlılıkları,</w:t>
      </w:r>
      <w:r w:rsidR="003007D8" w:rsidRPr="00CE2C4D">
        <w:rPr>
          <w:szCs w:val="24"/>
          <w:lang w:eastAsia="tr-TR"/>
        </w:rPr>
        <w:t xml:space="preserve"> araştırmanın </w:t>
      </w:r>
      <w:r w:rsidR="001D09DD" w:rsidRPr="00CE2C4D">
        <w:rPr>
          <w:szCs w:val="24"/>
          <w:lang w:eastAsia="tr-TR"/>
        </w:rPr>
        <w:t xml:space="preserve">uygulanması ve örneklemi, </w:t>
      </w:r>
      <w:r w:rsidR="00F25311" w:rsidRPr="00CE2C4D">
        <w:rPr>
          <w:szCs w:val="24"/>
          <w:lang w:eastAsia="tr-TR"/>
        </w:rPr>
        <w:t>veri toplama araçları,</w:t>
      </w:r>
      <w:r w:rsidR="003007D8" w:rsidRPr="00CE2C4D">
        <w:rPr>
          <w:szCs w:val="24"/>
          <w:lang w:eastAsia="tr-TR"/>
        </w:rPr>
        <w:t xml:space="preserve"> elde edilen veriler</w:t>
      </w:r>
      <w:r w:rsidR="00F25311" w:rsidRPr="00CE2C4D">
        <w:rPr>
          <w:szCs w:val="24"/>
          <w:lang w:eastAsia="tr-TR"/>
        </w:rPr>
        <w:t>in analizinde kullanılan teknikler</w:t>
      </w:r>
      <w:r w:rsidR="003007D8" w:rsidRPr="00CE2C4D">
        <w:rPr>
          <w:szCs w:val="24"/>
          <w:lang w:eastAsia="tr-TR"/>
        </w:rPr>
        <w:t xml:space="preserve"> ve bu verilerin sonuçları değerlendirilmiştir.</w:t>
      </w:r>
    </w:p>
    <w:p w14:paraId="51EE53F8" w14:textId="4A762B65" w:rsidR="00A64DA8" w:rsidRPr="0039526B" w:rsidRDefault="0039526B" w:rsidP="0039526B">
      <w:pPr>
        <w:pStyle w:val="Balk2"/>
        <w:numPr>
          <w:ilvl w:val="0"/>
          <w:numId w:val="0"/>
        </w:numPr>
        <w:ind w:left="1069" w:hanging="360"/>
      </w:pPr>
      <w:bookmarkStart w:id="177" w:name="_Toc512208114"/>
      <w:bookmarkStart w:id="178" w:name="_Toc515762080"/>
      <w:r>
        <w:t xml:space="preserve">3.1. </w:t>
      </w:r>
      <w:r w:rsidR="00A64DA8" w:rsidRPr="0039526B">
        <w:t xml:space="preserve">Araştırmanın </w:t>
      </w:r>
      <w:bookmarkEnd w:id="177"/>
      <w:r w:rsidR="005D4E2F" w:rsidRPr="0039526B">
        <w:t>Amacı</w:t>
      </w:r>
      <w:r w:rsidR="00B97D32" w:rsidRPr="0039526B">
        <w:t xml:space="preserve"> ve Önemi</w:t>
      </w:r>
      <w:bookmarkEnd w:id="178"/>
    </w:p>
    <w:p w14:paraId="0990FF6A" w14:textId="693FF2A4" w:rsidR="005F00B0" w:rsidRPr="00CE2C4D" w:rsidRDefault="005F00B0" w:rsidP="00CE2C4D">
      <w:pPr>
        <w:ind w:firstLine="709"/>
        <w:jc w:val="both"/>
        <w:rPr>
          <w:szCs w:val="24"/>
          <w:lang w:eastAsia="tr-TR"/>
        </w:rPr>
      </w:pPr>
      <w:r w:rsidRPr="00CE2C4D">
        <w:rPr>
          <w:rFonts w:cs="Times New Roman"/>
          <w:szCs w:val="24"/>
        </w:rPr>
        <w:t>Son yıllarda seçmenler oy verme davranışında bulunurken siyasal parti kimliğinden ziyade, siyasal lidere önem verdiği görülmektedir.</w:t>
      </w:r>
      <w:r w:rsidRPr="00CE2C4D">
        <w:rPr>
          <w:szCs w:val="24"/>
          <w:lang w:eastAsia="tr-TR"/>
        </w:rPr>
        <w:t xml:space="preserve"> Ülkemizde seçmenin oy verme davranışlarında büyük bir etkiye sahip olan ve böylelikle siyasal partinin iktidarı elde etmesine katkıda bulunan siyasal liderlerin en önemli faktörü liderin kazanmış olduğu itibardır. Seçmenler siyasal lideri göz önünde bulundurarak partileri değerlendirdikleri ve oy verme tercihlerini buna göre belirledikleri için siyasal kampanyaların içerikleri de siyasal lidere göre şekillendiği görülmektedir. Bu nedenle siyasal liderin yaklaşım tarzı önemli bir konuma sahiptir. Bu bağlamda seçmen davranışlarının incelenmesi</w:t>
      </w:r>
      <w:r w:rsidR="00B2352E" w:rsidRPr="00CE2C4D">
        <w:rPr>
          <w:szCs w:val="24"/>
          <w:lang w:eastAsia="tr-TR"/>
        </w:rPr>
        <w:t>, siyasal liderlerle ilgili genel algıların tespit edilmesi</w:t>
      </w:r>
      <w:r w:rsidRPr="00CE2C4D">
        <w:rPr>
          <w:szCs w:val="24"/>
          <w:lang w:eastAsia="tr-TR"/>
        </w:rPr>
        <w:t xml:space="preserve"> ve siyasal liderlerin</w:t>
      </w:r>
      <w:r w:rsidR="00FA1606">
        <w:rPr>
          <w:szCs w:val="24"/>
          <w:lang w:eastAsia="tr-TR"/>
        </w:rPr>
        <w:t xml:space="preserve"> (AK</w:t>
      </w:r>
      <w:r w:rsidR="006433D0" w:rsidRPr="00CE2C4D">
        <w:rPr>
          <w:szCs w:val="24"/>
          <w:lang w:eastAsia="tr-TR"/>
        </w:rPr>
        <w:t xml:space="preserve"> Parti</w:t>
      </w:r>
      <w:r w:rsidRPr="00CE2C4D">
        <w:rPr>
          <w:szCs w:val="24"/>
          <w:lang w:eastAsia="tr-TR"/>
        </w:rPr>
        <w:t xml:space="preserve"> lideri Recep Tayyip Erdoğan, CHP lideri Kemal Kılıçdaroğlu ve </w:t>
      </w:r>
      <w:r w:rsidR="004E063D" w:rsidRPr="00CE2C4D">
        <w:rPr>
          <w:szCs w:val="24"/>
          <w:lang w:eastAsia="tr-TR"/>
        </w:rPr>
        <w:t xml:space="preserve">MHP lideri </w:t>
      </w:r>
      <w:r w:rsidRPr="00CE2C4D">
        <w:rPr>
          <w:szCs w:val="24"/>
          <w:lang w:eastAsia="tr-TR"/>
        </w:rPr>
        <w:t>Devlet Bahçeli</w:t>
      </w:r>
      <w:r w:rsidR="004E063D" w:rsidRPr="00CE2C4D">
        <w:rPr>
          <w:szCs w:val="24"/>
          <w:lang w:eastAsia="tr-TR"/>
        </w:rPr>
        <w:t>’nin</w:t>
      </w:r>
      <w:r w:rsidRPr="00CE2C4D">
        <w:rPr>
          <w:szCs w:val="24"/>
          <w:lang w:eastAsia="tr-TR"/>
        </w:rPr>
        <w:t>)</w:t>
      </w:r>
      <w:r w:rsidR="00EC0E77" w:rsidRPr="00CE2C4D">
        <w:rPr>
          <w:szCs w:val="24"/>
          <w:lang w:eastAsia="tr-TR"/>
        </w:rPr>
        <w:t xml:space="preserve"> seçmen</w:t>
      </w:r>
      <w:r w:rsidRPr="00CE2C4D">
        <w:rPr>
          <w:szCs w:val="24"/>
          <w:lang w:eastAsia="tr-TR"/>
        </w:rPr>
        <w:t xml:space="preserve"> </w:t>
      </w:r>
      <w:r w:rsidR="00EC0E77" w:rsidRPr="00CE2C4D">
        <w:rPr>
          <w:szCs w:val="24"/>
          <w:lang w:eastAsia="tr-TR"/>
        </w:rPr>
        <w:t>nezdinde</w:t>
      </w:r>
      <w:r w:rsidRPr="00CE2C4D">
        <w:rPr>
          <w:szCs w:val="24"/>
          <w:lang w:eastAsia="tr-TR"/>
        </w:rPr>
        <w:t xml:space="preserve"> sahip olduğu itibar değerinin ortaya çıkarılması amaçlanmıştır</w:t>
      </w:r>
      <w:r w:rsidR="004E063D" w:rsidRPr="00CE2C4D">
        <w:rPr>
          <w:szCs w:val="24"/>
          <w:lang w:eastAsia="tr-TR"/>
        </w:rPr>
        <w:t>.</w:t>
      </w:r>
      <w:r w:rsidR="005D4E2F" w:rsidRPr="00CE2C4D">
        <w:rPr>
          <w:szCs w:val="24"/>
        </w:rPr>
        <w:t xml:space="preserve"> </w:t>
      </w:r>
      <w:r w:rsidR="005D4E2F" w:rsidRPr="00CE2C4D">
        <w:rPr>
          <w:szCs w:val="24"/>
          <w:lang w:eastAsia="tr-TR"/>
        </w:rPr>
        <w:t>Yapılan literatür çalışmasında Türkiye’de siyasal liderlerin itibarıyla ilgili bir çalışmaya ulaşılamamıştır.</w:t>
      </w:r>
      <w:r w:rsidR="005D4E2F" w:rsidRPr="00CE2C4D">
        <w:rPr>
          <w:szCs w:val="24"/>
        </w:rPr>
        <w:t xml:space="preserve"> </w:t>
      </w:r>
      <w:r w:rsidR="005D4E2F" w:rsidRPr="00CE2C4D">
        <w:rPr>
          <w:szCs w:val="24"/>
          <w:lang w:eastAsia="tr-TR"/>
        </w:rPr>
        <w:t>Dolayısıyla çalışma, siyasal lider itibarı ile ilgili bir ölçek oluşturması ve oy verme yaklaşımları faktörlerinin siyasal liderler ile ilgili seçmenin genel algısını nasıl etkilediğinin</w:t>
      </w:r>
      <w:r w:rsidR="003F3365" w:rsidRPr="00CE2C4D">
        <w:rPr>
          <w:szCs w:val="24"/>
          <w:lang w:eastAsia="tr-TR"/>
        </w:rPr>
        <w:t xml:space="preserve"> ve bu faktörlerin Erdoğan, Kılıçdaroğlu ve </w:t>
      </w:r>
      <w:r w:rsidR="003F3365" w:rsidRPr="00CE2C4D">
        <w:rPr>
          <w:szCs w:val="24"/>
          <w:lang w:eastAsia="tr-TR"/>
        </w:rPr>
        <w:lastRenderedPageBreak/>
        <w:t>Bahçeli’nin toplam itibarını nasıl etkilediğinin</w:t>
      </w:r>
      <w:r w:rsidR="005D4E2F" w:rsidRPr="00CE2C4D">
        <w:rPr>
          <w:szCs w:val="24"/>
          <w:lang w:eastAsia="tr-TR"/>
        </w:rPr>
        <w:t xml:space="preserve"> tespit edilmeye çalışılması bakımından önem taşımaktadır. </w:t>
      </w:r>
      <w:r w:rsidR="003F3365" w:rsidRPr="00CE2C4D">
        <w:rPr>
          <w:szCs w:val="24"/>
          <w:lang w:eastAsia="tr-TR"/>
        </w:rPr>
        <w:t>Bu çerçevede</w:t>
      </w:r>
      <w:r w:rsidR="002A3FD1" w:rsidRPr="00CE2C4D">
        <w:rPr>
          <w:szCs w:val="24"/>
          <w:lang w:eastAsia="tr-TR"/>
        </w:rPr>
        <w:t xml:space="preserve"> </w:t>
      </w:r>
      <w:r w:rsidR="003F3365" w:rsidRPr="00CE2C4D">
        <w:rPr>
          <w:szCs w:val="24"/>
          <w:lang w:eastAsia="tr-TR"/>
        </w:rPr>
        <w:t xml:space="preserve">çalışmanın temelini oluşturan </w:t>
      </w:r>
      <w:r w:rsidR="002A3FD1" w:rsidRPr="00CE2C4D">
        <w:rPr>
          <w:szCs w:val="24"/>
          <w:lang w:eastAsia="tr-TR"/>
        </w:rPr>
        <w:t>aşağıdaki sorulara yanıt aranmıştır:</w:t>
      </w:r>
    </w:p>
    <w:p w14:paraId="2C5330F8" w14:textId="4D5531B8" w:rsidR="002A3FD1" w:rsidRPr="00CE2C4D" w:rsidRDefault="00BF65B1" w:rsidP="004C623D">
      <w:pPr>
        <w:pStyle w:val="ListeParagraf"/>
        <w:numPr>
          <w:ilvl w:val="0"/>
          <w:numId w:val="9"/>
        </w:numPr>
        <w:spacing w:line="360" w:lineRule="auto"/>
        <w:ind w:left="993" w:hanging="284"/>
        <w:jc w:val="both"/>
        <w:rPr>
          <w:szCs w:val="24"/>
          <w:lang w:eastAsia="tr-TR"/>
        </w:rPr>
      </w:pPr>
      <w:r w:rsidRPr="00CE2C4D">
        <w:rPr>
          <w:szCs w:val="24"/>
          <w:lang w:eastAsia="tr-TR"/>
        </w:rPr>
        <w:t>Oy verme yaklaşımları bağlamında seçmen davranışlarıyla ilgili tanımlanabilecek faktörler nelerdir?</w:t>
      </w:r>
    </w:p>
    <w:p w14:paraId="54939121" w14:textId="13C9F8CE" w:rsidR="002A3FD1" w:rsidRPr="00CE2C4D" w:rsidRDefault="002A3FD1" w:rsidP="004C623D">
      <w:pPr>
        <w:pStyle w:val="ListeParagraf"/>
        <w:numPr>
          <w:ilvl w:val="0"/>
          <w:numId w:val="9"/>
        </w:numPr>
        <w:spacing w:line="360" w:lineRule="auto"/>
        <w:ind w:left="993" w:hanging="284"/>
        <w:jc w:val="both"/>
        <w:rPr>
          <w:szCs w:val="24"/>
          <w:lang w:eastAsia="tr-TR"/>
        </w:rPr>
      </w:pPr>
      <w:r w:rsidRPr="00CE2C4D">
        <w:rPr>
          <w:szCs w:val="24"/>
          <w:lang w:eastAsia="tr-TR"/>
        </w:rPr>
        <w:t>Seçmen tercihinde oy verme yaklaşımları faktörlerinin ağırlıkları nelerdir?</w:t>
      </w:r>
    </w:p>
    <w:p w14:paraId="0F039675" w14:textId="23F76708" w:rsidR="002A3FD1" w:rsidRPr="00CE2C4D" w:rsidRDefault="00BF65B1" w:rsidP="004C623D">
      <w:pPr>
        <w:pStyle w:val="ListeParagraf"/>
        <w:numPr>
          <w:ilvl w:val="0"/>
          <w:numId w:val="9"/>
        </w:numPr>
        <w:spacing w:line="360" w:lineRule="auto"/>
        <w:ind w:left="993" w:hanging="284"/>
        <w:jc w:val="both"/>
        <w:rPr>
          <w:szCs w:val="24"/>
          <w:lang w:eastAsia="tr-TR"/>
        </w:rPr>
      </w:pPr>
      <w:r w:rsidRPr="00CE2C4D">
        <w:rPr>
          <w:szCs w:val="24"/>
          <w:lang w:eastAsia="tr-TR"/>
        </w:rPr>
        <w:t>Oy verme yaklaşımları bağlamında ortaya konan faktörler ile siyasi değişkenler arasında anlamlı bir fark oluşmakta mıdır?</w:t>
      </w:r>
    </w:p>
    <w:p w14:paraId="49FA9550" w14:textId="74637466" w:rsidR="002A3FD1" w:rsidRPr="00CE2C4D" w:rsidRDefault="000F39F2" w:rsidP="004C623D">
      <w:pPr>
        <w:pStyle w:val="ListeParagraf"/>
        <w:numPr>
          <w:ilvl w:val="0"/>
          <w:numId w:val="9"/>
        </w:numPr>
        <w:spacing w:line="360" w:lineRule="auto"/>
        <w:ind w:left="993" w:hanging="284"/>
        <w:jc w:val="both"/>
        <w:rPr>
          <w:szCs w:val="24"/>
          <w:lang w:eastAsia="tr-TR"/>
        </w:rPr>
      </w:pPr>
      <w:r w:rsidRPr="00CE2C4D">
        <w:rPr>
          <w:szCs w:val="24"/>
          <w:lang w:eastAsia="tr-TR"/>
        </w:rPr>
        <w:t>Oy verme yaklaşımları</w:t>
      </w:r>
      <w:r w:rsidR="002A3FD1" w:rsidRPr="00CE2C4D">
        <w:rPr>
          <w:szCs w:val="24"/>
          <w:lang w:eastAsia="tr-TR"/>
        </w:rPr>
        <w:t xml:space="preserve"> faktörleri ile seçmenlerin sosyo-demografik özellikleri arasında anlamlı farklar oluşturmakta mıdır?</w:t>
      </w:r>
    </w:p>
    <w:p w14:paraId="526AB0C3" w14:textId="77777777" w:rsidR="00BF65B1" w:rsidRPr="00CE2C4D" w:rsidRDefault="00BF65B1" w:rsidP="004C623D">
      <w:pPr>
        <w:pStyle w:val="ListeParagraf"/>
        <w:numPr>
          <w:ilvl w:val="0"/>
          <w:numId w:val="9"/>
        </w:numPr>
        <w:spacing w:line="360" w:lineRule="auto"/>
        <w:ind w:left="993" w:hanging="284"/>
        <w:jc w:val="both"/>
        <w:rPr>
          <w:szCs w:val="24"/>
          <w:lang w:eastAsia="tr-TR"/>
        </w:rPr>
      </w:pPr>
      <w:r w:rsidRPr="00CE2C4D">
        <w:rPr>
          <w:szCs w:val="24"/>
          <w:lang w:eastAsia="tr-TR"/>
        </w:rPr>
        <w:t>Oy verme yaklaşımları bağlamında tanımlanan faktörlerin siyasal liderin itibar değerleri üzerindeki etkisi nedir?</w:t>
      </w:r>
    </w:p>
    <w:p w14:paraId="1CEB12FF" w14:textId="55C845C6" w:rsidR="008B0E29" w:rsidRPr="00847B11" w:rsidRDefault="00BF65B1" w:rsidP="004C623D">
      <w:pPr>
        <w:pStyle w:val="ListeParagraf"/>
        <w:numPr>
          <w:ilvl w:val="0"/>
          <w:numId w:val="9"/>
        </w:numPr>
        <w:spacing w:line="360" w:lineRule="auto"/>
        <w:ind w:left="993" w:hanging="284"/>
        <w:jc w:val="both"/>
        <w:rPr>
          <w:szCs w:val="24"/>
          <w:lang w:eastAsia="tr-TR"/>
        </w:rPr>
      </w:pPr>
      <w:r w:rsidRPr="00CE2C4D">
        <w:rPr>
          <w:szCs w:val="24"/>
          <w:lang w:eastAsia="tr-TR"/>
        </w:rPr>
        <w:t>Oy verme yaklaşımları bağlamında tanımlanan faktörlerin Recep Tayyip Erdoğan, Kemal Kılıçdaroğlu ve Devlet Bahçeli'nin itibar değeri üzerinde herhangi bir etkisi var mıdır?</w:t>
      </w:r>
    </w:p>
    <w:p w14:paraId="5C22C8FE" w14:textId="3EDC37C8" w:rsidR="005441D4" w:rsidRPr="00CE2C4D" w:rsidRDefault="008B0E29" w:rsidP="004C623D">
      <w:pPr>
        <w:pStyle w:val="ListeParagraf"/>
        <w:spacing w:after="300" w:line="360" w:lineRule="auto"/>
        <w:ind w:left="0" w:firstLine="709"/>
        <w:jc w:val="both"/>
        <w:rPr>
          <w:szCs w:val="24"/>
          <w:lang w:eastAsia="tr-TR"/>
        </w:rPr>
      </w:pPr>
      <w:r w:rsidRPr="00CE2C4D">
        <w:rPr>
          <w:szCs w:val="24"/>
          <w:lang w:eastAsia="tr-TR"/>
        </w:rPr>
        <w:t xml:space="preserve">Yukarıda </w:t>
      </w:r>
      <w:r w:rsidR="00B2352E" w:rsidRPr="00CE2C4D">
        <w:rPr>
          <w:szCs w:val="24"/>
          <w:lang w:eastAsia="tr-TR"/>
        </w:rPr>
        <w:t xml:space="preserve">bulunan 6 sorudan </w:t>
      </w:r>
      <w:r w:rsidRPr="00CE2C4D">
        <w:rPr>
          <w:szCs w:val="24"/>
          <w:lang w:eastAsia="tr-TR"/>
        </w:rPr>
        <w:t>5. ve 6. sorular bağlamında araştırmanın hipotezl</w:t>
      </w:r>
      <w:r w:rsidR="00B2352E" w:rsidRPr="00CE2C4D">
        <w:rPr>
          <w:szCs w:val="24"/>
          <w:lang w:eastAsia="tr-TR"/>
        </w:rPr>
        <w:t>eri şu şekilde sıralanmaktadır:</w:t>
      </w:r>
    </w:p>
    <w:p w14:paraId="2DD55550" w14:textId="77777777" w:rsidR="005441D4" w:rsidRPr="00CE2C4D" w:rsidRDefault="005441D4" w:rsidP="0039526B">
      <w:pPr>
        <w:ind w:firstLine="709"/>
        <w:jc w:val="both"/>
        <w:rPr>
          <w:b/>
          <w:szCs w:val="24"/>
          <w:lang w:eastAsia="tr-TR"/>
        </w:rPr>
      </w:pPr>
      <w:r w:rsidRPr="00CE2C4D">
        <w:rPr>
          <w:b/>
          <w:szCs w:val="24"/>
          <w:lang w:eastAsia="tr-TR"/>
        </w:rPr>
        <w:t>Hipotez 1</w:t>
      </w:r>
    </w:p>
    <w:p w14:paraId="6C36A46B" w14:textId="051180B1" w:rsidR="005441D4" w:rsidRPr="00CE2C4D" w:rsidRDefault="005441D4" w:rsidP="004C623D">
      <w:pPr>
        <w:pStyle w:val="ListeParagraf"/>
        <w:numPr>
          <w:ilvl w:val="0"/>
          <w:numId w:val="13"/>
        </w:numPr>
        <w:spacing w:line="360" w:lineRule="auto"/>
        <w:ind w:left="993" w:hanging="284"/>
        <w:jc w:val="both"/>
        <w:rPr>
          <w:szCs w:val="24"/>
          <w:lang w:eastAsia="tr-TR"/>
        </w:rPr>
      </w:pPr>
      <w:r w:rsidRPr="00CE2C4D">
        <w:rPr>
          <w:szCs w:val="24"/>
          <w:lang w:eastAsia="tr-TR"/>
        </w:rPr>
        <w:t>H0</w:t>
      </w:r>
      <w:r w:rsidR="008F636F">
        <w:rPr>
          <w:szCs w:val="24"/>
          <w:lang w:eastAsia="tr-TR"/>
        </w:rPr>
        <w:t>:</w:t>
      </w:r>
      <w:r w:rsidRPr="00CE2C4D">
        <w:rPr>
          <w:szCs w:val="24"/>
          <w:lang w:eastAsia="tr-TR"/>
        </w:rPr>
        <w:t xml:space="preserve"> Oy verme yaklaşımları bağlamında ortaya konan faktörler siyasal liderin itibar değeri üzerinde etkili değildir</w:t>
      </w:r>
      <w:r w:rsidR="007F722A" w:rsidRPr="00CE2C4D">
        <w:rPr>
          <w:szCs w:val="24"/>
          <w:lang w:eastAsia="tr-TR"/>
        </w:rPr>
        <w:t>.</w:t>
      </w:r>
    </w:p>
    <w:p w14:paraId="6B65F0D2" w14:textId="35683097" w:rsidR="005441D4" w:rsidRPr="00CE2C4D" w:rsidRDefault="005441D4" w:rsidP="004C623D">
      <w:pPr>
        <w:pStyle w:val="ListeParagraf"/>
        <w:numPr>
          <w:ilvl w:val="0"/>
          <w:numId w:val="13"/>
        </w:numPr>
        <w:spacing w:after="300" w:line="360" w:lineRule="auto"/>
        <w:ind w:left="993" w:hanging="284"/>
        <w:jc w:val="both"/>
        <w:rPr>
          <w:szCs w:val="24"/>
          <w:lang w:eastAsia="tr-TR"/>
        </w:rPr>
      </w:pPr>
      <w:r w:rsidRPr="00CE2C4D">
        <w:rPr>
          <w:szCs w:val="24"/>
          <w:lang w:eastAsia="tr-TR"/>
        </w:rPr>
        <w:t>H1</w:t>
      </w:r>
      <w:r w:rsidR="008F636F">
        <w:rPr>
          <w:szCs w:val="24"/>
          <w:lang w:eastAsia="tr-TR"/>
        </w:rPr>
        <w:t>:</w:t>
      </w:r>
      <w:r w:rsidRPr="00CE2C4D">
        <w:rPr>
          <w:szCs w:val="24"/>
          <w:lang w:eastAsia="tr-TR"/>
        </w:rPr>
        <w:t xml:space="preserve"> Oy verme yaklaşımları bağlamında ortaya konan faktörler siyasal liderin itibar değeri üzerinde etkilidir. </w:t>
      </w:r>
    </w:p>
    <w:p w14:paraId="40D49622" w14:textId="77777777" w:rsidR="005441D4" w:rsidRPr="00CE2C4D" w:rsidRDefault="005441D4" w:rsidP="0039526B">
      <w:pPr>
        <w:ind w:firstLine="709"/>
        <w:jc w:val="both"/>
        <w:rPr>
          <w:b/>
          <w:szCs w:val="24"/>
          <w:lang w:eastAsia="tr-TR"/>
        </w:rPr>
      </w:pPr>
      <w:r w:rsidRPr="00CE2C4D">
        <w:rPr>
          <w:b/>
          <w:szCs w:val="24"/>
          <w:lang w:eastAsia="tr-TR"/>
        </w:rPr>
        <w:t>Hipotez 2</w:t>
      </w:r>
    </w:p>
    <w:p w14:paraId="36907B48" w14:textId="0DEF7AB1" w:rsidR="005441D4" w:rsidRPr="00CE2C4D" w:rsidRDefault="005441D4" w:rsidP="004C623D">
      <w:pPr>
        <w:pStyle w:val="ListeParagraf"/>
        <w:numPr>
          <w:ilvl w:val="0"/>
          <w:numId w:val="14"/>
        </w:numPr>
        <w:spacing w:line="360" w:lineRule="auto"/>
        <w:ind w:left="993" w:hanging="284"/>
        <w:jc w:val="both"/>
        <w:rPr>
          <w:szCs w:val="24"/>
          <w:lang w:eastAsia="tr-TR"/>
        </w:rPr>
      </w:pPr>
      <w:r w:rsidRPr="00CE2C4D">
        <w:rPr>
          <w:szCs w:val="24"/>
          <w:lang w:eastAsia="tr-TR"/>
        </w:rPr>
        <w:t>H0</w:t>
      </w:r>
      <w:r w:rsidR="008F636F">
        <w:rPr>
          <w:szCs w:val="24"/>
          <w:lang w:eastAsia="tr-TR"/>
        </w:rPr>
        <w:t>:</w:t>
      </w:r>
      <w:r w:rsidRPr="00CE2C4D">
        <w:rPr>
          <w:szCs w:val="24"/>
          <w:lang w:eastAsia="tr-TR"/>
        </w:rPr>
        <w:t xml:space="preserve"> Oy verme yaklaşımları bağlamında ortaya konan faktörler Recep Tayyip Erdoğan'ın itibar değeri üzerinde etkili değildir.</w:t>
      </w:r>
    </w:p>
    <w:p w14:paraId="5F7D0E99" w14:textId="095134B3" w:rsidR="00CE2C4D" w:rsidRPr="00D52AE2" w:rsidRDefault="005441D4" w:rsidP="004C623D">
      <w:pPr>
        <w:pStyle w:val="ListeParagraf"/>
        <w:numPr>
          <w:ilvl w:val="0"/>
          <w:numId w:val="14"/>
        </w:numPr>
        <w:spacing w:after="300" w:line="360" w:lineRule="auto"/>
        <w:ind w:left="993" w:hanging="284"/>
        <w:jc w:val="both"/>
        <w:rPr>
          <w:szCs w:val="24"/>
          <w:lang w:eastAsia="tr-TR"/>
        </w:rPr>
      </w:pPr>
      <w:r w:rsidRPr="00CE2C4D">
        <w:rPr>
          <w:szCs w:val="24"/>
          <w:lang w:eastAsia="tr-TR"/>
        </w:rPr>
        <w:t>H1</w:t>
      </w:r>
      <w:r w:rsidR="008F636F">
        <w:rPr>
          <w:szCs w:val="24"/>
          <w:lang w:eastAsia="tr-TR"/>
        </w:rPr>
        <w:t>:</w:t>
      </w:r>
      <w:r w:rsidRPr="00CE2C4D">
        <w:rPr>
          <w:szCs w:val="24"/>
          <w:lang w:eastAsia="tr-TR"/>
        </w:rPr>
        <w:t xml:space="preserve"> Oy verme yaklaşımları bağlamında ortaya konan faktör</w:t>
      </w:r>
      <w:r w:rsidR="00AA3B68" w:rsidRPr="00CE2C4D">
        <w:rPr>
          <w:szCs w:val="24"/>
          <w:lang w:eastAsia="tr-TR"/>
        </w:rPr>
        <w:t>ler</w:t>
      </w:r>
      <w:r w:rsidRPr="00CE2C4D">
        <w:rPr>
          <w:szCs w:val="24"/>
          <w:lang w:eastAsia="tr-TR"/>
        </w:rPr>
        <w:t xml:space="preserve"> Recep Tayyip Erdoğan'ın itibar değeri üzerinde etkilidir. </w:t>
      </w:r>
    </w:p>
    <w:p w14:paraId="6B271290" w14:textId="60420314" w:rsidR="005441D4" w:rsidRPr="00CE2C4D" w:rsidRDefault="005441D4" w:rsidP="0039526B">
      <w:pPr>
        <w:ind w:firstLine="709"/>
        <w:jc w:val="both"/>
        <w:rPr>
          <w:b/>
          <w:szCs w:val="24"/>
          <w:lang w:eastAsia="tr-TR"/>
        </w:rPr>
      </w:pPr>
      <w:r w:rsidRPr="00CE2C4D">
        <w:rPr>
          <w:b/>
          <w:szCs w:val="24"/>
          <w:lang w:eastAsia="tr-TR"/>
        </w:rPr>
        <w:t xml:space="preserve">Hipotez 3 </w:t>
      </w:r>
    </w:p>
    <w:p w14:paraId="55002050" w14:textId="22DFA39B" w:rsidR="005441D4" w:rsidRPr="00CE2C4D" w:rsidRDefault="005441D4" w:rsidP="004C623D">
      <w:pPr>
        <w:pStyle w:val="ListeParagraf"/>
        <w:numPr>
          <w:ilvl w:val="0"/>
          <w:numId w:val="15"/>
        </w:numPr>
        <w:spacing w:line="360" w:lineRule="auto"/>
        <w:ind w:left="993" w:hanging="284"/>
        <w:jc w:val="both"/>
        <w:rPr>
          <w:szCs w:val="24"/>
          <w:lang w:eastAsia="tr-TR"/>
        </w:rPr>
      </w:pPr>
      <w:r w:rsidRPr="00CE2C4D">
        <w:rPr>
          <w:szCs w:val="24"/>
          <w:lang w:eastAsia="tr-TR"/>
        </w:rPr>
        <w:t>H0</w:t>
      </w:r>
      <w:r w:rsidR="008F636F">
        <w:rPr>
          <w:szCs w:val="24"/>
          <w:lang w:eastAsia="tr-TR"/>
        </w:rPr>
        <w:t>:</w:t>
      </w:r>
      <w:r w:rsidRPr="00CE2C4D">
        <w:rPr>
          <w:szCs w:val="24"/>
          <w:lang w:eastAsia="tr-TR"/>
        </w:rPr>
        <w:t xml:space="preserve"> Oy verme yaklaşımları bağlamında ortaya konan faktörler Kemal Kılıçdaroğlu'nun itibar değeri üzerinde etkili değildir.</w:t>
      </w:r>
    </w:p>
    <w:p w14:paraId="2154C0D6" w14:textId="2232CFE0" w:rsidR="005441D4" w:rsidRPr="00CE2C4D" w:rsidRDefault="005441D4" w:rsidP="004C623D">
      <w:pPr>
        <w:pStyle w:val="ListeParagraf"/>
        <w:numPr>
          <w:ilvl w:val="0"/>
          <w:numId w:val="15"/>
        </w:numPr>
        <w:spacing w:after="300" w:line="360" w:lineRule="auto"/>
        <w:ind w:left="993" w:hanging="284"/>
        <w:jc w:val="both"/>
        <w:rPr>
          <w:szCs w:val="24"/>
          <w:lang w:eastAsia="tr-TR"/>
        </w:rPr>
      </w:pPr>
      <w:r w:rsidRPr="00CE2C4D">
        <w:rPr>
          <w:szCs w:val="24"/>
          <w:lang w:eastAsia="tr-TR"/>
        </w:rPr>
        <w:lastRenderedPageBreak/>
        <w:t>H1</w:t>
      </w:r>
      <w:r w:rsidR="008F636F">
        <w:rPr>
          <w:szCs w:val="24"/>
          <w:lang w:eastAsia="tr-TR"/>
        </w:rPr>
        <w:t>:</w:t>
      </w:r>
      <w:r w:rsidRPr="00CE2C4D">
        <w:rPr>
          <w:szCs w:val="24"/>
          <w:lang w:eastAsia="tr-TR"/>
        </w:rPr>
        <w:t xml:space="preserve"> Oy verme yaklaşımları bağlamında ortaya konan faktörler Kemal Kılıçdaroğlu'nun itibar değeri üzerinde etkilidir.</w:t>
      </w:r>
    </w:p>
    <w:p w14:paraId="2DDF1DEB" w14:textId="5BF23782" w:rsidR="005441D4" w:rsidRPr="00CE2C4D" w:rsidRDefault="005441D4" w:rsidP="0039526B">
      <w:pPr>
        <w:ind w:firstLine="709"/>
        <w:jc w:val="both"/>
        <w:rPr>
          <w:b/>
          <w:szCs w:val="24"/>
          <w:lang w:eastAsia="tr-TR"/>
        </w:rPr>
      </w:pPr>
      <w:r w:rsidRPr="00CE2C4D">
        <w:rPr>
          <w:b/>
          <w:szCs w:val="24"/>
          <w:lang w:eastAsia="tr-TR"/>
        </w:rPr>
        <w:t>Hipotez 4</w:t>
      </w:r>
    </w:p>
    <w:p w14:paraId="638B8EAB" w14:textId="4D3A5268" w:rsidR="005441D4" w:rsidRPr="00CE2C4D" w:rsidRDefault="005441D4" w:rsidP="004C623D">
      <w:pPr>
        <w:pStyle w:val="ListeParagraf"/>
        <w:numPr>
          <w:ilvl w:val="0"/>
          <w:numId w:val="16"/>
        </w:numPr>
        <w:spacing w:line="360" w:lineRule="auto"/>
        <w:ind w:left="993" w:hanging="284"/>
        <w:jc w:val="both"/>
        <w:rPr>
          <w:szCs w:val="24"/>
          <w:lang w:eastAsia="tr-TR"/>
        </w:rPr>
      </w:pPr>
      <w:r w:rsidRPr="00CE2C4D">
        <w:rPr>
          <w:szCs w:val="24"/>
          <w:lang w:eastAsia="tr-TR"/>
        </w:rPr>
        <w:t>H0</w:t>
      </w:r>
      <w:r w:rsidR="008F636F">
        <w:rPr>
          <w:szCs w:val="24"/>
          <w:lang w:eastAsia="tr-TR"/>
        </w:rPr>
        <w:t>:</w:t>
      </w:r>
      <w:r w:rsidRPr="00CE2C4D">
        <w:rPr>
          <w:szCs w:val="24"/>
          <w:lang w:eastAsia="tr-TR"/>
        </w:rPr>
        <w:t xml:space="preserve"> Oy verme yaklaşımları bağlamında ortaya koyan faktörler Devlet Bahçeli'nin itibar değeri üzerinde etkili değildir. </w:t>
      </w:r>
    </w:p>
    <w:p w14:paraId="6D618433" w14:textId="1363AAF7" w:rsidR="005441D4" w:rsidRPr="00CE2C4D" w:rsidRDefault="005441D4" w:rsidP="004C623D">
      <w:pPr>
        <w:pStyle w:val="ListeParagraf"/>
        <w:numPr>
          <w:ilvl w:val="0"/>
          <w:numId w:val="16"/>
        </w:numPr>
        <w:spacing w:after="300" w:line="360" w:lineRule="auto"/>
        <w:ind w:left="993" w:hanging="284"/>
        <w:jc w:val="both"/>
        <w:rPr>
          <w:szCs w:val="24"/>
          <w:lang w:eastAsia="tr-TR"/>
        </w:rPr>
      </w:pPr>
      <w:r w:rsidRPr="00CE2C4D">
        <w:rPr>
          <w:szCs w:val="24"/>
          <w:lang w:eastAsia="tr-TR"/>
        </w:rPr>
        <w:t>H1</w:t>
      </w:r>
      <w:r w:rsidR="008F636F">
        <w:rPr>
          <w:szCs w:val="24"/>
          <w:lang w:eastAsia="tr-TR"/>
        </w:rPr>
        <w:t>:</w:t>
      </w:r>
      <w:r w:rsidRPr="00CE2C4D">
        <w:rPr>
          <w:szCs w:val="24"/>
          <w:lang w:eastAsia="tr-TR"/>
        </w:rPr>
        <w:t xml:space="preserve"> Oy verme yaklaşımları bağlamında ortaya koyan faktörler Devlet Bahçeli'nin itibar değeri üzerinde etkilidir.</w:t>
      </w:r>
    </w:p>
    <w:p w14:paraId="0E9EBE20" w14:textId="29263B11" w:rsidR="001C4E7B" w:rsidRPr="00695971" w:rsidRDefault="00847B11" w:rsidP="00847B11">
      <w:pPr>
        <w:pStyle w:val="Balk2"/>
        <w:numPr>
          <w:ilvl w:val="0"/>
          <w:numId w:val="0"/>
        </w:numPr>
        <w:ind w:left="1069" w:hanging="360"/>
      </w:pPr>
      <w:bookmarkStart w:id="179" w:name="_Toc512208115"/>
      <w:bookmarkStart w:id="180" w:name="_Toc515762081"/>
      <w:r>
        <w:t xml:space="preserve">3.2. </w:t>
      </w:r>
      <w:r w:rsidR="001C4E7B" w:rsidRPr="00695971">
        <w:t xml:space="preserve">Araştırmanın </w:t>
      </w:r>
      <w:r w:rsidR="004E063D" w:rsidRPr="00695971">
        <w:t>Sınırlılıkları</w:t>
      </w:r>
      <w:bookmarkEnd w:id="179"/>
      <w:bookmarkEnd w:id="180"/>
    </w:p>
    <w:p w14:paraId="48072DBF" w14:textId="25B714E7" w:rsidR="00500C9B" w:rsidRPr="00CE2C4D" w:rsidRDefault="004E063D" w:rsidP="00DF6AAD">
      <w:pPr>
        <w:spacing w:after="300"/>
        <w:ind w:firstLine="709"/>
        <w:jc w:val="both"/>
        <w:rPr>
          <w:szCs w:val="24"/>
        </w:rPr>
      </w:pPr>
      <w:r w:rsidRPr="00CE2C4D">
        <w:rPr>
          <w:szCs w:val="24"/>
        </w:rPr>
        <w:t>Araştırma maddi ve zamansal kısıtlar nedeniyle sadece dört üniversitenin öğrencileri ile sınırlandırılmıştır. Bu</w:t>
      </w:r>
      <w:r w:rsidR="00F70DB0" w:rsidRPr="00CE2C4D">
        <w:rPr>
          <w:szCs w:val="24"/>
        </w:rPr>
        <w:t>nlar;</w:t>
      </w:r>
      <w:r w:rsidRPr="00CE2C4D">
        <w:rPr>
          <w:szCs w:val="24"/>
        </w:rPr>
        <w:t xml:space="preserve"> Uludağ </w:t>
      </w:r>
      <w:r w:rsidR="00F70DB0" w:rsidRPr="00CE2C4D">
        <w:rPr>
          <w:szCs w:val="24"/>
        </w:rPr>
        <w:t>Ü</w:t>
      </w:r>
      <w:r w:rsidRPr="00CE2C4D">
        <w:rPr>
          <w:szCs w:val="24"/>
        </w:rPr>
        <w:t>niversitesi,</w:t>
      </w:r>
      <w:r w:rsidR="00F70DB0" w:rsidRPr="00CE2C4D">
        <w:rPr>
          <w:szCs w:val="24"/>
        </w:rPr>
        <w:t xml:space="preserve"> </w:t>
      </w:r>
      <w:r w:rsidR="001F72B6" w:rsidRPr="00CE2C4D">
        <w:rPr>
          <w:szCs w:val="24"/>
        </w:rPr>
        <w:t>Erciyes</w:t>
      </w:r>
      <w:r w:rsidR="00F70DB0" w:rsidRPr="00CE2C4D">
        <w:rPr>
          <w:szCs w:val="24"/>
        </w:rPr>
        <w:t xml:space="preserve"> Üniversitesi, Adıyaman Üniversitesi ve Gümüşhane Üniversitesi olarak belirlenmiştir.</w:t>
      </w:r>
      <w:r w:rsidR="000601FA" w:rsidRPr="00CE2C4D">
        <w:rPr>
          <w:szCs w:val="24"/>
        </w:rPr>
        <w:t xml:space="preserve"> Bu üniversiteler maddi olanaklar, </w:t>
      </w:r>
      <w:r w:rsidR="0028687A" w:rsidRPr="00CE2C4D">
        <w:rPr>
          <w:szCs w:val="24"/>
        </w:rPr>
        <w:t xml:space="preserve"> zaman </w:t>
      </w:r>
      <w:r w:rsidR="000601FA" w:rsidRPr="00CE2C4D">
        <w:rPr>
          <w:szCs w:val="24"/>
        </w:rPr>
        <w:t>faktörü</w:t>
      </w:r>
      <w:r w:rsidR="005D72F4" w:rsidRPr="00CE2C4D">
        <w:rPr>
          <w:szCs w:val="24"/>
        </w:rPr>
        <w:t xml:space="preserve"> ve araştırmayı tamamlama</w:t>
      </w:r>
      <w:r w:rsidR="0028687A" w:rsidRPr="00CE2C4D">
        <w:rPr>
          <w:szCs w:val="24"/>
        </w:rPr>
        <w:t xml:space="preserve"> açısından daha uygun olduğu için seçilmiştir. </w:t>
      </w:r>
      <w:r w:rsidRPr="00CE2C4D">
        <w:rPr>
          <w:szCs w:val="24"/>
        </w:rPr>
        <w:t>Dolayısıyla araştırma</w:t>
      </w:r>
      <w:r w:rsidR="00F70DB0" w:rsidRPr="00CE2C4D">
        <w:rPr>
          <w:szCs w:val="24"/>
        </w:rPr>
        <w:t>da</w:t>
      </w:r>
      <w:r w:rsidRPr="00CE2C4D">
        <w:rPr>
          <w:szCs w:val="24"/>
        </w:rPr>
        <w:t xml:space="preserve"> </w:t>
      </w:r>
      <w:r w:rsidR="00F70DB0" w:rsidRPr="00CE2C4D">
        <w:rPr>
          <w:szCs w:val="24"/>
        </w:rPr>
        <w:t>bu üniversitelerde okuyan</w:t>
      </w:r>
      <w:r w:rsidRPr="00CE2C4D">
        <w:rPr>
          <w:szCs w:val="24"/>
        </w:rPr>
        <w:t xml:space="preserve"> </w:t>
      </w:r>
      <w:r w:rsidR="00F70DB0" w:rsidRPr="00CE2C4D">
        <w:rPr>
          <w:szCs w:val="24"/>
        </w:rPr>
        <w:t xml:space="preserve">öğrencilerin oy verme yaklaşımına bağlı olarak siyasal liderlere karşı sahip olduğu </w:t>
      </w:r>
      <w:r w:rsidR="008B0E29" w:rsidRPr="00CE2C4D">
        <w:rPr>
          <w:szCs w:val="24"/>
        </w:rPr>
        <w:t>algı ele alınmaktadır.</w:t>
      </w:r>
      <w:r w:rsidR="002A3FD1" w:rsidRPr="00CE2C4D">
        <w:rPr>
          <w:szCs w:val="24"/>
        </w:rPr>
        <w:t xml:space="preserve"> </w:t>
      </w:r>
    </w:p>
    <w:p w14:paraId="75870586" w14:textId="55E9FBCC" w:rsidR="00E510C3" w:rsidRPr="00695971" w:rsidRDefault="00847B11" w:rsidP="00250DBA">
      <w:pPr>
        <w:pStyle w:val="Balk2"/>
        <w:numPr>
          <w:ilvl w:val="0"/>
          <w:numId w:val="0"/>
        </w:numPr>
        <w:ind w:left="1066" w:hanging="357"/>
      </w:pPr>
      <w:bookmarkStart w:id="181" w:name="_Toc512208116"/>
      <w:bookmarkStart w:id="182" w:name="_Toc515762082"/>
      <w:r>
        <w:t xml:space="preserve">3.3. </w:t>
      </w:r>
      <w:r w:rsidR="00E510C3" w:rsidRPr="00695971">
        <w:t>Metodoloji</w:t>
      </w:r>
      <w:bookmarkEnd w:id="181"/>
      <w:bookmarkEnd w:id="182"/>
      <w:r w:rsidR="00E510C3" w:rsidRPr="00695971">
        <w:t xml:space="preserve"> </w:t>
      </w:r>
    </w:p>
    <w:p w14:paraId="35589A61" w14:textId="773C4EE4" w:rsidR="00E510C3" w:rsidRPr="004E499C" w:rsidRDefault="00847B11" w:rsidP="00847B11">
      <w:pPr>
        <w:pStyle w:val="Balk3"/>
        <w:numPr>
          <w:ilvl w:val="0"/>
          <w:numId w:val="0"/>
        </w:numPr>
        <w:ind w:left="714" w:hanging="5"/>
      </w:pPr>
      <w:bookmarkStart w:id="183" w:name="_Toc515762083"/>
      <w:bookmarkStart w:id="184" w:name="_Hlk512211421"/>
      <w:r>
        <w:t xml:space="preserve">3.3.1. </w:t>
      </w:r>
      <w:r w:rsidR="00E510C3" w:rsidRPr="004E499C">
        <w:t>Araştırmanın Uygulanması ve Örneklem</w:t>
      </w:r>
      <w:bookmarkEnd w:id="183"/>
    </w:p>
    <w:bookmarkEnd w:id="184"/>
    <w:p w14:paraId="555A3A50" w14:textId="655183B3" w:rsidR="00E510C3" w:rsidRPr="00CE2C4D" w:rsidRDefault="0031201B" w:rsidP="00DF6AAD">
      <w:pPr>
        <w:ind w:firstLine="709"/>
        <w:jc w:val="both"/>
        <w:rPr>
          <w:szCs w:val="24"/>
        </w:rPr>
      </w:pPr>
      <w:r w:rsidRPr="00CE2C4D">
        <w:rPr>
          <w:szCs w:val="24"/>
        </w:rPr>
        <w:t xml:space="preserve">Oy verme yaklaşımlarının siyasal lider itibarına olan etkisinin araştırıldığı bu çalışma 2018 yılı Şubat ve Mart aylarında gerçekleştirilmiştir. </w:t>
      </w:r>
      <w:r w:rsidR="00E510C3" w:rsidRPr="00CE2C4D">
        <w:rPr>
          <w:szCs w:val="24"/>
        </w:rPr>
        <w:t>Araştırmanın uygulanmasından önce oluşturulan anket formunun 60 kişilik bir grup üzerinde ön testi yapılmıştır. Ön test sonrasında ilgili maddelerin faktörlere ayrılabileceği görülmüş ve anlaşılmayan ya da yanlış anlaşılan sorular düzeltilmiştir.</w:t>
      </w:r>
      <w:r w:rsidRPr="00CE2C4D">
        <w:rPr>
          <w:szCs w:val="24"/>
        </w:rPr>
        <w:t xml:space="preserve"> </w:t>
      </w:r>
    </w:p>
    <w:p w14:paraId="7BE4AE26" w14:textId="027570C1" w:rsidR="004A05BC" w:rsidRPr="00CE2C4D" w:rsidRDefault="00CC1387" w:rsidP="00DF6AAD">
      <w:pPr>
        <w:spacing w:after="300"/>
        <w:ind w:firstLine="709"/>
        <w:jc w:val="both"/>
        <w:rPr>
          <w:szCs w:val="24"/>
        </w:rPr>
      </w:pPr>
      <w:r w:rsidRPr="00CE2C4D">
        <w:rPr>
          <w:szCs w:val="24"/>
        </w:rPr>
        <w:t>Türkiye</w:t>
      </w:r>
      <w:r w:rsidR="0031201B" w:rsidRPr="00CE2C4D">
        <w:rPr>
          <w:szCs w:val="24"/>
        </w:rPr>
        <w:t>’</w:t>
      </w:r>
      <w:r w:rsidRPr="00CE2C4D">
        <w:rPr>
          <w:szCs w:val="24"/>
        </w:rPr>
        <w:t>de 201</w:t>
      </w:r>
      <w:r w:rsidR="0031201B" w:rsidRPr="00CE2C4D">
        <w:rPr>
          <w:szCs w:val="24"/>
        </w:rPr>
        <w:t>8</w:t>
      </w:r>
      <w:r w:rsidRPr="00CE2C4D">
        <w:rPr>
          <w:szCs w:val="24"/>
        </w:rPr>
        <w:t xml:space="preserve"> yılı itibariyle 18</w:t>
      </w:r>
      <w:r w:rsidR="0031201B" w:rsidRPr="00CE2C4D">
        <w:rPr>
          <w:szCs w:val="24"/>
        </w:rPr>
        <w:t>5</w:t>
      </w:r>
      <w:r w:rsidRPr="00CE2C4D">
        <w:rPr>
          <w:szCs w:val="24"/>
        </w:rPr>
        <w:t xml:space="preserve"> üniversite vardır (</w:t>
      </w:r>
      <w:hyperlink r:id="rId11" w:history="1">
        <w:r w:rsidRPr="00CE2C4D">
          <w:rPr>
            <w:rStyle w:val="Kpr"/>
            <w:szCs w:val="24"/>
          </w:rPr>
          <w:t>www.yok.gov.tr</w:t>
        </w:r>
      </w:hyperlink>
      <w:r w:rsidRPr="00CE2C4D">
        <w:rPr>
          <w:szCs w:val="24"/>
        </w:rPr>
        <w:t xml:space="preserve">). </w:t>
      </w:r>
      <w:r w:rsidR="0031201B" w:rsidRPr="00CE2C4D">
        <w:rPr>
          <w:szCs w:val="24"/>
        </w:rPr>
        <w:t xml:space="preserve">Bu üniversitelerin hepsine ulaşmak mümkün </w:t>
      </w:r>
      <w:r w:rsidR="0028687A" w:rsidRPr="00CE2C4D">
        <w:rPr>
          <w:szCs w:val="24"/>
        </w:rPr>
        <w:t>değildir. Bu nedenle amaçla örnekleme yöntemi ile belirlenen dört üniversitede araştırma yapılmıştır. Bunlar</w:t>
      </w:r>
      <w:r w:rsidR="0031201B" w:rsidRPr="00CE2C4D">
        <w:rPr>
          <w:szCs w:val="24"/>
        </w:rPr>
        <w:t xml:space="preserve">; </w:t>
      </w:r>
      <w:r w:rsidR="004A05BC" w:rsidRPr="00CE2C4D">
        <w:rPr>
          <w:szCs w:val="24"/>
        </w:rPr>
        <w:t xml:space="preserve">Uludağ Üniversitesi, Erciyes Üniversitesi, Adıyaman Üniversitesi </w:t>
      </w:r>
      <w:r w:rsidRPr="00CE2C4D">
        <w:rPr>
          <w:szCs w:val="24"/>
        </w:rPr>
        <w:t>v</w:t>
      </w:r>
      <w:r w:rsidR="004A05BC" w:rsidRPr="00CE2C4D">
        <w:rPr>
          <w:szCs w:val="24"/>
        </w:rPr>
        <w:t>e Gümüşhane Üniversitesi</w:t>
      </w:r>
      <w:r w:rsidR="005D72F4" w:rsidRPr="00CE2C4D">
        <w:rPr>
          <w:szCs w:val="24"/>
        </w:rPr>
        <w:t>’dir.</w:t>
      </w:r>
      <w:r w:rsidR="004A05BC" w:rsidRPr="00CE2C4D">
        <w:rPr>
          <w:szCs w:val="24"/>
        </w:rPr>
        <w:t xml:space="preserve"> </w:t>
      </w:r>
      <w:r w:rsidR="005D72F4" w:rsidRPr="00CE2C4D">
        <w:rPr>
          <w:szCs w:val="24"/>
        </w:rPr>
        <w:t xml:space="preserve">Araştırmada </w:t>
      </w:r>
      <w:r w:rsidR="0028687A" w:rsidRPr="00CE2C4D">
        <w:rPr>
          <w:szCs w:val="24"/>
        </w:rPr>
        <w:t>kolayda örnekleme yöntemi</w:t>
      </w:r>
      <w:r w:rsidR="0031201B" w:rsidRPr="00CE2C4D">
        <w:rPr>
          <w:szCs w:val="24"/>
        </w:rPr>
        <w:t xml:space="preserve"> </w:t>
      </w:r>
      <w:r w:rsidR="0028687A" w:rsidRPr="00CE2C4D">
        <w:rPr>
          <w:szCs w:val="24"/>
        </w:rPr>
        <w:t xml:space="preserve">ile </w:t>
      </w:r>
      <w:r w:rsidR="0031201B" w:rsidRPr="00CE2C4D">
        <w:rPr>
          <w:szCs w:val="24"/>
        </w:rPr>
        <w:t>seçilen katılımcılardan alınan cevaplar değerlendirmeye alınmıştır</w:t>
      </w:r>
      <w:r w:rsidR="0028687A" w:rsidRPr="00CE2C4D">
        <w:rPr>
          <w:szCs w:val="24"/>
        </w:rPr>
        <w:t xml:space="preserve">. </w:t>
      </w:r>
      <w:r w:rsidR="005D72F4" w:rsidRPr="00CE2C4D">
        <w:rPr>
          <w:szCs w:val="24"/>
        </w:rPr>
        <w:t>Çalışma ile ilgili</w:t>
      </w:r>
      <w:r w:rsidR="004A05BC" w:rsidRPr="00CE2C4D">
        <w:rPr>
          <w:szCs w:val="24"/>
        </w:rPr>
        <w:t xml:space="preserve"> toplam </w:t>
      </w:r>
      <w:r w:rsidR="00502904" w:rsidRPr="00CE2C4D">
        <w:rPr>
          <w:szCs w:val="24"/>
        </w:rPr>
        <w:t>900</w:t>
      </w:r>
      <w:r w:rsidR="004A05BC" w:rsidRPr="00CE2C4D">
        <w:rPr>
          <w:szCs w:val="24"/>
        </w:rPr>
        <w:t xml:space="preserve"> kişi ile görüşülmesi hedeflenmiştir. Bu amaçla 900 adet anket formu hazırlanmış ve ilgili örneklem üzerinde uygulanmıştır.</w:t>
      </w:r>
      <w:r w:rsidR="004E5532" w:rsidRPr="00CE2C4D">
        <w:rPr>
          <w:szCs w:val="24"/>
        </w:rPr>
        <w:t xml:space="preserve"> Araştırmada her üniversiteden 200 kişi olmak üzere toplam 800 </w:t>
      </w:r>
      <w:r w:rsidR="004E5532" w:rsidRPr="00CE2C4D">
        <w:rPr>
          <w:szCs w:val="24"/>
        </w:rPr>
        <w:lastRenderedPageBreak/>
        <w:t xml:space="preserve">katılımcıdan elde edilen veriden yararlanılmıştır. </w:t>
      </w:r>
      <w:r w:rsidR="001D09DD" w:rsidRPr="00CE2C4D">
        <w:rPr>
          <w:szCs w:val="24"/>
        </w:rPr>
        <w:t>Araştırmanın uygulanması bizzat araştırmacı ve yardımcı anketörler tarafından yürütülmüştür.</w:t>
      </w:r>
    </w:p>
    <w:p w14:paraId="3C71A254" w14:textId="1BFFD57F" w:rsidR="0031201B" w:rsidRPr="004E499C" w:rsidRDefault="00847B11" w:rsidP="00847B11">
      <w:pPr>
        <w:pStyle w:val="Balk3"/>
        <w:numPr>
          <w:ilvl w:val="0"/>
          <w:numId w:val="0"/>
        </w:numPr>
        <w:ind w:left="714" w:hanging="5"/>
      </w:pPr>
      <w:bookmarkStart w:id="185" w:name="_Toc515762084"/>
      <w:bookmarkStart w:id="186" w:name="_Hlk512212313"/>
      <w:r>
        <w:t xml:space="preserve">3.3.2. </w:t>
      </w:r>
      <w:r w:rsidR="0031201B" w:rsidRPr="004E499C">
        <w:t>Veri Toplama Araçları</w:t>
      </w:r>
      <w:bookmarkEnd w:id="185"/>
    </w:p>
    <w:bookmarkEnd w:id="186"/>
    <w:p w14:paraId="7718C491" w14:textId="6B5AC177" w:rsidR="0031201B" w:rsidRPr="00CE2C4D" w:rsidRDefault="0031201B" w:rsidP="00DF6AAD">
      <w:pPr>
        <w:ind w:firstLine="709"/>
        <w:jc w:val="both"/>
        <w:rPr>
          <w:szCs w:val="24"/>
        </w:rPr>
      </w:pPr>
      <w:r w:rsidRPr="00CE2C4D">
        <w:rPr>
          <w:szCs w:val="24"/>
        </w:rPr>
        <w:t xml:space="preserve">Çalışmada veriler hazırlanan bir anket formu ile toplanmıştır (EK 1). Anket formu 4 ana bölümden oluşmaktadır. İlk bölümde </w:t>
      </w:r>
      <w:r w:rsidR="007E4124" w:rsidRPr="00CE2C4D">
        <w:rPr>
          <w:szCs w:val="24"/>
        </w:rPr>
        <w:t>seçmenin oy tercihinde etkili olan oy verme yaklaşımları ile ilgili</w:t>
      </w:r>
      <w:r w:rsidRPr="00CE2C4D">
        <w:rPr>
          <w:szCs w:val="24"/>
        </w:rPr>
        <w:t xml:space="preserve"> </w:t>
      </w:r>
      <w:r w:rsidR="007E4124" w:rsidRPr="00CE2C4D">
        <w:rPr>
          <w:szCs w:val="24"/>
        </w:rPr>
        <w:t xml:space="preserve">sorular </w:t>
      </w:r>
      <w:r w:rsidRPr="00CE2C4D">
        <w:rPr>
          <w:szCs w:val="24"/>
        </w:rPr>
        <w:t>sorulmuştur.</w:t>
      </w:r>
      <w:r w:rsidR="0060391E" w:rsidRPr="00CE2C4D">
        <w:rPr>
          <w:szCs w:val="24"/>
        </w:rPr>
        <w:t xml:space="preserve"> </w:t>
      </w:r>
      <w:r w:rsidR="001F683A" w:rsidRPr="00CE2C4D">
        <w:rPr>
          <w:szCs w:val="24"/>
        </w:rPr>
        <w:t>Ölçeğin bu bölümü (rasyonel oy verme yaklaşımına bağlı olarak 10, sosyolojik oy verme yaklaşımına bağlı olarak 13, ideolojik oy vermeye bağlı olarak 7 ve konuya oy verme yaklaşımına bağlı olarak 9) toplam 39 önermeden oluşmaktadır.</w:t>
      </w:r>
      <w:r w:rsidR="00140EDB" w:rsidRPr="00CE2C4D">
        <w:rPr>
          <w:szCs w:val="24"/>
        </w:rPr>
        <w:t xml:space="preserve"> Bu önermeler beşli Likert </w:t>
      </w:r>
      <w:r w:rsidR="005D72F4" w:rsidRPr="00CE2C4D">
        <w:rPr>
          <w:szCs w:val="24"/>
        </w:rPr>
        <w:t xml:space="preserve">(1: Kesinlikle Katılmıyorum, 2: Katılmıyorum, 3: Kararsızım, 4: Katılıyorum, 5: Kesinlikle Katılıyorum) </w:t>
      </w:r>
      <w:r w:rsidR="00140EDB" w:rsidRPr="00CE2C4D">
        <w:rPr>
          <w:szCs w:val="24"/>
        </w:rPr>
        <w:t>skalasıyla ölçümlenmiştir.</w:t>
      </w:r>
      <w:r w:rsidR="001F683A" w:rsidRPr="00CE2C4D">
        <w:rPr>
          <w:szCs w:val="24"/>
        </w:rPr>
        <w:t xml:space="preserve"> </w:t>
      </w:r>
      <w:r w:rsidR="0060391E" w:rsidRPr="00CE2C4D">
        <w:rPr>
          <w:szCs w:val="24"/>
        </w:rPr>
        <w:t>Bu bölümün önermeleri; Temizel’in</w:t>
      </w:r>
      <w:r w:rsidR="004F77AF" w:rsidRPr="00CE2C4D">
        <w:rPr>
          <w:szCs w:val="24"/>
        </w:rPr>
        <w:t xml:space="preserve"> (2012)</w:t>
      </w:r>
      <w:r w:rsidR="0060391E" w:rsidRPr="00CE2C4D">
        <w:rPr>
          <w:szCs w:val="24"/>
        </w:rPr>
        <w:t xml:space="preserve"> “Türkiye’de Seçmen Davranışlarında Sosyo-Psikolojik, Kültürel ve Dinsel Faktörlerin Rolü: Kuramsal ve Ampirik Bir Çalışma” </w:t>
      </w:r>
      <w:r w:rsidR="004F77AF" w:rsidRPr="00CE2C4D">
        <w:rPr>
          <w:szCs w:val="24"/>
        </w:rPr>
        <w:t>başlıklı doktora çalışmasından</w:t>
      </w:r>
      <w:r w:rsidR="0060391E" w:rsidRPr="00CE2C4D">
        <w:rPr>
          <w:szCs w:val="24"/>
        </w:rPr>
        <w:t xml:space="preserve"> ve Güllüpunar, Diker ve Aslan’ın </w:t>
      </w:r>
      <w:r w:rsidR="004F77AF" w:rsidRPr="00CE2C4D">
        <w:rPr>
          <w:szCs w:val="24"/>
        </w:rPr>
        <w:t xml:space="preserve">(2013) </w:t>
      </w:r>
      <w:r w:rsidR="0060391E" w:rsidRPr="00CE2C4D">
        <w:rPr>
          <w:szCs w:val="24"/>
        </w:rPr>
        <w:t xml:space="preserve">“Oy Verme Yaklaşımları Bağlamında Aday Merkezli Seçmen Tercihi Üzerine Deneysel Bir Araştırma” </w:t>
      </w:r>
      <w:r w:rsidR="004F77AF" w:rsidRPr="00CE2C4D">
        <w:rPr>
          <w:szCs w:val="24"/>
        </w:rPr>
        <w:t xml:space="preserve">başlıklı makalesinden </w:t>
      </w:r>
      <w:r w:rsidR="0060391E" w:rsidRPr="00CE2C4D">
        <w:rPr>
          <w:szCs w:val="24"/>
        </w:rPr>
        <w:t>yararlanarak hazırlanmıştır.</w:t>
      </w:r>
      <w:r w:rsidR="001F683A" w:rsidRPr="00CE2C4D">
        <w:rPr>
          <w:szCs w:val="24"/>
        </w:rPr>
        <w:t xml:space="preserve"> Ayrıca psikolojik oy verme bir anlamda liderin itibarı ile ilgili algıları içer</w:t>
      </w:r>
      <w:r w:rsidR="00140EDB" w:rsidRPr="00CE2C4D">
        <w:rPr>
          <w:szCs w:val="24"/>
        </w:rPr>
        <w:t>diğinden dolayı bu yaklaşımla ilgili önermelere ölçekte yer verilmemiştir.</w:t>
      </w:r>
    </w:p>
    <w:p w14:paraId="1585217C" w14:textId="170DA652" w:rsidR="0031201B" w:rsidRPr="00CE2C4D" w:rsidRDefault="0031201B" w:rsidP="00DF6AAD">
      <w:pPr>
        <w:ind w:firstLine="709"/>
        <w:jc w:val="both"/>
        <w:rPr>
          <w:szCs w:val="24"/>
        </w:rPr>
      </w:pPr>
      <w:r w:rsidRPr="00CE2C4D">
        <w:rPr>
          <w:szCs w:val="24"/>
        </w:rPr>
        <w:t xml:space="preserve">Anket formunun ikinci bölümü </w:t>
      </w:r>
      <w:r w:rsidR="00474CA2" w:rsidRPr="00CE2C4D">
        <w:rPr>
          <w:szCs w:val="24"/>
        </w:rPr>
        <w:t>seçmenlerin siyasal liderlere karşı besledikleri toplam algının tespitine dönük bir ölçekten oluşmaktadır.</w:t>
      </w:r>
      <w:r w:rsidR="00C808BC" w:rsidRPr="00CE2C4D">
        <w:rPr>
          <w:szCs w:val="24"/>
        </w:rPr>
        <w:t xml:space="preserve"> </w:t>
      </w:r>
      <w:r w:rsidR="00953496" w:rsidRPr="00CE2C4D">
        <w:rPr>
          <w:szCs w:val="24"/>
        </w:rPr>
        <w:t xml:space="preserve"> Bu ölçek </w:t>
      </w:r>
      <w:r w:rsidR="00702565" w:rsidRPr="00CE2C4D">
        <w:rPr>
          <w:szCs w:val="24"/>
        </w:rPr>
        <w:t>Oktar'ın (2011) “Farklı Paydaşlar Açısından İtibar Algılamaları: Süleyman Demirel Üniversitesi İktisadi ve İdari Bilimler Fakültesi</w:t>
      </w:r>
      <w:r w:rsidR="008F636F">
        <w:rPr>
          <w:szCs w:val="24"/>
        </w:rPr>
        <w:t>nde Bir Uygulama” başlıklı yayım</w:t>
      </w:r>
      <w:r w:rsidR="00702565" w:rsidRPr="00CE2C4D">
        <w:rPr>
          <w:szCs w:val="24"/>
        </w:rPr>
        <w:t xml:space="preserve">lanmamış yüksek lisans tezinden yararlanılmıştır. </w:t>
      </w:r>
      <w:r w:rsidR="00FE5A44" w:rsidRPr="00CE2C4D">
        <w:rPr>
          <w:szCs w:val="24"/>
        </w:rPr>
        <w:t xml:space="preserve"> 18 önermeden oluşan bu ölçekte katılımcılardan </w:t>
      </w:r>
      <w:r w:rsidR="005D72F4" w:rsidRPr="00CE2C4D">
        <w:rPr>
          <w:szCs w:val="24"/>
        </w:rPr>
        <w:t xml:space="preserve">en düşük katılımı ifade eden </w:t>
      </w:r>
      <w:r w:rsidR="00FE5A44" w:rsidRPr="00CE2C4D">
        <w:rPr>
          <w:szCs w:val="24"/>
        </w:rPr>
        <w:t>1 ile</w:t>
      </w:r>
      <w:r w:rsidR="005D72F4" w:rsidRPr="00CE2C4D">
        <w:rPr>
          <w:szCs w:val="24"/>
        </w:rPr>
        <w:t xml:space="preserve"> en yüksek katılımı ifade eden</w:t>
      </w:r>
      <w:r w:rsidR="00FE5A44" w:rsidRPr="00CE2C4D">
        <w:rPr>
          <w:szCs w:val="24"/>
        </w:rPr>
        <w:t xml:space="preserve"> 10 aralığında önem derecesine göre cevap vermeleri istenmiştir.</w:t>
      </w:r>
      <w:r w:rsidR="008224BE" w:rsidRPr="00CE2C4D">
        <w:rPr>
          <w:szCs w:val="24"/>
        </w:rPr>
        <w:t xml:space="preserve"> </w:t>
      </w:r>
    </w:p>
    <w:p w14:paraId="590CCC01" w14:textId="7B01F215" w:rsidR="00953496" w:rsidRPr="00CE2C4D" w:rsidRDefault="00953496" w:rsidP="00DF6AAD">
      <w:pPr>
        <w:ind w:firstLine="709"/>
        <w:jc w:val="both"/>
        <w:rPr>
          <w:szCs w:val="24"/>
        </w:rPr>
      </w:pPr>
      <w:r w:rsidRPr="00CE2C4D">
        <w:rPr>
          <w:szCs w:val="24"/>
        </w:rPr>
        <w:t>Anket formun</w:t>
      </w:r>
      <w:r w:rsidR="00FA1606">
        <w:rPr>
          <w:szCs w:val="24"/>
        </w:rPr>
        <w:t>un üçüncü bölümü seçmenlerin AK</w:t>
      </w:r>
      <w:r w:rsidR="006433D0" w:rsidRPr="00CE2C4D">
        <w:rPr>
          <w:szCs w:val="24"/>
        </w:rPr>
        <w:t xml:space="preserve"> Parti</w:t>
      </w:r>
      <w:r w:rsidRPr="00CE2C4D">
        <w:rPr>
          <w:szCs w:val="24"/>
        </w:rPr>
        <w:t xml:space="preserve"> lideri Recep Tayyip Erdoğan, CHP lideri Kemal Kılıçdaroğlu ve MHP lideri Devlet Bahçeli ile ilgili algılarını</w:t>
      </w:r>
      <w:r w:rsidR="00FE5A44" w:rsidRPr="00CE2C4D">
        <w:rPr>
          <w:szCs w:val="24"/>
        </w:rPr>
        <w:t>n</w:t>
      </w:r>
      <w:r w:rsidRPr="00CE2C4D">
        <w:rPr>
          <w:szCs w:val="24"/>
        </w:rPr>
        <w:t xml:space="preserve"> tespit edilmesine dönük bir ölçekten oluşmaktadır.</w:t>
      </w:r>
      <w:r w:rsidR="00FE5A44" w:rsidRPr="00CE2C4D">
        <w:rPr>
          <w:szCs w:val="24"/>
        </w:rPr>
        <w:t xml:space="preserve"> </w:t>
      </w:r>
      <w:r w:rsidR="001546A8" w:rsidRPr="00CE2C4D">
        <w:rPr>
          <w:szCs w:val="24"/>
        </w:rPr>
        <w:t>Bu bölümde her üç lider için de 18’erli gruplar halinde aynı soruların yer aldığı toplam 54 soru so</w:t>
      </w:r>
      <w:r w:rsidR="008224BE" w:rsidRPr="00CE2C4D">
        <w:rPr>
          <w:szCs w:val="24"/>
        </w:rPr>
        <w:t>rulmuştur. Bu bölümdeki sorular</w:t>
      </w:r>
      <w:r w:rsidR="005D72F4" w:rsidRPr="00CE2C4D">
        <w:rPr>
          <w:szCs w:val="24"/>
        </w:rPr>
        <w:t xml:space="preserve"> en düşük katılımı ifade eden</w:t>
      </w:r>
      <w:r w:rsidR="001546A8" w:rsidRPr="00CE2C4D">
        <w:rPr>
          <w:szCs w:val="24"/>
        </w:rPr>
        <w:t xml:space="preserve"> 1 ile</w:t>
      </w:r>
      <w:r w:rsidR="005D72F4" w:rsidRPr="00CE2C4D">
        <w:rPr>
          <w:szCs w:val="24"/>
        </w:rPr>
        <w:t xml:space="preserve"> en yüksek katılımı ifade eden</w:t>
      </w:r>
      <w:r w:rsidR="001546A8" w:rsidRPr="00CE2C4D">
        <w:rPr>
          <w:szCs w:val="24"/>
        </w:rPr>
        <w:t xml:space="preserve"> 10 arasındaki puanlama derecesine </w:t>
      </w:r>
      <w:r w:rsidR="001F72B6" w:rsidRPr="00CE2C4D">
        <w:rPr>
          <w:szCs w:val="24"/>
        </w:rPr>
        <w:t xml:space="preserve">göre </w:t>
      </w:r>
      <w:r w:rsidR="001546A8" w:rsidRPr="00CE2C4D">
        <w:rPr>
          <w:szCs w:val="24"/>
        </w:rPr>
        <w:t>hazırlanmıştır.</w:t>
      </w:r>
      <w:r w:rsidR="008224BE" w:rsidRPr="00CE2C4D">
        <w:rPr>
          <w:szCs w:val="24"/>
        </w:rPr>
        <w:t xml:space="preserve"> </w:t>
      </w:r>
    </w:p>
    <w:p w14:paraId="647E08B1" w14:textId="4C2027D1" w:rsidR="00FE5A44" w:rsidRPr="00CE2C4D" w:rsidRDefault="00FE5A44" w:rsidP="00DF6AAD">
      <w:pPr>
        <w:spacing w:after="300"/>
        <w:ind w:firstLine="709"/>
        <w:jc w:val="both"/>
        <w:rPr>
          <w:szCs w:val="24"/>
        </w:rPr>
      </w:pPr>
      <w:r w:rsidRPr="00CE2C4D">
        <w:rPr>
          <w:szCs w:val="24"/>
        </w:rPr>
        <w:t>Anket formunun dördüncü</w:t>
      </w:r>
      <w:r w:rsidR="00780D9F" w:rsidRPr="00CE2C4D">
        <w:rPr>
          <w:szCs w:val="24"/>
        </w:rPr>
        <w:t xml:space="preserve"> ve</w:t>
      </w:r>
      <w:r w:rsidRPr="00CE2C4D">
        <w:rPr>
          <w:szCs w:val="24"/>
        </w:rPr>
        <w:t xml:space="preserve"> son bölümünde seçmenlerin oy verme davranışları ve sosyo demografik özellikleri ile ilgili</w:t>
      </w:r>
      <w:r w:rsidR="001546A8" w:rsidRPr="00CE2C4D">
        <w:rPr>
          <w:szCs w:val="24"/>
        </w:rPr>
        <w:t xml:space="preserve"> 6</w:t>
      </w:r>
      <w:r w:rsidRPr="00CE2C4D">
        <w:rPr>
          <w:szCs w:val="24"/>
        </w:rPr>
        <w:t xml:space="preserve"> soru </w:t>
      </w:r>
      <w:r w:rsidR="001E38D5" w:rsidRPr="00CE2C4D">
        <w:rPr>
          <w:szCs w:val="24"/>
        </w:rPr>
        <w:t>bulunmaktadır</w:t>
      </w:r>
      <w:r w:rsidRPr="00CE2C4D">
        <w:rPr>
          <w:szCs w:val="24"/>
        </w:rPr>
        <w:t>.</w:t>
      </w:r>
    </w:p>
    <w:p w14:paraId="2D13E04F" w14:textId="37BC8EA4" w:rsidR="001546A8" w:rsidRDefault="00847B11" w:rsidP="00847B11">
      <w:pPr>
        <w:pStyle w:val="Balk3"/>
        <w:numPr>
          <w:ilvl w:val="0"/>
          <w:numId w:val="0"/>
        </w:numPr>
        <w:ind w:left="714" w:hanging="5"/>
      </w:pPr>
      <w:bookmarkStart w:id="187" w:name="_Toc512208117"/>
      <w:bookmarkStart w:id="188" w:name="_Toc515762085"/>
      <w:r>
        <w:lastRenderedPageBreak/>
        <w:t xml:space="preserve">3.3.3. </w:t>
      </w:r>
      <w:r w:rsidR="001546A8" w:rsidRPr="001546A8">
        <w:t xml:space="preserve">Verilerin Analizi </w:t>
      </w:r>
      <w:r w:rsidR="00B90D9E">
        <w:t>v</w:t>
      </w:r>
      <w:r w:rsidR="001546A8" w:rsidRPr="001546A8">
        <w:t>e Kullanılan Testler</w:t>
      </w:r>
      <w:bookmarkEnd w:id="187"/>
      <w:bookmarkEnd w:id="188"/>
    </w:p>
    <w:p w14:paraId="36BF73B6" w14:textId="3B4D697B" w:rsidR="001546A8" w:rsidRDefault="001546A8" w:rsidP="00DF6AAD">
      <w:pPr>
        <w:spacing w:after="300"/>
        <w:ind w:firstLine="709"/>
        <w:jc w:val="both"/>
        <w:rPr>
          <w:sz w:val="23"/>
          <w:szCs w:val="23"/>
        </w:rPr>
      </w:pPr>
      <w:r>
        <w:rPr>
          <w:sz w:val="23"/>
          <w:szCs w:val="23"/>
        </w:rPr>
        <w:t xml:space="preserve">Toplam </w:t>
      </w:r>
      <w:r w:rsidR="00502904">
        <w:rPr>
          <w:sz w:val="23"/>
          <w:szCs w:val="23"/>
        </w:rPr>
        <w:t>900</w:t>
      </w:r>
      <w:r>
        <w:rPr>
          <w:sz w:val="23"/>
          <w:szCs w:val="23"/>
        </w:rPr>
        <w:t xml:space="preserve"> kişi ile görüşülen çalışmada </w:t>
      </w:r>
      <w:r w:rsidR="00502904">
        <w:rPr>
          <w:sz w:val="23"/>
          <w:szCs w:val="23"/>
        </w:rPr>
        <w:t>100</w:t>
      </w:r>
      <w:r>
        <w:rPr>
          <w:sz w:val="23"/>
          <w:szCs w:val="23"/>
        </w:rPr>
        <w:t xml:space="preserve"> anket formu hatalı doldurulma ve güvenilirlik gibi gerekçelerle iptal edilmiş ve toplam </w:t>
      </w:r>
      <w:r w:rsidR="00502904">
        <w:rPr>
          <w:sz w:val="23"/>
          <w:szCs w:val="23"/>
        </w:rPr>
        <w:t>800</w:t>
      </w:r>
      <w:r>
        <w:rPr>
          <w:sz w:val="23"/>
          <w:szCs w:val="23"/>
        </w:rPr>
        <w:t xml:space="preserve"> anket analize tabi tutulmuştur. Analizler SPSS programı ile yapılmıştır. Bu kapsamda</w:t>
      </w:r>
      <w:r w:rsidR="001E38D5">
        <w:rPr>
          <w:sz w:val="23"/>
          <w:szCs w:val="23"/>
        </w:rPr>
        <w:t xml:space="preserve"> </w:t>
      </w:r>
      <w:r w:rsidR="001E38D5" w:rsidRPr="001E38D5">
        <w:rPr>
          <w:sz w:val="23"/>
          <w:szCs w:val="23"/>
        </w:rPr>
        <w:t>Betimleyici istatistik teknikleri,</w:t>
      </w:r>
      <w:r>
        <w:rPr>
          <w:sz w:val="23"/>
          <w:szCs w:val="23"/>
        </w:rPr>
        <w:t xml:space="preserve"> ANOVA analizi, T-Testi, Faktör Analizi, Regresyon Analizi gibi istatistik teknikleri uygulanmıştır.</w:t>
      </w:r>
    </w:p>
    <w:p w14:paraId="1BB16851" w14:textId="0274C973" w:rsidR="003F76FF" w:rsidRPr="00695971" w:rsidRDefault="00847B11" w:rsidP="00847B11">
      <w:pPr>
        <w:pStyle w:val="Balk2"/>
        <w:numPr>
          <w:ilvl w:val="0"/>
          <w:numId w:val="0"/>
        </w:numPr>
        <w:ind w:left="1069" w:hanging="360"/>
      </w:pPr>
      <w:bookmarkStart w:id="189" w:name="_Toc512208118"/>
      <w:bookmarkStart w:id="190" w:name="_Toc515762086"/>
      <w:r>
        <w:t xml:space="preserve">3.4. </w:t>
      </w:r>
      <w:r w:rsidR="00722191" w:rsidRPr="00695971">
        <w:t>Betimleyici İstatistikler</w:t>
      </w:r>
      <w:bookmarkEnd w:id="189"/>
      <w:bookmarkEnd w:id="190"/>
    </w:p>
    <w:p w14:paraId="6B156D38" w14:textId="765F6E9B" w:rsidR="00545BBB" w:rsidRPr="00722191" w:rsidRDefault="00722191" w:rsidP="0039526B">
      <w:pPr>
        <w:spacing w:after="300"/>
        <w:ind w:firstLine="709"/>
        <w:jc w:val="both"/>
        <w:rPr>
          <w:rFonts w:eastAsia="Calibri" w:cs="Times New Roman"/>
          <w:szCs w:val="24"/>
        </w:rPr>
      </w:pPr>
      <w:r w:rsidRPr="00722191">
        <w:rPr>
          <w:rFonts w:eastAsia="Calibri" w:cs="Times New Roman"/>
          <w:szCs w:val="24"/>
        </w:rPr>
        <w:t>Ara</w:t>
      </w:r>
      <w:r w:rsidR="00051AD0">
        <w:rPr>
          <w:rFonts w:eastAsia="Calibri" w:cs="Times New Roman"/>
          <w:szCs w:val="24"/>
        </w:rPr>
        <w:t>ştırmaya katılanların yüzde 45’i kadınlardan, yüzde 55’i</w:t>
      </w:r>
      <w:r w:rsidRPr="00722191">
        <w:rPr>
          <w:rFonts w:eastAsia="Calibri" w:cs="Times New Roman"/>
          <w:szCs w:val="24"/>
        </w:rPr>
        <w:t xml:space="preserve"> ise erkeklerden oluşmaktadır. Ara</w:t>
      </w:r>
      <w:r w:rsidR="00051AD0">
        <w:rPr>
          <w:rFonts w:eastAsia="Calibri" w:cs="Times New Roman"/>
          <w:szCs w:val="24"/>
        </w:rPr>
        <w:t>ştırmaya katılanların yüzde 28,</w:t>
      </w:r>
      <w:r w:rsidRPr="00722191">
        <w:rPr>
          <w:rFonts w:eastAsia="Calibri" w:cs="Times New Roman"/>
          <w:szCs w:val="24"/>
        </w:rPr>
        <w:t>’</w:t>
      </w:r>
      <w:r w:rsidR="00051AD0">
        <w:rPr>
          <w:rFonts w:eastAsia="Calibri" w:cs="Times New Roman"/>
          <w:szCs w:val="24"/>
        </w:rPr>
        <w:t>i “18-20 yaş”, yüzde 37’si “21-22 yaş”, yüzde 23</w:t>
      </w:r>
      <w:r w:rsidRPr="00722191">
        <w:rPr>
          <w:rFonts w:eastAsia="Calibri" w:cs="Times New Roman"/>
          <w:szCs w:val="24"/>
        </w:rPr>
        <w:t>’ü “23-24 yaş” ve yüzde 11’i “25-39 yaş” grubundadır. Araştırm</w:t>
      </w:r>
      <w:r w:rsidR="001E38D5">
        <w:rPr>
          <w:rFonts w:eastAsia="Calibri" w:cs="Times New Roman"/>
          <w:szCs w:val="24"/>
        </w:rPr>
        <w:t>aya katılanların aile net gelir</w:t>
      </w:r>
      <w:r w:rsidRPr="00722191">
        <w:rPr>
          <w:rFonts w:eastAsia="Calibri" w:cs="Times New Roman"/>
          <w:szCs w:val="24"/>
        </w:rPr>
        <w:t xml:space="preserve"> durumları “400-1500 TL” arası gelire sahip olanlar yüzde 19,4, “1600-2000 TL” arası gelire sahip olanlar yüzde 24,1, “2200-3000 TL” arası gelire sahip olanlar yüzde 27,6, “3100-4500 TL” arası gelire sahip olanlar yüzde 14,</w:t>
      </w:r>
      <w:r w:rsidR="00015039">
        <w:rPr>
          <w:rFonts w:eastAsia="Calibri" w:cs="Times New Roman"/>
          <w:szCs w:val="24"/>
        </w:rPr>
        <w:t>3</w:t>
      </w:r>
      <w:r w:rsidRPr="00722191">
        <w:rPr>
          <w:rFonts w:eastAsia="Calibri" w:cs="Times New Roman"/>
          <w:szCs w:val="24"/>
        </w:rPr>
        <w:t>’</w:t>
      </w:r>
      <w:r w:rsidR="00B81633">
        <w:rPr>
          <w:rFonts w:eastAsia="Calibri" w:cs="Times New Roman"/>
          <w:szCs w:val="24"/>
        </w:rPr>
        <w:t xml:space="preserve">, </w:t>
      </w:r>
      <w:r w:rsidR="00F11388">
        <w:rPr>
          <w:rFonts w:eastAsia="Calibri" w:cs="Times New Roman"/>
          <w:szCs w:val="24"/>
        </w:rPr>
        <w:t xml:space="preserve">“5000 ve </w:t>
      </w:r>
      <w:r w:rsidR="00F25311">
        <w:rPr>
          <w:rFonts w:eastAsia="Calibri" w:cs="Times New Roman"/>
          <w:szCs w:val="24"/>
        </w:rPr>
        <w:t>17000</w:t>
      </w:r>
      <w:r w:rsidR="00F11388">
        <w:rPr>
          <w:rFonts w:eastAsia="Calibri" w:cs="Times New Roman"/>
          <w:szCs w:val="24"/>
        </w:rPr>
        <w:t>” gelire sahip olanlar yüzde 15’ti</w:t>
      </w:r>
      <w:r w:rsidR="001E38D5">
        <w:rPr>
          <w:rFonts w:eastAsia="Calibri" w:cs="Times New Roman"/>
          <w:szCs w:val="24"/>
        </w:rPr>
        <w:t>r (Tablo 3).</w:t>
      </w:r>
    </w:p>
    <w:p w14:paraId="62EFD481" w14:textId="23595796" w:rsidR="00722191" w:rsidRPr="00B826CF" w:rsidRDefault="009D54FB" w:rsidP="00DF6AAD">
      <w:pPr>
        <w:pStyle w:val="ResimYazs"/>
        <w:rPr>
          <w:rFonts w:eastAsia="Calibri" w:cs="Times New Roman"/>
          <w:szCs w:val="24"/>
        </w:rPr>
      </w:pPr>
      <w:bookmarkStart w:id="191" w:name="_Toc515925264"/>
      <w:bookmarkStart w:id="192" w:name="_Hlk512199049"/>
      <w:r w:rsidRPr="00B826CF">
        <w:rPr>
          <w:szCs w:val="24"/>
        </w:rPr>
        <w:t xml:space="preserve">Tablo </w:t>
      </w:r>
      <w:r w:rsidRPr="00B826CF">
        <w:rPr>
          <w:szCs w:val="24"/>
        </w:rPr>
        <w:fldChar w:fldCharType="begin"/>
      </w:r>
      <w:r w:rsidRPr="00B826CF">
        <w:rPr>
          <w:szCs w:val="24"/>
        </w:rPr>
        <w:instrText xml:space="preserve"> SEQ Tablo \* ARABIC </w:instrText>
      </w:r>
      <w:r w:rsidRPr="00B826CF">
        <w:rPr>
          <w:szCs w:val="24"/>
        </w:rPr>
        <w:fldChar w:fldCharType="separate"/>
      </w:r>
      <w:r w:rsidR="00D602F2">
        <w:rPr>
          <w:noProof/>
          <w:szCs w:val="24"/>
        </w:rPr>
        <w:t>3</w:t>
      </w:r>
      <w:r w:rsidRPr="00B826CF">
        <w:rPr>
          <w:szCs w:val="24"/>
        </w:rPr>
        <w:fldChar w:fldCharType="end"/>
      </w:r>
      <w:r w:rsidRPr="00B826CF">
        <w:rPr>
          <w:szCs w:val="24"/>
        </w:rPr>
        <w:t>.</w:t>
      </w:r>
      <w:r w:rsidR="00722191" w:rsidRPr="00B826CF">
        <w:rPr>
          <w:rFonts w:eastAsia="Calibri" w:cs="Times New Roman"/>
          <w:szCs w:val="24"/>
        </w:rPr>
        <w:t>Araştırmaya Katılanların İstatistiki Bilgileri</w:t>
      </w:r>
      <w:bookmarkEnd w:id="191"/>
    </w:p>
    <w:tbl>
      <w:tblPr>
        <w:tblStyle w:val="TabloKlavuzu"/>
        <w:tblW w:w="0" w:type="auto"/>
        <w:jc w:val="center"/>
        <w:tblLook w:val="04A0" w:firstRow="1" w:lastRow="0" w:firstColumn="1" w:lastColumn="0" w:noHBand="0" w:noVBand="1"/>
      </w:tblPr>
      <w:tblGrid>
        <w:gridCol w:w="2110"/>
        <w:gridCol w:w="662"/>
        <w:gridCol w:w="865"/>
        <w:gridCol w:w="2340"/>
        <w:gridCol w:w="647"/>
        <w:gridCol w:w="937"/>
      </w:tblGrid>
      <w:tr w:rsidR="00722191" w:rsidRPr="00722191" w14:paraId="2F9F78FD" w14:textId="77777777" w:rsidTr="00722191">
        <w:trPr>
          <w:trHeight w:val="153"/>
          <w:jc w:val="center"/>
        </w:trPr>
        <w:tc>
          <w:tcPr>
            <w:tcW w:w="2110" w:type="dxa"/>
          </w:tcPr>
          <w:bookmarkEnd w:id="192"/>
          <w:p w14:paraId="25B85060" w14:textId="77777777" w:rsidR="00722191" w:rsidRPr="0039526B" w:rsidRDefault="00722191" w:rsidP="00DF6AAD">
            <w:pPr>
              <w:spacing w:line="240" w:lineRule="auto"/>
              <w:rPr>
                <w:rFonts w:eastAsia="Calibri" w:cs="Times New Roman"/>
                <w:sz w:val="22"/>
              </w:rPr>
            </w:pPr>
            <w:r w:rsidRPr="0039526B">
              <w:rPr>
                <w:rFonts w:eastAsia="Calibri" w:cs="Times New Roman"/>
                <w:b/>
                <w:sz w:val="22"/>
              </w:rPr>
              <w:t>Cinsiyet</w:t>
            </w:r>
          </w:p>
        </w:tc>
        <w:tc>
          <w:tcPr>
            <w:tcW w:w="662" w:type="dxa"/>
          </w:tcPr>
          <w:p w14:paraId="2AF041DA"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F</w:t>
            </w:r>
          </w:p>
        </w:tc>
        <w:tc>
          <w:tcPr>
            <w:tcW w:w="865" w:type="dxa"/>
          </w:tcPr>
          <w:p w14:paraId="5E1B0CE7"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Yüzde</w:t>
            </w:r>
          </w:p>
        </w:tc>
        <w:tc>
          <w:tcPr>
            <w:tcW w:w="2340" w:type="dxa"/>
          </w:tcPr>
          <w:p w14:paraId="4ECAE969"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Yaş</w:t>
            </w:r>
          </w:p>
        </w:tc>
        <w:tc>
          <w:tcPr>
            <w:tcW w:w="647" w:type="dxa"/>
          </w:tcPr>
          <w:p w14:paraId="596945C6"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F</w:t>
            </w:r>
          </w:p>
        </w:tc>
        <w:tc>
          <w:tcPr>
            <w:tcW w:w="937" w:type="dxa"/>
          </w:tcPr>
          <w:p w14:paraId="36A69499"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Yüzde</w:t>
            </w:r>
          </w:p>
        </w:tc>
      </w:tr>
      <w:tr w:rsidR="00722191" w:rsidRPr="00722191" w14:paraId="37E642D4" w14:textId="77777777" w:rsidTr="00722191">
        <w:trPr>
          <w:trHeight w:val="153"/>
          <w:jc w:val="center"/>
        </w:trPr>
        <w:tc>
          <w:tcPr>
            <w:tcW w:w="3637" w:type="dxa"/>
            <w:gridSpan w:val="3"/>
          </w:tcPr>
          <w:p w14:paraId="13F15FB9" w14:textId="77777777" w:rsidR="00722191" w:rsidRPr="0039526B" w:rsidRDefault="00722191" w:rsidP="00DF6AAD">
            <w:pPr>
              <w:spacing w:line="240" w:lineRule="auto"/>
              <w:rPr>
                <w:rFonts w:eastAsia="Calibri" w:cs="Times New Roman"/>
                <w:sz w:val="22"/>
              </w:rPr>
            </w:pPr>
          </w:p>
        </w:tc>
        <w:tc>
          <w:tcPr>
            <w:tcW w:w="3924" w:type="dxa"/>
            <w:gridSpan w:val="3"/>
          </w:tcPr>
          <w:p w14:paraId="2DF1FF92" w14:textId="77777777" w:rsidR="00722191" w:rsidRPr="0039526B" w:rsidRDefault="00722191" w:rsidP="00DF6AAD">
            <w:pPr>
              <w:spacing w:line="240" w:lineRule="auto"/>
              <w:rPr>
                <w:rFonts w:eastAsia="Calibri" w:cs="Times New Roman"/>
                <w:sz w:val="22"/>
              </w:rPr>
            </w:pPr>
          </w:p>
        </w:tc>
      </w:tr>
      <w:tr w:rsidR="00722191" w:rsidRPr="00722191" w14:paraId="273376A0" w14:textId="77777777" w:rsidTr="00F26E20">
        <w:trPr>
          <w:trHeight w:val="143"/>
          <w:jc w:val="center"/>
        </w:trPr>
        <w:tc>
          <w:tcPr>
            <w:tcW w:w="2110" w:type="dxa"/>
            <w:vAlign w:val="center"/>
          </w:tcPr>
          <w:p w14:paraId="179EA119" w14:textId="77777777" w:rsidR="00722191" w:rsidRPr="0039526B" w:rsidRDefault="00722191" w:rsidP="00DF6AAD">
            <w:pPr>
              <w:spacing w:line="240" w:lineRule="auto"/>
              <w:rPr>
                <w:rFonts w:eastAsia="Calibri" w:cs="Times New Roman"/>
                <w:sz w:val="22"/>
              </w:rPr>
            </w:pPr>
            <w:r w:rsidRPr="0039526B">
              <w:rPr>
                <w:rFonts w:eastAsia="Calibri" w:cs="Times New Roman"/>
                <w:sz w:val="22"/>
              </w:rPr>
              <w:t>Erkek</w:t>
            </w:r>
          </w:p>
        </w:tc>
        <w:tc>
          <w:tcPr>
            <w:tcW w:w="662" w:type="dxa"/>
            <w:vAlign w:val="center"/>
          </w:tcPr>
          <w:p w14:paraId="3B970D01"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361</w:t>
            </w:r>
          </w:p>
        </w:tc>
        <w:tc>
          <w:tcPr>
            <w:tcW w:w="865" w:type="dxa"/>
            <w:vAlign w:val="center"/>
          </w:tcPr>
          <w:p w14:paraId="2CDABFCC"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45,1</w:t>
            </w:r>
          </w:p>
        </w:tc>
        <w:tc>
          <w:tcPr>
            <w:tcW w:w="2340" w:type="dxa"/>
          </w:tcPr>
          <w:p w14:paraId="5EFCC62E"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18-20 yaş</w:t>
            </w:r>
          </w:p>
        </w:tc>
        <w:tc>
          <w:tcPr>
            <w:tcW w:w="647" w:type="dxa"/>
          </w:tcPr>
          <w:p w14:paraId="224BC115" w14:textId="77777777" w:rsidR="00722191" w:rsidRPr="0039526B" w:rsidRDefault="00722191" w:rsidP="00DF6AAD">
            <w:pPr>
              <w:autoSpaceDE w:val="0"/>
              <w:autoSpaceDN w:val="0"/>
              <w:adjustRightInd w:val="0"/>
              <w:spacing w:line="320" w:lineRule="atLeast"/>
              <w:ind w:right="60"/>
              <w:jc w:val="right"/>
              <w:rPr>
                <w:rFonts w:eastAsia="Calibri" w:cs="Times New Roman"/>
                <w:sz w:val="22"/>
              </w:rPr>
            </w:pPr>
            <w:r w:rsidRPr="0039526B">
              <w:rPr>
                <w:rFonts w:eastAsia="Calibri" w:cs="Times New Roman"/>
                <w:sz w:val="22"/>
              </w:rPr>
              <w:t>226</w:t>
            </w:r>
          </w:p>
        </w:tc>
        <w:tc>
          <w:tcPr>
            <w:tcW w:w="937" w:type="dxa"/>
          </w:tcPr>
          <w:p w14:paraId="4F3B0B75"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28,3</w:t>
            </w:r>
          </w:p>
        </w:tc>
      </w:tr>
      <w:tr w:rsidR="00722191" w:rsidRPr="00722191" w14:paraId="7C35FF27" w14:textId="77777777" w:rsidTr="00F26E20">
        <w:trPr>
          <w:trHeight w:val="153"/>
          <w:jc w:val="center"/>
        </w:trPr>
        <w:tc>
          <w:tcPr>
            <w:tcW w:w="2110" w:type="dxa"/>
            <w:vAlign w:val="center"/>
          </w:tcPr>
          <w:p w14:paraId="7C5A99E9" w14:textId="77777777" w:rsidR="00722191" w:rsidRPr="0039526B" w:rsidRDefault="00722191" w:rsidP="00DF6AAD">
            <w:pPr>
              <w:spacing w:line="240" w:lineRule="auto"/>
              <w:rPr>
                <w:rFonts w:eastAsia="Calibri" w:cs="Times New Roman"/>
                <w:sz w:val="22"/>
              </w:rPr>
            </w:pPr>
            <w:r w:rsidRPr="0039526B">
              <w:rPr>
                <w:rFonts w:eastAsia="Calibri" w:cs="Times New Roman"/>
                <w:sz w:val="22"/>
              </w:rPr>
              <w:t>Kadın</w:t>
            </w:r>
          </w:p>
        </w:tc>
        <w:tc>
          <w:tcPr>
            <w:tcW w:w="662" w:type="dxa"/>
            <w:vAlign w:val="center"/>
          </w:tcPr>
          <w:p w14:paraId="3ACF6BE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439</w:t>
            </w:r>
          </w:p>
        </w:tc>
        <w:tc>
          <w:tcPr>
            <w:tcW w:w="865" w:type="dxa"/>
            <w:vAlign w:val="center"/>
          </w:tcPr>
          <w:p w14:paraId="426BDBF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54,9</w:t>
            </w:r>
          </w:p>
        </w:tc>
        <w:tc>
          <w:tcPr>
            <w:tcW w:w="2340" w:type="dxa"/>
          </w:tcPr>
          <w:p w14:paraId="3EE2FC35"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21-22 yaş</w:t>
            </w:r>
          </w:p>
        </w:tc>
        <w:tc>
          <w:tcPr>
            <w:tcW w:w="647" w:type="dxa"/>
          </w:tcPr>
          <w:p w14:paraId="24F256CC" w14:textId="77777777" w:rsidR="00722191" w:rsidRPr="0039526B" w:rsidRDefault="00722191" w:rsidP="00DF6AAD">
            <w:pPr>
              <w:autoSpaceDE w:val="0"/>
              <w:autoSpaceDN w:val="0"/>
              <w:adjustRightInd w:val="0"/>
              <w:spacing w:line="320" w:lineRule="atLeast"/>
              <w:ind w:right="60"/>
              <w:jc w:val="right"/>
              <w:rPr>
                <w:rFonts w:eastAsia="Calibri" w:cs="Times New Roman"/>
                <w:sz w:val="22"/>
              </w:rPr>
            </w:pPr>
            <w:r w:rsidRPr="0039526B">
              <w:rPr>
                <w:rFonts w:eastAsia="Calibri" w:cs="Times New Roman"/>
                <w:sz w:val="22"/>
              </w:rPr>
              <w:t>299</w:t>
            </w:r>
          </w:p>
        </w:tc>
        <w:tc>
          <w:tcPr>
            <w:tcW w:w="937" w:type="dxa"/>
          </w:tcPr>
          <w:p w14:paraId="7FF885E8"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37,4</w:t>
            </w:r>
          </w:p>
        </w:tc>
      </w:tr>
      <w:tr w:rsidR="00722191" w:rsidRPr="00722191" w14:paraId="383CECA1" w14:textId="77777777" w:rsidTr="00F26E20">
        <w:trPr>
          <w:trHeight w:val="143"/>
          <w:jc w:val="center"/>
        </w:trPr>
        <w:tc>
          <w:tcPr>
            <w:tcW w:w="2110" w:type="dxa"/>
            <w:vAlign w:val="center"/>
          </w:tcPr>
          <w:p w14:paraId="3E8A6E55"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Total</w:t>
            </w:r>
          </w:p>
        </w:tc>
        <w:tc>
          <w:tcPr>
            <w:tcW w:w="662" w:type="dxa"/>
            <w:vAlign w:val="center"/>
          </w:tcPr>
          <w:p w14:paraId="5FB793C2"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800</w:t>
            </w:r>
          </w:p>
        </w:tc>
        <w:tc>
          <w:tcPr>
            <w:tcW w:w="865" w:type="dxa"/>
            <w:vAlign w:val="center"/>
          </w:tcPr>
          <w:p w14:paraId="20AC745C"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100,0</w:t>
            </w:r>
          </w:p>
        </w:tc>
        <w:tc>
          <w:tcPr>
            <w:tcW w:w="2340" w:type="dxa"/>
          </w:tcPr>
          <w:p w14:paraId="12F8C311"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23-24 yaş</w:t>
            </w:r>
          </w:p>
        </w:tc>
        <w:tc>
          <w:tcPr>
            <w:tcW w:w="647" w:type="dxa"/>
          </w:tcPr>
          <w:p w14:paraId="6C602E40" w14:textId="77777777" w:rsidR="00722191" w:rsidRPr="0039526B" w:rsidRDefault="00722191" w:rsidP="00DF6AAD">
            <w:pPr>
              <w:autoSpaceDE w:val="0"/>
              <w:autoSpaceDN w:val="0"/>
              <w:adjustRightInd w:val="0"/>
              <w:spacing w:line="320" w:lineRule="atLeast"/>
              <w:ind w:right="60"/>
              <w:jc w:val="right"/>
              <w:rPr>
                <w:rFonts w:eastAsia="Calibri" w:cs="Times New Roman"/>
                <w:sz w:val="22"/>
              </w:rPr>
            </w:pPr>
            <w:r w:rsidRPr="0039526B">
              <w:rPr>
                <w:rFonts w:eastAsia="Calibri" w:cs="Times New Roman"/>
                <w:sz w:val="22"/>
              </w:rPr>
              <w:t>186</w:t>
            </w:r>
          </w:p>
        </w:tc>
        <w:tc>
          <w:tcPr>
            <w:tcW w:w="937" w:type="dxa"/>
          </w:tcPr>
          <w:p w14:paraId="40DB4D9A"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23,3</w:t>
            </w:r>
          </w:p>
        </w:tc>
      </w:tr>
      <w:tr w:rsidR="00722191" w:rsidRPr="00722191" w14:paraId="366DD2E6" w14:textId="77777777" w:rsidTr="00722191">
        <w:trPr>
          <w:trHeight w:val="143"/>
          <w:jc w:val="center"/>
        </w:trPr>
        <w:tc>
          <w:tcPr>
            <w:tcW w:w="2110" w:type="dxa"/>
          </w:tcPr>
          <w:p w14:paraId="144EB49B" w14:textId="77777777" w:rsidR="00722191" w:rsidRPr="0039526B" w:rsidRDefault="00722191" w:rsidP="00DF6AAD">
            <w:pPr>
              <w:spacing w:line="240" w:lineRule="auto"/>
              <w:rPr>
                <w:rFonts w:eastAsia="Calibri" w:cs="Times New Roman"/>
                <w:sz w:val="22"/>
              </w:rPr>
            </w:pPr>
          </w:p>
        </w:tc>
        <w:tc>
          <w:tcPr>
            <w:tcW w:w="662" w:type="dxa"/>
          </w:tcPr>
          <w:p w14:paraId="2A73692A" w14:textId="77777777" w:rsidR="00722191" w:rsidRPr="0039526B" w:rsidRDefault="00722191" w:rsidP="00DF6AAD">
            <w:pPr>
              <w:spacing w:line="240" w:lineRule="auto"/>
              <w:rPr>
                <w:rFonts w:eastAsia="Calibri" w:cs="Times New Roman"/>
                <w:sz w:val="22"/>
              </w:rPr>
            </w:pPr>
          </w:p>
        </w:tc>
        <w:tc>
          <w:tcPr>
            <w:tcW w:w="865" w:type="dxa"/>
          </w:tcPr>
          <w:p w14:paraId="28963558" w14:textId="77777777" w:rsidR="00722191" w:rsidRPr="0039526B" w:rsidRDefault="00722191" w:rsidP="00DF6AAD">
            <w:pPr>
              <w:spacing w:line="240" w:lineRule="auto"/>
              <w:rPr>
                <w:rFonts w:eastAsia="Calibri" w:cs="Times New Roman"/>
                <w:sz w:val="22"/>
              </w:rPr>
            </w:pPr>
          </w:p>
        </w:tc>
        <w:tc>
          <w:tcPr>
            <w:tcW w:w="2340" w:type="dxa"/>
          </w:tcPr>
          <w:p w14:paraId="25893694" w14:textId="77777777" w:rsidR="00722191" w:rsidRPr="0039526B" w:rsidRDefault="00722191" w:rsidP="00DF6AAD">
            <w:pPr>
              <w:spacing w:line="220" w:lineRule="atLeast"/>
              <w:rPr>
                <w:rFonts w:eastAsia="Calibri" w:cs="Times New Roman"/>
                <w:sz w:val="22"/>
              </w:rPr>
            </w:pPr>
            <w:r w:rsidRPr="0039526B">
              <w:rPr>
                <w:rFonts w:eastAsia="Calibri" w:cs="Times New Roman"/>
                <w:sz w:val="22"/>
              </w:rPr>
              <w:t xml:space="preserve"> 25-39 yaş</w:t>
            </w:r>
          </w:p>
        </w:tc>
        <w:tc>
          <w:tcPr>
            <w:tcW w:w="647" w:type="dxa"/>
          </w:tcPr>
          <w:p w14:paraId="1BFF9BCB" w14:textId="77777777" w:rsidR="00722191" w:rsidRPr="0039526B" w:rsidRDefault="00722191" w:rsidP="00DF6AAD">
            <w:pPr>
              <w:autoSpaceDE w:val="0"/>
              <w:autoSpaceDN w:val="0"/>
              <w:adjustRightInd w:val="0"/>
              <w:spacing w:line="320" w:lineRule="atLeast"/>
              <w:ind w:right="60"/>
              <w:jc w:val="right"/>
              <w:rPr>
                <w:rFonts w:eastAsia="Calibri" w:cs="Times New Roman"/>
                <w:sz w:val="22"/>
              </w:rPr>
            </w:pPr>
            <w:r w:rsidRPr="0039526B">
              <w:rPr>
                <w:rFonts w:eastAsia="Calibri" w:cs="Times New Roman"/>
                <w:sz w:val="22"/>
              </w:rPr>
              <w:t>88</w:t>
            </w:r>
          </w:p>
        </w:tc>
        <w:tc>
          <w:tcPr>
            <w:tcW w:w="937" w:type="dxa"/>
          </w:tcPr>
          <w:p w14:paraId="38086DEC"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11,0</w:t>
            </w:r>
          </w:p>
        </w:tc>
      </w:tr>
      <w:tr w:rsidR="00722191" w:rsidRPr="00722191" w14:paraId="2301E749" w14:textId="77777777" w:rsidTr="00F26E20">
        <w:trPr>
          <w:trHeight w:val="143"/>
          <w:jc w:val="center"/>
        </w:trPr>
        <w:tc>
          <w:tcPr>
            <w:tcW w:w="2110" w:type="dxa"/>
          </w:tcPr>
          <w:p w14:paraId="2E408511" w14:textId="77777777" w:rsidR="00722191" w:rsidRPr="0039526B" w:rsidRDefault="00722191" w:rsidP="00DF6AAD">
            <w:pPr>
              <w:spacing w:line="240" w:lineRule="auto"/>
              <w:rPr>
                <w:rFonts w:eastAsia="Calibri" w:cs="Times New Roman"/>
                <w:sz w:val="22"/>
              </w:rPr>
            </w:pPr>
          </w:p>
        </w:tc>
        <w:tc>
          <w:tcPr>
            <w:tcW w:w="662" w:type="dxa"/>
          </w:tcPr>
          <w:p w14:paraId="7C3DA9E6" w14:textId="77777777" w:rsidR="00722191" w:rsidRPr="0039526B" w:rsidRDefault="00722191" w:rsidP="00DF6AAD">
            <w:pPr>
              <w:autoSpaceDE w:val="0"/>
              <w:autoSpaceDN w:val="0"/>
              <w:adjustRightInd w:val="0"/>
              <w:spacing w:line="320" w:lineRule="atLeast"/>
              <w:ind w:right="60"/>
              <w:rPr>
                <w:rFonts w:eastAsia="Calibri" w:cs="Times New Roman"/>
                <w:sz w:val="22"/>
              </w:rPr>
            </w:pPr>
          </w:p>
        </w:tc>
        <w:tc>
          <w:tcPr>
            <w:tcW w:w="865" w:type="dxa"/>
          </w:tcPr>
          <w:p w14:paraId="64ABDCC1" w14:textId="77777777" w:rsidR="00722191" w:rsidRPr="0039526B" w:rsidRDefault="00722191" w:rsidP="00DF6AAD">
            <w:pPr>
              <w:autoSpaceDE w:val="0"/>
              <w:autoSpaceDN w:val="0"/>
              <w:adjustRightInd w:val="0"/>
              <w:spacing w:line="320" w:lineRule="atLeast"/>
              <w:ind w:right="60"/>
              <w:rPr>
                <w:rFonts w:eastAsia="Calibri" w:cs="Times New Roman"/>
                <w:sz w:val="22"/>
              </w:rPr>
            </w:pPr>
          </w:p>
        </w:tc>
        <w:tc>
          <w:tcPr>
            <w:tcW w:w="2340" w:type="dxa"/>
            <w:vAlign w:val="center"/>
          </w:tcPr>
          <w:p w14:paraId="3040D03A"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Total</w:t>
            </w:r>
          </w:p>
        </w:tc>
        <w:tc>
          <w:tcPr>
            <w:tcW w:w="647" w:type="dxa"/>
          </w:tcPr>
          <w:p w14:paraId="4180FB11" w14:textId="77777777" w:rsidR="00722191" w:rsidRPr="0039526B" w:rsidRDefault="00722191" w:rsidP="00DF6AAD">
            <w:pPr>
              <w:autoSpaceDE w:val="0"/>
              <w:autoSpaceDN w:val="0"/>
              <w:adjustRightInd w:val="0"/>
              <w:spacing w:line="320" w:lineRule="atLeast"/>
              <w:ind w:right="60"/>
              <w:jc w:val="right"/>
              <w:rPr>
                <w:rFonts w:eastAsia="Calibri" w:cs="Times New Roman"/>
                <w:b/>
                <w:sz w:val="22"/>
              </w:rPr>
            </w:pPr>
            <w:r w:rsidRPr="0039526B">
              <w:rPr>
                <w:rFonts w:eastAsia="Calibri" w:cs="Times New Roman"/>
                <w:b/>
                <w:sz w:val="22"/>
              </w:rPr>
              <w:t>799</w:t>
            </w:r>
          </w:p>
        </w:tc>
        <w:tc>
          <w:tcPr>
            <w:tcW w:w="937" w:type="dxa"/>
          </w:tcPr>
          <w:p w14:paraId="0C2C8549" w14:textId="77777777" w:rsidR="00722191" w:rsidRPr="0039526B" w:rsidRDefault="00722191" w:rsidP="00DF6AAD">
            <w:pPr>
              <w:autoSpaceDE w:val="0"/>
              <w:autoSpaceDN w:val="0"/>
              <w:adjustRightInd w:val="0"/>
              <w:spacing w:line="320" w:lineRule="atLeast"/>
              <w:ind w:right="60"/>
              <w:jc w:val="center"/>
              <w:rPr>
                <w:rFonts w:eastAsia="Calibri" w:cs="Times New Roman"/>
                <w:b/>
                <w:sz w:val="22"/>
              </w:rPr>
            </w:pPr>
            <w:r w:rsidRPr="0039526B">
              <w:rPr>
                <w:rFonts w:eastAsia="Calibri" w:cs="Times New Roman"/>
                <w:b/>
                <w:sz w:val="22"/>
              </w:rPr>
              <w:t>100,0</w:t>
            </w:r>
          </w:p>
        </w:tc>
      </w:tr>
      <w:tr w:rsidR="00722191" w:rsidRPr="00722191" w14:paraId="35297A19" w14:textId="77777777" w:rsidTr="00722191">
        <w:trPr>
          <w:trHeight w:val="153"/>
          <w:jc w:val="center"/>
        </w:trPr>
        <w:tc>
          <w:tcPr>
            <w:tcW w:w="7561" w:type="dxa"/>
            <w:gridSpan w:val="6"/>
          </w:tcPr>
          <w:p w14:paraId="1B12A3FA" w14:textId="77777777" w:rsidR="00722191" w:rsidRPr="0039526B" w:rsidRDefault="00722191" w:rsidP="00DF6AAD">
            <w:pPr>
              <w:spacing w:line="240" w:lineRule="auto"/>
              <w:rPr>
                <w:rFonts w:eastAsia="Calibri" w:cs="Times New Roman"/>
                <w:sz w:val="22"/>
              </w:rPr>
            </w:pPr>
          </w:p>
        </w:tc>
      </w:tr>
      <w:tr w:rsidR="00722191" w:rsidRPr="00722191" w14:paraId="394F3533" w14:textId="77777777" w:rsidTr="00722191">
        <w:trPr>
          <w:trHeight w:val="161"/>
          <w:jc w:val="center"/>
        </w:trPr>
        <w:tc>
          <w:tcPr>
            <w:tcW w:w="3637" w:type="dxa"/>
            <w:gridSpan w:val="3"/>
          </w:tcPr>
          <w:p w14:paraId="133DE77A"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b/>
                <w:sz w:val="22"/>
              </w:rPr>
              <w:t>Aile Geliri</w:t>
            </w:r>
          </w:p>
        </w:tc>
        <w:tc>
          <w:tcPr>
            <w:tcW w:w="3924" w:type="dxa"/>
            <w:gridSpan w:val="3"/>
          </w:tcPr>
          <w:p w14:paraId="48E5F75B"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b/>
                <w:sz w:val="22"/>
              </w:rPr>
              <w:t>Son Genel Seçimde Oy Verilen Parti</w:t>
            </w:r>
          </w:p>
        </w:tc>
      </w:tr>
      <w:tr w:rsidR="00722191" w:rsidRPr="00722191" w14:paraId="78EC6879" w14:textId="77777777" w:rsidTr="00722191">
        <w:trPr>
          <w:trHeight w:val="161"/>
          <w:jc w:val="center"/>
        </w:trPr>
        <w:tc>
          <w:tcPr>
            <w:tcW w:w="2110" w:type="dxa"/>
          </w:tcPr>
          <w:p w14:paraId="2EB8C8E2"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400-1500 TL</w:t>
            </w:r>
          </w:p>
        </w:tc>
        <w:tc>
          <w:tcPr>
            <w:tcW w:w="662" w:type="dxa"/>
          </w:tcPr>
          <w:p w14:paraId="01FF5A66"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140</w:t>
            </w:r>
          </w:p>
        </w:tc>
        <w:tc>
          <w:tcPr>
            <w:tcW w:w="865" w:type="dxa"/>
          </w:tcPr>
          <w:p w14:paraId="3C3BBBC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19,4</w:t>
            </w:r>
          </w:p>
        </w:tc>
        <w:tc>
          <w:tcPr>
            <w:tcW w:w="2340" w:type="dxa"/>
          </w:tcPr>
          <w:p w14:paraId="5AA03230" w14:textId="25FD85F8" w:rsidR="00722191" w:rsidRPr="0039526B" w:rsidRDefault="009621FD" w:rsidP="00DF6AAD">
            <w:pPr>
              <w:autoSpaceDE w:val="0"/>
              <w:autoSpaceDN w:val="0"/>
              <w:adjustRightInd w:val="0"/>
              <w:spacing w:line="320" w:lineRule="atLeast"/>
              <w:ind w:right="60"/>
              <w:rPr>
                <w:rFonts w:eastAsia="Calibri" w:cs="Times New Roman"/>
                <w:sz w:val="22"/>
              </w:rPr>
            </w:pPr>
            <w:r>
              <w:rPr>
                <w:rFonts w:eastAsia="Calibri" w:cs="Times New Roman"/>
                <w:sz w:val="22"/>
              </w:rPr>
              <w:t>AK Pari</w:t>
            </w:r>
          </w:p>
        </w:tc>
        <w:tc>
          <w:tcPr>
            <w:tcW w:w="647" w:type="dxa"/>
          </w:tcPr>
          <w:p w14:paraId="4EB24B4E" w14:textId="77777777" w:rsidR="00722191" w:rsidRPr="0039526B" w:rsidRDefault="00722191" w:rsidP="00DF6AAD">
            <w:pPr>
              <w:autoSpaceDE w:val="0"/>
              <w:autoSpaceDN w:val="0"/>
              <w:adjustRightInd w:val="0"/>
              <w:spacing w:line="320" w:lineRule="atLeast"/>
              <w:ind w:right="62"/>
              <w:rPr>
                <w:rFonts w:eastAsia="Calibri" w:cs="Times New Roman"/>
                <w:sz w:val="22"/>
              </w:rPr>
            </w:pPr>
            <w:r w:rsidRPr="0039526B">
              <w:rPr>
                <w:rFonts w:eastAsia="Calibri" w:cs="Times New Roman"/>
                <w:sz w:val="22"/>
              </w:rPr>
              <w:t>383</w:t>
            </w:r>
          </w:p>
        </w:tc>
        <w:tc>
          <w:tcPr>
            <w:tcW w:w="937" w:type="dxa"/>
          </w:tcPr>
          <w:p w14:paraId="28FFD072"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49,4</w:t>
            </w:r>
          </w:p>
        </w:tc>
      </w:tr>
      <w:tr w:rsidR="00722191" w:rsidRPr="00722191" w14:paraId="269143D2" w14:textId="77777777" w:rsidTr="00722191">
        <w:trPr>
          <w:trHeight w:val="161"/>
          <w:jc w:val="center"/>
        </w:trPr>
        <w:tc>
          <w:tcPr>
            <w:tcW w:w="2110" w:type="dxa"/>
          </w:tcPr>
          <w:p w14:paraId="2070D99A"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1600-2000 TL</w:t>
            </w:r>
          </w:p>
        </w:tc>
        <w:tc>
          <w:tcPr>
            <w:tcW w:w="662" w:type="dxa"/>
          </w:tcPr>
          <w:p w14:paraId="2458B54D"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174</w:t>
            </w:r>
          </w:p>
        </w:tc>
        <w:tc>
          <w:tcPr>
            <w:tcW w:w="865" w:type="dxa"/>
          </w:tcPr>
          <w:p w14:paraId="7A3001F8"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24,1</w:t>
            </w:r>
          </w:p>
        </w:tc>
        <w:tc>
          <w:tcPr>
            <w:tcW w:w="2340" w:type="dxa"/>
          </w:tcPr>
          <w:p w14:paraId="1EC86D60"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CHP</w:t>
            </w:r>
          </w:p>
        </w:tc>
        <w:tc>
          <w:tcPr>
            <w:tcW w:w="647" w:type="dxa"/>
          </w:tcPr>
          <w:p w14:paraId="0A18AD1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119</w:t>
            </w:r>
          </w:p>
        </w:tc>
        <w:tc>
          <w:tcPr>
            <w:tcW w:w="937" w:type="dxa"/>
          </w:tcPr>
          <w:p w14:paraId="6FB5A53F"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15,3</w:t>
            </w:r>
          </w:p>
        </w:tc>
      </w:tr>
      <w:tr w:rsidR="00722191" w:rsidRPr="00722191" w14:paraId="21FA2D84" w14:textId="77777777" w:rsidTr="00722191">
        <w:trPr>
          <w:trHeight w:val="161"/>
          <w:jc w:val="center"/>
        </w:trPr>
        <w:tc>
          <w:tcPr>
            <w:tcW w:w="2110" w:type="dxa"/>
          </w:tcPr>
          <w:p w14:paraId="2DE3925A"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2200-3000 TL</w:t>
            </w:r>
          </w:p>
        </w:tc>
        <w:tc>
          <w:tcPr>
            <w:tcW w:w="662" w:type="dxa"/>
          </w:tcPr>
          <w:p w14:paraId="0E724FF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199</w:t>
            </w:r>
          </w:p>
        </w:tc>
        <w:tc>
          <w:tcPr>
            <w:tcW w:w="865" w:type="dxa"/>
          </w:tcPr>
          <w:p w14:paraId="5272F606"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27,6</w:t>
            </w:r>
          </w:p>
        </w:tc>
        <w:tc>
          <w:tcPr>
            <w:tcW w:w="2340" w:type="dxa"/>
          </w:tcPr>
          <w:p w14:paraId="1F55139B"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MHP</w:t>
            </w:r>
          </w:p>
        </w:tc>
        <w:tc>
          <w:tcPr>
            <w:tcW w:w="647" w:type="dxa"/>
          </w:tcPr>
          <w:p w14:paraId="1DDDE978"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109</w:t>
            </w:r>
          </w:p>
        </w:tc>
        <w:tc>
          <w:tcPr>
            <w:tcW w:w="937" w:type="dxa"/>
          </w:tcPr>
          <w:p w14:paraId="655250FF"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14,0</w:t>
            </w:r>
          </w:p>
        </w:tc>
      </w:tr>
      <w:tr w:rsidR="00722191" w:rsidRPr="00722191" w14:paraId="1F220609" w14:textId="77777777" w:rsidTr="00722191">
        <w:trPr>
          <w:trHeight w:val="161"/>
          <w:jc w:val="center"/>
        </w:trPr>
        <w:tc>
          <w:tcPr>
            <w:tcW w:w="2110" w:type="dxa"/>
          </w:tcPr>
          <w:p w14:paraId="15B0E37E"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3100-4500 TL</w:t>
            </w:r>
          </w:p>
        </w:tc>
        <w:tc>
          <w:tcPr>
            <w:tcW w:w="662" w:type="dxa"/>
          </w:tcPr>
          <w:p w14:paraId="3E1417A4"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103</w:t>
            </w:r>
          </w:p>
        </w:tc>
        <w:tc>
          <w:tcPr>
            <w:tcW w:w="865" w:type="dxa"/>
          </w:tcPr>
          <w:p w14:paraId="23DBB144"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14,3</w:t>
            </w:r>
          </w:p>
        </w:tc>
        <w:tc>
          <w:tcPr>
            <w:tcW w:w="2340" w:type="dxa"/>
          </w:tcPr>
          <w:p w14:paraId="3E2C4A81"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HDP</w:t>
            </w:r>
          </w:p>
        </w:tc>
        <w:tc>
          <w:tcPr>
            <w:tcW w:w="647" w:type="dxa"/>
          </w:tcPr>
          <w:p w14:paraId="443317AC"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50</w:t>
            </w:r>
          </w:p>
        </w:tc>
        <w:tc>
          <w:tcPr>
            <w:tcW w:w="937" w:type="dxa"/>
          </w:tcPr>
          <w:p w14:paraId="771FEF08" w14:textId="77777777" w:rsidR="00722191" w:rsidRPr="0039526B" w:rsidRDefault="00722191" w:rsidP="00DF6AAD">
            <w:pPr>
              <w:autoSpaceDE w:val="0"/>
              <w:autoSpaceDN w:val="0"/>
              <w:adjustRightInd w:val="0"/>
              <w:spacing w:line="320" w:lineRule="atLeast"/>
              <w:ind w:right="60"/>
              <w:jc w:val="center"/>
              <w:rPr>
                <w:rFonts w:eastAsia="Calibri" w:cs="Times New Roman"/>
                <w:sz w:val="22"/>
              </w:rPr>
            </w:pPr>
            <w:r w:rsidRPr="0039526B">
              <w:rPr>
                <w:rFonts w:eastAsia="Calibri" w:cs="Times New Roman"/>
                <w:sz w:val="22"/>
              </w:rPr>
              <w:t>6,4</w:t>
            </w:r>
          </w:p>
        </w:tc>
      </w:tr>
      <w:tr w:rsidR="00722191" w:rsidRPr="00722191" w14:paraId="29F8D3D4" w14:textId="77777777" w:rsidTr="00722191">
        <w:trPr>
          <w:trHeight w:val="161"/>
          <w:jc w:val="center"/>
        </w:trPr>
        <w:tc>
          <w:tcPr>
            <w:tcW w:w="2110" w:type="dxa"/>
          </w:tcPr>
          <w:p w14:paraId="774E521F"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5000-17000 TL</w:t>
            </w:r>
          </w:p>
        </w:tc>
        <w:tc>
          <w:tcPr>
            <w:tcW w:w="662" w:type="dxa"/>
          </w:tcPr>
          <w:p w14:paraId="12B15AB6"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105</w:t>
            </w:r>
          </w:p>
        </w:tc>
        <w:tc>
          <w:tcPr>
            <w:tcW w:w="865" w:type="dxa"/>
          </w:tcPr>
          <w:p w14:paraId="38F1BDE0"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sz w:val="22"/>
              </w:rPr>
              <w:t>14,6</w:t>
            </w:r>
          </w:p>
        </w:tc>
        <w:tc>
          <w:tcPr>
            <w:tcW w:w="2340" w:type="dxa"/>
          </w:tcPr>
          <w:p w14:paraId="2D0E1856" w14:textId="77777777" w:rsidR="00722191" w:rsidRPr="0039526B" w:rsidRDefault="00722191" w:rsidP="00DF6AAD">
            <w:pPr>
              <w:spacing w:line="240" w:lineRule="auto"/>
              <w:rPr>
                <w:rFonts w:eastAsia="Calibri" w:cs="Times New Roman"/>
                <w:b/>
                <w:sz w:val="22"/>
              </w:rPr>
            </w:pPr>
            <w:r w:rsidRPr="0039526B">
              <w:rPr>
                <w:rFonts w:eastAsia="Calibri" w:cs="Times New Roman"/>
                <w:sz w:val="22"/>
              </w:rPr>
              <w:t>Diğerleri</w:t>
            </w:r>
          </w:p>
        </w:tc>
        <w:tc>
          <w:tcPr>
            <w:tcW w:w="647" w:type="dxa"/>
          </w:tcPr>
          <w:p w14:paraId="10C86C8B"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115</w:t>
            </w:r>
          </w:p>
        </w:tc>
        <w:tc>
          <w:tcPr>
            <w:tcW w:w="937" w:type="dxa"/>
          </w:tcPr>
          <w:p w14:paraId="73F8C70B" w14:textId="77777777" w:rsidR="00722191" w:rsidRPr="0039526B" w:rsidRDefault="00722191" w:rsidP="00DF6AAD">
            <w:pPr>
              <w:autoSpaceDE w:val="0"/>
              <w:autoSpaceDN w:val="0"/>
              <w:adjustRightInd w:val="0"/>
              <w:spacing w:line="320" w:lineRule="atLeast"/>
              <w:ind w:right="60"/>
              <w:jc w:val="center"/>
              <w:rPr>
                <w:rFonts w:eastAsia="Calibri" w:cs="Times New Roman"/>
                <w:b/>
                <w:sz w:val="22"/>
              </w:rPr>
            </w:pPr>
            <w:r w:rsidRPr="0039526B">
              <w:rPr>
                <w:rFonts w:eastAsia="Calibri" w:cs="Times New Roman"/>
                <w:sz w:val="22"/>
              </w:rPr>
              <w:t>14,8</w:t>
            </w:r>
          </w:p>
        </w:tc>
      </w:tr>
      <w:tr w:rsidR="00722191" w:rsidRPr="00722191" w14:paraId="6D6189C1" w14:textId="77777777" w:rsidTr="00F26E20">
        <w:trPr>
          <w:trHeight w:val="161"/>
          <w:jc w:val="center"/>
        </w:trPr>
        <w:tc>
          <w:tcPr>
            <w:tcW w:w="2110" w:type="dxa"/>
          </w:tcPr>
          <w:p w14:paraId="49E335F8"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Total</w:t>
            </w:r>
          </w:p>
        </w:tc>
        <w:tc>
          <w:tcPr>
            <w:tcW w:w="662" w:type="dxa"/>
          </w:tcPr>
          <w:p w14:paraId="2C9A4FA6"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721</w:t>
            </w:r>
          </w:p>
        </w:tc>
        <w:tc>
          <w:tcPr>
            <w:tcW w:w="865" w:type="dxa"/>
          </w:tcPr>
          <w:p w14:paraId="36EE6401"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100,0</w:t>
            </w:r>
          </w:p>
        </w:tc>
        <w:tc>
          <w:tcPr>
            <w:tcW w:w="2340" w:type="dxa"/>
            <w:vAlign w:val="center"/>
          </w:tcPr>
          <w:p w14:paraId="727F45E3" w14:textId="77777777" w:rsidR="00722191" w:rsidRPr="0039526B" w:rsidRDefault="00722191" w:rsidP="00DF6AAD">
            <w:pPr>
              <w:spacing w:line="240" w:lineRule="auto"/>
              <w:rPr>
                <w:rFonts w:eastAsia="Calibri" w:cs="Times New Roman"/>
                <w:sz w:val="22"/>
              </w:rPr>
            </w:pPr>
            <w:r w:rsidRPr="0039526B">
              <w:rPr>
                <w:rFonts w:eastAsia="Calibri" w:cs="Times New Roman"/>
                <w:b/>
                <w:sz w:val="22"/>
              </w:rPr>
              <w:t>Total</w:t>
            </w:r>
          </w:p>
        </w:tc>
        <w:tc>
          <w:tcPr>
            <w:tcW w:w="647" w:type="dxa"/>
          </w:tcPr>
          <w:p w14:paraId="17A91944"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b/>
                <w:sz w:val="22"/>
              </w:rPr>
              <w:t>776</w:t>
            </w:r>
          </w:p>
        </w:tc>
        <w:tc>
          <w:tcPr>
            <w:tcW w:w="937" w:type="dxa"/>
          </w:tcPr>
          <w:p w14:paraId="4D3B0CA9" w14:textId="77777777" w:rsidR="00722191" w:rsidRPr="0039526B" w:rsidRDefault="00722191" w:rsidP="00DF6AAD">
            <w:pPr>
              <w:autoSpaceDE w:val="0"/>
              <w:autoSpaceDN w:val="0"/>
              <w:adjustRightInd w:val="0"/>
              <w:spacing w:line="320" w:lineRule="atLeast"/>
              <w:ind w:right="60"/>
              <w:rPr>
                <w:rFonts w:eastAsia="Calibri" w:cs="Times New Roman"/>
                <w:sz w:val="22"/>
              </w:rPr>
            </w:pPr>
            <w:r w:rsidRPr="0039526B">
              <w:rPr>
                <w:rFonts w:eastAsia="Calibri" w:cs="Times New Roman"/>
                <w:b/>
                <w:sz w:val="22"/>
              </w:rPr>
              <w:t>100,0</w:t>
            </w:r>
          </w:p>
        </w:tc>
      </w:tr>
      <w:tr w:rsidR="00722191" w:rsidRPr="00722191" w14:paraId="4D6B7E4B" w14:textId="77777777" w:rsidTr="00722191">
        <w:trPr>
          <w:trHeight w:val="168"/>
          <w:jc w:val="center"/>
        </w:trPr>
        <w:tc>
          <w:tcPr>
            <w:tcW w:w="7561" w:type="dxa"/>
            <w:gridSpan w:val="6"/>
          </w:tcPr>
          <w:p w14:paraId="51EEB390" w14:textId="77777777" w:rsidR="00722191" w:rsidRPr="0039526B" w:rsidRDefault="00722191" w:rsidP="00DF6AAD">
            <w:pPr>
              <w:autoSpaceDE w:val="0"/>
              <w:autoSpaceDN w:val="0"/>
              <w:adjustRightInd w:val="0"/>
              <w:spacing w:line="320" w:lineRule="atLeast"/>
              <w:ind w:right="60"/>
              <w:rPr>
                <w:rFonts w:eastAsia="Calibri" w:cs="Times New Roman"/>
                <w:b/>
                <w:sz w:val="22"/>
              </w:rPr>
            </w:pPr>
          </w:p>
        </w:tc>
      </w:tr>
      <w:tr w:rsidR="00722191" w:rsidRPr="00722191" w14:paraId="2D58CA28" w14:textId="77777777" w:rsidTr="00722191">
        <w:trPr>
          <w:trHeight w:val="161"/>
          <w:jc w:val="center"/>
        </w:trPr>
        <w:tc>
          <w:tcPr>
            <w:tcW w:w="7561" w:type="dxa"/>
            <w:gridSpan w:val="6"/>
          </w:tcPr>
          <w:p w14:paraId="2FD8DB10"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Bugün Seçim Olsa Oy Verilecek Parti</w:t>
            </w:r>
          </w:p>
        </w:tc>
      </w:tr>
      <w:tr w:rsidR="00722191" w:rsidRPr="00722191" w14:paraId="23A7BBE6" w14:textId="77777777" w:rsidTr="00F26E20">
        <w:trPr>
          <w:trHeight w:val="161"/>
          <w:jc w:val="center"/>
        </w:trPr>
        <w:tc>
          <w:tcPr>
            <w:tcW w:w="5977" w:type="dxa"/>
            <w:gridSpan w:val="4"/>
            <w:vAlign w:val="center"/>
          </w:tcPr>
          <w:p w14:paraId="42503619" w14:textId="4528461E" w:rsidR="00722191" w:rsidRPr="0039526B" w:rsidRDefault="009621FD" w:rsidP="00DF6AAD">
            <w:pPr>
              <w:spacing w:line="240" w:lineRule="auto"/>
              <w:rPr>
                <w:rFonts w:eastAsia="Calibri" w:cs="Times New Roman"/>
                <w:b/>
                <w:sz w:val="22"/>
              </w:rPr>
            </w:pPr>
            <w:r>
              <w:rPr>
                <w:rFonts w:eastAsia="Calibri" w:cs="Times New Roman"/>
                <w:sz w:val="22"/>
              </w:rPr>
              <w:t>AK Parti</w:t>
            </w:r>
          </w:p>
        </w:tc>
        <w:tc>
          <w:tcPr>
            <w:tcW w:w="647" w:type="dxa"/>
          </w:tcPr>
          <w:p w14:paraId="1A38478F"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357</w:t>
            </w:r>
          </w:p>
        </w:tc>
        <w:tc>
          <w:tcPr>
            <w:tcW w:w="937" w:type="dxa"/>
          </w:tcPr>
          <w:p w14:paraId="7C1DF0B1"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45,4</w:t>
            </w:r>
          </w:p>
        </w:tc>
      </w:tr>
      <w:tr w:rsidR="00722191" w:rsidRPr="00722191" w14:paraId="3FDCD787" w14:textId="77777777" w:rsidTr="00F26E20">
        <w:trPr>
          <w:trHeight w:val="161"/>
          <w:jc w:val="center"/>
        </w:trPr>
        <w:tc>
          <w:tcPr>
            <w:tcW w:w="5977" w:type="dxa"/>
            <w:gridSpan w:val="4"/>
            <w:vAlign w:val="center"/>
          </w:tcPr>
          <w:p w14:paraId="74E03B4C" w14:textId="77777777" w:rsidR="00722191" w:rsidRPr="0039526B" w:rsidRDefault="00722191" w:rsidP="00DF6AAD">
            <w:pPr>
              <w:spacing w:line="240" w:lineRule="auto"/>
              <w:rPr>
                <w:rFonts w:eastAsia="Calibri" w:cs="Times New Roman"/>
                <w:b/>
                <w:sz w:val="22"/>
              </w:rPr>
            </w:pPr>
            <w:r w:rsidRPr="0039526B">
              <w:rPr>
                <w:rFonts w:eastAsia="Calibri" w:cs="Times New Roman"/>
                <w:sz w:val="22"/>
              </w:rPr>
              <w:t>CHP</w:t>
            </w:r>
          </w:p>
        </w:tc>
        <w:tc>
          <w:tcPr>
            <w:tcW w:w="647" w:type="dxa"/>
          </w:tcPr>
          <w:p w14:paraId="594FBD28"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100</w:t>
            </w:r>
          </w:p>
        </w:tc>
        <w:tc>
          <w:tcPr>
            <w:tcW w:w="937" w:type="dxa"/>
          </w:tcPr>
          <w:p w14:paraId="63188CC2"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12,7</w:t>
            </w:r>
          </w:p>
        </w:tc>
      </w:tr>
      <w:tr w:rsidR="00722191" w:rsidRPr="00722191" w14:paraId="245737CF" w14:textId="77777777" w:rsidTr="00F26E20">
        <w:trPr>
          <w:trHeight w:val="161"/>
          <w:jc w:val="center"/>
        </w:trPr>
        <w:tc>
          <w:tcPr>
            <w:tcW w:w="5977" w:type="dxa"/>
            <w:gridSpan w:val="4"/>
            <w:vAlign w:val="center"/>
          </w:tcPr>
          <w:p w14:paraId="164522D9" w14:textId="77777777" w:rsidR="00722191" w:rsidRPr="0039526B" w:rsidRDefault="00722191" w:rsidP="00DF6AAD">
            <w:pPr>
              <w:spacing w:line="240" w:lineRule="auto"/>
              <w:rPr>
                <w:rFonts w:eastAsia="Calibri" w:cs="Times New Roman"/>
                <w:b/>
                <w:sz w:val="22"/>
              </w:rPr>
            </w:pPr>
            <w:r w:rsidRPr="0039526B">
              <w:rPr>
                <w:rFonts w:eastAsia="Calibri" w:cs="Times New Roman"/>
                <w:sz w:val="22"/>
              </w:rPr>
              <w:t>MHP</w:t>
            </w:r>
          </w:p>
        </w:tc>
        <w:tc>
          <w:tcPr>
            <w:tcW w:w="647" w:type="dxa"/>
          </w:tcPr>
          <w:p w14:paraId="75569946"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109</w:t>
            </w:r>
          </w:p>
        </w:tc>
        <w:tc>
          <w:tcPr>
            <w:tcW w:w="937" w:type="dxa"/>
          </w:tcPr>
          <w:p w14:paraId="16430659"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13,9</w:t>
            </w:r>
          </w:p>
        </w:tc>
      </w:tr>
      <w:tr w:rsidR="00722191" w:rsidRPr="00722191" w14:paraId="2C5D27B2" w14:textId="77777777" w:rsidTr="00F26E20">
        <w:trPr>
          <w:trHeight w:val="161"/>
          <w:jc w:val="center"/>
        </w:trPr>
        <w:tc>
          <w:tcPr>
            <w:tcW w:w="5977" w:type="dxa"/>
            <w:gridSpan w:val="4"/>
            <w:vAlign w:val="center"/>
          </w:tcPr>
          <w:p w14:paraId="4104D1DF" w14:textId="77777777" w:rsidR="00722191" w:rsidRPr="0039526B" w:rsidRDefault="00722191" w:rsidP="00DF6AAD">
            <w:pPr>
              <w:spacing w:line="240" w:lineRule="auto"/>
              <w:rPr>
                <w:rFonts w:eastAsia="Calibri" w:cs="Times New Roman"/>
                <w:b/>
                <w:sz w:val="22"/>
              </w:rPr>
            </w:pPr>
            <w:r w:rsidRPr="0039526B">
              <w:rPr>
                <w:rFonts w:eastAsia="Calibri" w:cs="Times New Roman"/>
                <w:sz w:val="22"/>
              </w:rPr>
              <w:lastRenderedPageBreak/>
              <w:t>HDP</w:t>
            </w:r>
          </w:p>
        </w:tc>
        <w:tc>
          <w:tcPr>
            <w:tcW w:w="647" w:type="dxa"/>
          </w:tcPr>
          <w:p w14:paraId="70F43166"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53</w:t>
            </w:r>
          </w:p>
        </w:tc>
        <w:tc>
          <w:tcPr>
            <w:tcW w:w="937" w:type="dxa"/>
          </w:tcPr>
          <w:p w14:paraId="63180AA4"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6,7</w:t>
            </w:r>
          </w:p>
        </w:tc>
      </w:tr>
      <w:tr w:rsidR="00722191" w:rsidRPr="00722191" w14:paraId="57F2859B" w14:textId="77777777" w:rsidTr="00F26E20">
        <w:trPr>
          <w:trHeight w:val="161"/>
          <w:jc w:val="center"/>
        </w:trPr>
        <w:tc>
          <w:tcPr>
            <w:tcW w:w="5977" w:type="dxa"/>
            <w:gridSpan w:val="4"/>
            <w:vAlign w:val="center"/>
          </w:tcPr>
          <w:p w14:paraId="0CC8A3A5" w14:textId="77777777" w:rsidR="00722191" w:rsidRPr="0039526B" w:rsidRDefault="00722191" w:rsidP="00DF6AAD">
            <w:pPr>
              <w:spacing w:line="240" w:lineRule="auto"/>
              <w:rPr>
                <w:rFonts w:eastAsia="Calibri" w:cs="Times New Roman"/>
                <w:b/>
                <w:sz w:val="22"/>
              </w:rPr>
            </w:pPr>
            <w:r w:rsidRPr="0039526B">
              <w:rPr>
                <w:rFonts w:eastAsia="Calibri" w:cs="Times New Roman"/>
                <w:sz w:val="22"/>
              </w:rPr>
              <w:t>Diğerleri</w:t>
            </w:r>
          </w:p>
        </w:tc>
        <w:tc>
          <w:tcPr>
            <w:tcW w:w="647" w:type="dxa"/>
          </w:tcPr>
          <w:p w14:paraId="083AAB77"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167</w:t>
            </w:r>
          </w:p>
        </w:tc>
        <w:tc>
          <w:tcPr>
            <w:tcW w:w="937" w:type="dxa"/>
          </w:tcPr>
          <w:p w14:paraId="4DD0A263"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sz w:val="22"/>
              </w:rPr>
              <w:t>21,2</w:t>
            </w:r>
          </w:p>
        </w:tc>
      </w:tr>
      <w:tr w:rsidR="00722191" w:rsidRPr="00722191" w14:paraId="00599538" w14:textId="77777777" w:rsidTr="00F26E20">
        <w:trPr>
          <w:trHeight w:val="161"/>
          <w:jc w:val="center"/>
        </w:trPr>
        <w:tc>
          <w:tcPr>
            <w:tcW w:w="5977" w:type="dxa"/>
            <w:gridSpan w:val="4"/>
            <w:vAlign w:val="center"/>
          </w:tcPr>
          <w:p w14:paraId="0DFC7CC1" w14:textId="77777777" w:rsidR="00722191" w:rsidRPr="0039526B" w:rsidRDefault="00722191" w:rsidP="00DF6AAD">
            <w:pPr>
              <w:spacing w:line="240" w:lineRule="auto"/>
              <w:rPr>
                <w:rFonts w:eastAsia="Calibri" w:cs="Times New Roman"/>
                <w:b/>
                <w:sz w:val="22"/>
              </w:rPr>
            </w:pPr>
            <w:r w:rsidRPr="0039526B">
              <w:rPr>
                <w:rFonts w:eastAsia="Calibri" w:cs="Times New Roman"/>
                <w:b/>
                <w:sz w:val="22"/>
              </w:rPr>
              <w:t>Total</w:t>
            </w:r>
          </w:p>
        </w:tc>
        <w:tc>
          <w:tcPr>
            <w:tcW w:w="647" w:type="dxa"/>
          </w:tcPr>
          <w:p w14:paraId="2A4AABBE"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786</w:t>
            </w:r>
          </w:p>
        </w:tc>
        <w:tc>
          <w:tcPr>
            <w:tcW w:w="937" w:type="dxa"/>
          </w:tcPr>
          <w:p w14:paraId="0DAB5146" w14:textId="77777777" w:rsidR="00722191" w:rsidRPr="0039526B" w:rsidRDefault="00722191" w:rsidP="00DF6AAD">
            <w:pPr>
              <w:autoSpaceDE w:val="0"/>
              <w:autoSpaceDN w:val="0"/>
              <w:adjustRightInd w:val="0"/>
              <w:spacing w:line="320" w:lineRule="atLeast"/>
              <w:ind w:right="60"/>
              <w:rPr>
                <w:rFonts w:eastAsia="Calibri" w:cs="Times New Roman"/>
                <w:b/>
                <w:sz w:val="22"/>
              </w:rPr>
            </w:pPr>
            <w:r w:rsidRPr="0039526B">
              <w:rPr>
                <w:rFonts w:eastAsia="Calibri" w:cs="Times New Roman"/>
                <w:b/>
                <w:sz w:val="22"/>
              </w:rPr>
              <w:t>100,0</w:t>
            </w:r>
          </w:p>
        </w:tc>
      </w:tr>
    </w:tbl>
    <w:p w14:paraId="07BE2DF5" w14:textId="77777777" w:rsidR="00722191" w:rsidRPr="00722191" w:rsidRDefault="00722191" w:rsidP="00DF6AAD">
      <w:pPr>
        <w:spacing w:after="160" w:line="259" w:lineRule="auto"/>
        <w:jc w:val="both"/>
        <w:rPr>
          <w:rFonts w:eastAsia="Calibri" w:cs="Times New Roman"/>
          <w:sz w:val="22"/>
        </w:rPr>
      </w:pPr>
    </w:p>
    <w:p w14:paraId="25F5D4B7" w14:textId="0BCE8796" w:rsidR="00722191" w:rsidRPr="00722191" w:rsidRDefault="00051AD0" w:rsidP="00DF6AAD">
      <w:pPr>
        <w:spacing w:after="300"/>
        <w:ind w:firstLine="709"/>
        <w:jc w:val="both"/>
        <w:rPr>
          <w:rFonts w:eastAsia="Calibri" w:cs="Times New Roman"/>
          <w:szCs w:val="24"/>
        </w:rPr>
      </w:pPr>
      <w:r>
        <w:rPr>
          <w:rFonts w:eastAsia="Calibri" w:cs="Times New Roman"/>
          <w:szCs w:val="24"/>
        </w:rPr>
        <w:t>Son genel s</w:t>
      </w:r>
      <w:r w:rsidR="00722191" w:rsidRPr="00722191">
        <w:rPr>
          <w:rFonts w:eastAsia="Calibri" w:cs="Times New Roman"/>
          <w:szCs w:val="24"/>
        </w:rPr>
        <w:t>eçimde hangi partiye oy verdikleri sorulduğunda araştırma</w:t>
      </w:r>
      <w:r>
        <w:rPr>
          <w:rFonts w:eastAsia="Calibri" w:cs="Times New Roman"/>
          <w:szCs w:val="24"/>
        </w:rPr>
        <w:t>ya katılanların yüzde 49’u</w:t>
      </w:r>
      <w:r w:rsidR="00FA1606">
        <w:rPr>
          <w:rFonts w:eastAsia="Calibri" w:cs="Times New Roman"/>
          <w:szCs w:val="24"/>
        </w:rPr>
        <w:t xml:space="preserve"> AK</w:t>
      </w:r>
      <w:r w:rsidR="006433D0">
        <w:rPr>
          <w:rFonts w:eastAsia="Calibri" w:cs="Times New Roman"/>
          <w:szCs w:val="24"/>
        </w:rPr>
        <w:t xml:space="preserve"> Parti</w:t>
      </w:r>
      <w:r>
        <w:rPr>
          <w:rFonts w:eastAsia="Calibri" w:cs="Times New Roman"/>
          <w:szCs w:val="24"/>
        </w:rPr>
        <w:t>’ye, yüzde 15’i</w:t>
      </w:r>
      <w:r w:rsidR="00722191" w:rsidRPr="00722191">
        <w:rPr>
          <w:rFonts w:eastAsia="Calibri" w:cs="Times New Roman"/>
          <w:szCs w:val="24"/>
        </w:rPr>
        <w:t xml:space="preserve"> CHP’</w:t>
      </w:r>
      <w:r>
        <w:rPr>
          <w:rFonts w:eastAsia="Calibri" w:cs="Times New Roman"/>
          <w:szCs w:val="24"/>
        </w:rPr>
        <w:t>ye, yüzde 14’ü MHP’ye, yüzde 6’sı HDP’ye ve yüzde 15</w:t>
      </w:r>
      <w:r w:rsidR="00722191" w:rsidRPr="00722191">
        <w:rPr>
          <w:rFonts w:eastAsia="Calibri" w:cs="Times New Roman"/>
          <w:szCs w:val="24"/>
        </w:rPr>
        <w:t>’i diğer partilere oy verdiklerini belirtmiş</w:t>
      </w:r>
      <w:r w:rsidR="001E38D5">
        <w:rPr>
          <w:rFonts w:eastAsia="Calibri" w:cs="Times New Roman"/>
          <w:szCs w:val="24"/>
        </w:rPr>
        <w:t>lerd</w:t>
      </w:r>
      <w:r w:rsidR="00722191" w:rsidRPr="00722191">
        <w:rPr>
          <w:rFonts w:eastAsia="Calibri" w:cs="Times New Roman"/>
          <w:szCs w:val="24"/>
        </w:rPr>
        <w:t>ir. Bugün seçim olsa hangi partiye oy verecekleri sorulduğunda ise araştırma</w:t>
      </w:r>
      <w:r>
        <w:rPr>
          <w:rFonts w:eastAsia="Calibri" w:cs="Times New Roman"/>
          <w:szCs w:val="24"/>
        </w:rPr>
        <w:t>ya katılanların yüzde 45’i</w:t>
      </w:r>
      <w:r w:rsidR="00FA1606">
        <w:rPr>
          <w:rFonts w:eastAsia="Calibri" w:cs="Times New Roman"/>
          <w:szCs w:val="24"/>
        </w:rPr>
        <w:t xml:space="preserve"> AK</w:t>
      </w:r>
      <w:r w:rsidR="006433D0">
        <w:rPr>
          <w:rFonts w:eastAsia="Calibri" w:cs="Times New Roman"/>
          <w:szCs w:val="24"/>
        </w:rPr>
        <w:t xml:space="preserve"> Parti</w:t>
      </w:r>
      <w:r>
        <w:rPr>
          <w:rFonts w:eastAsia="Calibri" w:cs="Times New Roman"/>
          <w:szCs w:val="24"/>
        </w:rPr>
        <w:t>’ye, yüzde 13’ü CHP’ye, yüzde 14’u MHP’ye, yüzde 7’si HDP’ye ve yüzde 21’i</w:t>
      </w:r>
      <w:r w:rsidR="00722191" w:rsidRPr="00722191">
        <w:rPr>
          <w:rFonts w:eastAsia="Calibri" w:cs="Times New Roman"/>
          <w:szCs w:val="24"/>
        </w:rPr>
        <w:t xml:space="preserve"> diğer partilere oy vereceğini </w:t>
      </w:r>
      <w:r w:rsidR="00E8246F" w:rsidRPr="00722191">
        <w:rPr>
          <w:rFonts w:eastAsia="Calibri" w:cs="Times New Roman"/>
          <w:szCs w:val="24"/>
        </w:rPr>
        <w:t>belirtmiş</w:t>
      </w:r>
      <w:r w:rsidR="00E8246F">
        <w:rPr>
          <w:rFonts w:eastAsia="Calibri" w:cs="Times New Roman"/>
          <w:szCs w:val="24"/>
        </w:rPr>
        <w:t>ler</w:t>
      </w:r>
      <w:r w:rsidR="00E8246F" w:rsidRPr="00722191">
        <w:rPr>
          <w:rFonts w:eastAsia="Calibri" w:cs="Times New Roman"/>
          <w:szCs w:val="24"/>
        </w:rPr>
        <w:t>dir</w:t>
      </w:r>
      <w:r w:rsidR="00722191" w:rsidRPr="00722191">
        <w:rPr>
          <w:rFonts w:eastAsia="Calibri" w:cs="Times New Roman"/>
          <w:szCs w:val="24"/>
        </w:rPr>
        <w:t xml:space="preserve"> (Tablo 3).</w:t>
      </w:r>
    </w:p>
    <w:p w14:paraId="62EE47FC" w14:textId="24807E68" w:rsidR="00722191" w:rsidRPr="00695971" w:rsidRDefault="00847B11" w:rsidP="00847B11">
      <w:pPr>
        <w:pStyle w:val="Balk2"/>
        <w:numPr>
          <w:ilvl w:val="0"/>
          <w:numId w:val="0"/>
        </w:numPr>
        <w:ind w:left="1069" w:hanging="360"/>
      </w:pPr>
      <w:bookmarkStart w:id="193" w:name="_Toc512208119"/>
      <w:bookmarkStart w:id="194" w:name="_Toc515762087"/>
      <w:r>
        <w:t xml:space="preserve">3.5. </w:t>
      </w:r>
      <w:r w:rsidR="00722191" w:rsidRPr="00695971">
        <w:t>Oy Verme Yaklaşımları İle İlgili Faktörler</w:t>
      </w:r>
      <w:bookmarkEnd w:id="193"/>
      <w:bookmarkEnd w:id="194"/>
    </w:p>
    <w:p w14:paraId="27B11B4B" w14:textId="3C3920DA" w:rsidR="00CC252C" w:rsidRPr="00C37EC9" w:rsidRDefault="00C37EC9" w:rsidP="00DF6AAD">
      <w:pPr>
        <w:spacing w:after="300"/>
        <w:ind w:firstLine="709"/>
        <w:jc w:val="both"/>
        <w:rPr>
          <w:rFonts w:eastAsia="Calibri" w:cs="Times New Roman"/>
          <w:szCs w:val="24"/>
        </w:rPr>
      </w:pPr>
      <w:r w:rsidRPr="00C37EC9">
        <w:rPr>
          <w:rFonts w:eastAsia="Calibri" w:cs="Times New Roman"/>
          <w:szCs w:val="24"/>
        </w:rPr>
        <w:t xml:space="preserve">Çalışmanın teorik bölümünde </w:t>
      </w:r>
      <w:r>
        <w:rPr>
          <w:rFonts w:eastAsia="Calibri" w:cs="Times New Roman"/>
          <w:szCs w:val="24"/>
        </w:rPr>
        <w:t>liderin</w:t>
      </w:r>
      <w:r w:rsidRPr="00C37EC9">
        <w:rPr>
          <w:rFonts w:eastAsia="Calibri" w:cs="Times New Roman"/>
          <w:szCs w:val="24"/>
        </w:rPr>
        <w:t xml:space="preserve"> seçmenler tarafından tercih edilmesi</w:t>
      </w:r>
      <w:r>
        <w:rPr>
          <w:rFonts w:eastAsia="Calibri" w:cs="Times New Roman"/>
          <w:szCs w:val="24"/>
        </w:rPr>
        <w:t xml:space="preserve"> </w:t>
      </w:r>
      <w:r w:rsidRPr="00C37EC9">
        <w:rPr>
          <w:rFonts w:eastAsia="Calibri" w:cs="Times New Roman"/>
          <w:szCs w:val="24"/>
        </w:rPr>
        <w:t xml:space="preserve">açısından etkili olabilecek çeşitli faktörler ele alınmıştır. Bu </w:t>
      </w:r>
      <w:r>
        <w:rPr>
          <w:rFonts w:eastAsia="Calibri" w:cs="Times New Roman"/>
          <w:szCs w:val="24"/>
        </w:rPr>
        <w:t>kapsamda</w:t>
      </w:r>
      <w:r w:rsidRPr="00C37EC9">
        <w:rPr>
          <w:rFonts w:eastAsia="Calibri" w:cs="Times New Roman"/>
          <w:szCs w:val="24"/>
        </w:rPr>
        <w:t xml:space="preserve"> </w:t>
      </w:r>
      <w:r>
        <w:rPr>
          <w:rFonts w:eastAsia="Calibri" w:cs="Times New Roman"/>
          <w:szCs w:val="24"/>
        </w:rPr>
        <w:t>oy verme yaklaşımları</w:t>
      </w:r>
      <w:r w:rsidRPr="00C37EC9">
        <w:rPr>
          <w:rFonts w:eastAsia="Calibri" w:cs="Times New Roman"/>
          <w:szCs w:val="24"/>
        </w:rPr>
        <w:t xml:space="preserve"> ile ilgili bir ölçek hazırlanmış ve bu ölçekte yer alan yargılar üzerinde faktör analizi yapılarak </w:t>
      </w:r>
      <w:r>
        <w:rPr>
          <w:rFonts w:eastAsia="Calibri" w:cs="Times New Roman"/>
          <w:szCs w:val="24"/>
        </w:rPr>
        <w:t xml:space="preserve">oy verme yaklaşımları </w:t>
      </w:r>
      <w:r w:rsidRPr="00C37EC9">
        <w:rPr>
          <w:rFonts w:eastAsia="Calibri" w:cs="Times New Roman"/>
          <w:szCs w:val="24"/>
        </w:rPr>
        <w:t>ile ilgili ölçek geliştirilmiştir.</w:t>
      </w:r>
      <w:r w:rsidR="00FE396F">
        <w:rPr>
          <w:rFonts w:eastAsia="Calibri" w:cs="Times New Roman"/>
          <w:szCs w:val="24"/>
        </w:rPr>
        <w:t xml:space="preserve"> Bu ölçekte sosyolojik oy verme yargıları iki faktör başlığı altında toplanmıştır. Bunlar; </w:t>
      </w:r>
      <w:r w:rsidR="00E8246F">
        <w:rPr>
          <w:rFonts w:eastAsia="Calibri" w:cs="Times New Roman"/>
          <w:szCs w:val="24"/>
        </w:rPr>
        <w:t>“</w:t>
      </w:r>
      <w:r w:rsidR="00FE396F">
        <w:rPr>
          <w:rFonts w:eastAsia="Calibri" w:cs="Times New Roman"/>
          <w:szCs w:val="24"/>
        </w:rPr>
        <w:t>sosyolojik oy verme-1 (seçmen-toplum ilişkisi)</w:t>
      </w:r>
      <w:r w:rsidR="00E8246F">
        <w:rPr>
          <w:rFonts w:eastAsia="Calibri" w:cs="Times New Roman"/>
          <w:szCs w:val="24"/>
        </w:rPr>
        <w:t>”</w:t>
      </w:r>
      <w:r w:rsidR="00FE396F">
        <w:rPr>
          <w:rFonts w:eastAsia="Calibri" w:cs="Times New Roman"/>
          <w:szCs w:val="24"/>
        </w:rPr>
        <w:t xml:space="preserve"> ve </w:t>
      </w:r>
      <w:r w:rsidR="00E8246F">
        <w:rPr>
          <w:rFonts w:eastAsia="Calibri" w:cs="Times New Roman"/>
          <w:szCs w:val="24"/>
        </w:rPr>
        <w:t>“</w:t>
      </w:r>
      <w:r w:rsidR="00FE396F">
        <w:rPr>
          <w:rFonts w:eastAsia="Calibri" w:cs="Times New Roman"/>
          <w:szCs w:val="24"/>
        </w:rPr>
        <w:t xml:space="preserve">sosyolojik oy </w:t>
      </w:r>
      <w:r w:rsidR="00E8246F">
        <w:rPr>
          <w:rFonts w:eastAsia="Calibri" w:cs="Times New Roman"/>
          <w:szCs w:val="24"/>
        </w:rPr>
        <w:t>verme-2 (lider-toplum ilişkisi)”dir.</w:t>
      </w:r>
    </w:p>
    <w:p w14:paraId="5F9ADC31" w14:textId="653757E8" w:rsidR="00722191" w:rsidRPr="00B826CF" w:rsidRDefault="009D54FB" w:rsidP="00DF6AAD">
      <w:pPr>
        <w:pStyle w:val="ResimYazs"/>
        <w:rPr>
          <w:rFonts w:eastAsia="Calibri" w:cs="Times New Roman"/>
          <w:color w:val="auto"/>
          <w:szCs w:val="24"/>
        </w:rPr>
      </w:pPr>
      <w:bookmarkStart w:id="195" w:name="_Toc515925265"/>
      <w:bookmarkStart w:id="196" w:name="_Hlk512199216"/>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4</w:t>
      </w:r>
      <w:r w:rsidRPr="00B826CF">
        <w:rPr>
          <w:color w:val="auto"/>
          <w:szCs w:val="24"/>
        </w:rPr>
        <w:fldChar w:fldCharType="end"/>
      </w:r>
      <w:r w:rsidR="00F26E20" w:rsidRPr="00B826CF">
        <w:rPr>
          <w:rFonts w:eastAsia="Calibri" w:cs="Times New Roman"/>
          <w:color w:val="auto"/>
          <w:szCs w:val="24"/>
        </w:rPr>
        <w:t>.</w:t>
      </w:r>
      <w:r w:rsidRPr="00B826CF">
        <w:rPr>
          <w:rFonts w:eastAsia="Calibri" w:cs="Times New Roman"/>
          <w:color w:val="auto"/>
          <w:szCs w:val="24"/>
        </w:rPr>
        <w:t xml:space="preserve"> </w:t>
      </w:r>
      <w:r w:rsidR="00722191" w:rsidRPr="00B826CF">
        <w:rPr>
          <w:rFonts w:eastAsia="Calibri" w:cs="Times New Roman"/>
          <w:color w:val="auto"/>
          <w:szCs w:val="24"/>
        </w:rPr>
        <w:t>Faktör Analizi Sonuçları</w:t>
      </w:r>
      <w:bookmarkEnd w:id="195"/>
    </w:p>
    <w:tbl>
      <w:tblPr>
        <w:tblStyle w:val="TabloKlavuzu"/>
        <w:tblW w:w="8551" w:type="dxa"/>
        <w:tblLayout w:type="fixed"/>
        <w:tblCellMar>
          <w:left w:w="57" w:type="dxa"/>
          <w:right w:w="0" w:type="dxa"/>
        </w:tblCellMar>
        <w:tblLook w:val="04A0" w:firstRow="1" w:lastRow="0" w:firstColumn="1" w:lastColumn="0" w:noHBand="0" w:noVBand="1"/>
      </w:tblPr>
      <w:tblGrid>
        <w:gridCol w:w="3409"/>
        <w:gridCol w:w="914"/>
        <w:gridCol w:w="917"/>
        <w:gridCol w:w="709"/>
        <w:gridCol w:w="681"/>
        <w:gridCol w:w="636"/>
        <w:gridCol w:w="662"/>
        <w:gridCol w:w="623"/>
      </w:tblGrid>
      <w:tr w:rsidR="00722191" w:rsidRPr="00F752FC" w14:paraId="1EAAD714" w14:textId="77777777" w:rsidTr="00722191">
        <w:trPr>
          <w:trHeight w:val="189"/>
        </w:trPr>
        <w:tc>
          <w:tcPr>
            <w:tcW w:w="3409" w:type="dxa"/>
            <w:vMerge w:val="restart"/>
            <w:vAlign w:val="center"/>
          </w:tcPr>
          <w:bookmarkEnd w:id="196"/>
          <w:p w14:paraId="52FE1F5D"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MADDELER</w:t>
            </w:r>
          </w:p>
        </w:tc>
        <w:tc>
          <w:tcPr>
            <w:tcW w:w="914" w:type="dxa"/>
            <w:vMerge w:val="restart"/>
            <w:vAlign w:val="center"/>
          </w:tcPr>
          <w:p w14:paraId="7A060B46" w14:textId="77777777" w:rsidR="00722191" w:rsidRPr="00F752FC" w:rsidRDefault="00722191" w:rsidP="00DF6AAD">
            <w:pPr>
              <w:spacing w:after="100" w:afterAutospacing="1" w:line="220" w:lineRule="atLeast"/>
              <w:rPr>
                <w:rFonts w:eastAsia="Calibri" w:cs="Times New Roman"/>
                <w:b/>
                <w:sz w:val="22"/>
              </w:rPr>
            </w:pPr>
            <w:r w:rsidRPr="00F752FC">
              <w:rPr>
                <w:rFonts w:eastAsia="Calibri" w:cs="Times New Roman"/>
                <w:b/>
                <w:sz w:val="22"/>
              </w:rPr>
              <w:t>AO</w:t>
            </w:r>
          </w:p>
        </w:tc>
        <w:tc>
          <w:tcPr>
            <w:tcW w:w="917" w:type="dxa"/>
            <w:vMerge w:val="restart"/>
            <w:vAlign w:val="center"/>
          </w:tcPr>
          <w:p w14:paraId="54EB6A20" w14:textId="77777777" w:rsidR="00722191" w:rsidRPr="00F752FC" w:rsidRDefault="00722191" w:rsidP="00DF6AAD">
            <w:pPr>
              <w:spacing w:after="100" w:afterAutospacing="1" w:line="220" w:lineRule="atLeast"/>
              <w:rPr>
                <w:rFonts w:eastAsia="Calibri" w:cs="Times New Roman"/>
                <w:b/>
                <w:sz w:val="22"/>
              </w:rPr>
            </w:pPr>
            <w:r w:rsidRPr="00F752FC">
              <w:rPr>
                <w:rFonts w:eastAsia="Calibri" w:cs="Times New Roman"/>
                <w:b/>
                <w:sz w:val="22"/>
              </w:rPr>
              <w:t>SS</w:t>
            </w:r>
          </w:p>
        </w:tc>
        <w:tc>
          <w:tcPr>
            <w:tcW w:w="3311" w:type="dxa"/>
            <w:gridSpan w:val="5"/>
            <w:vAlign w:val="center"/>
          </w:tcPr>
          <w:p w14:paraId="66532477"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b/>
                <w:sz w:val="22"/>
              </w:rPr>
              <w:t>F. Yükü</w:t>
            </w:r>
          </w:p>
        </w:tc>
      </w:tr>
      <w:tr w:rsidR="00722191" w:rsidRPr="00F752FC" w14:paraId="22D96746" w14:textId="77777777" w:rsidTr="00722191">
        <w:trPr>
          <w:trHeight w:val="223"/>
        </w:trPr>
        <w:tc>
          <w:tcPr>
            <w:tcW w:w="3409" w:type="dxa"/>
            <w:vMerge/>
            <w:vAlign w:val="center"/>
          </w:tcPr>
          <w:p w14:paraId="1B09D8AF" w14:textId="77777777" w:rsidR="00722191" w:rsidRPr="00F752FC" w:rsidRDefault="00722191" w:rsidP="00DF6AAD">
            <w:pPr>
              <w:spacing w:after="100" w:afterAutospacing="1" w:line="0" w:lineRule="atLeast"/>
              <w:rPr>
                <w:rFonts w:eastAsia="Calibri" w:cs="Times New Roman"/>
                <w:sz w:val="22"/>
              </w:rPr>
            </w:pPr>
          </w:p>
        </w:tc>
        <w:tc>
          <w:tcPr>
            <w:tcW w:w="914" w:type="dxa"/>
            <w:vMerge/>
            <w:vAlign w:val="center"/>
          </w:tcPr>
          <w:p w14:paraId="63CA70D0" w14:textId="77777777" w:rsidR="00722191" w:rsidRPr="00F752FC" w:rsidRDefault="00722191" w:rsidP="00DF6AAD">
            <w:pPr>
              <w:spacing w:after="100" w:afterAutospacing="1" w:line="0" w:lineRule="atLeast"/>
              <w:rPr>
                <w:rFonts w:eastAsia="Calibri" w:cs="Times New Roman"/>
                <w:sz w:val="22"/>
              </w:rPr>
            </w:pPr>
          </w:p>
        </w:tc>
        <w:tc>
          <w:tcPr>
            <w:tcW w:w="917" w:type="dxa"/>
            <w:vMerge/>
            <w:vAlign w:val="center"/>
          </w:tcPr>
          <w:p w14:paraId="6856C117" w14:textId="77777777" w:rsidR="00722191" w:rsidRPr="00F752FC" w:rsidRDefault="00722191" w:rsidP="00DF6AAD">
            <w:pPr>
              <w:spacing w:after="100" w:afterAutospacing="1" w:line="0" w:lineRule="atLeast"/>
              <w:rPr>
                <w:rFonts w:eastAsia="Calibri" w:cs="Times New Roman"/>
                <w:sz w:val="22"/>
              </w:rPr>
            </w:pPr>
          </w:p>
        </w:tc>
        <w:tc>
          <w:tcPr>
            <w:tcW w:w="709" w:type="dxa"/>
            <w:vAlign w:val="center"/>
          </w:tcPr>
          <w:p w14:paraId="633A6DE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w:t>
            </w:r>
          </w:p>
        </w:tc>
        <w:tc>
          <w:tcPr>
            <w:tcW w:w="681" w:type="dxa"/>
            <w:vAlign w:val="center"/>
          </w:tcPr>
          <w:p w14:paraId="53978CB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2</w:t>
            </w:r>
          </w:p>
        </w:tc>
        <w:tc>
          <w:tcPr>
            <w:tcW w:w="636" w:type="dxa"/>
            <w:vAlign w:val="center"/>
          </w:tcPr>
          <w:p w14:paraId="77FD1E3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3</w:t>
            </w:r>
          </w:p>
        </w:tc>
        <w:tc>
          <w:tcPr>
            <w:tcW w:w="662" w:type="dxa"/>
            <w:vAlign w:val="center"/>
          </w:tcPr>
          <w:p w14:paraId="447E165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4</w:t>
            </w:r>
          </w:p>
        </w:tc>
        <w:tc>
          <w:tcPr>
            <w:tcW w:w="623" w:type="dxa"/>
            <w:vAlign w:val="center"/>
          </w:tcPr>
          <w:p w14:paraId="342C4ED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w:t>
            </w:r>
          </w:p>
        </w:tc>
      </w:tr>
      <w:tr w:rsidR="00722191" w:rsidRPr="00F752FC" w14:paraId="5775E5C3" w14:textId="77777777" w:rsidTr="00722191">
        <w:trPr>
          <w:trHeight w:val="268"/>
        </w:trPr>
        <w:tc>
          <w:tcPr>
            <w:tcW w:w="3409" w:type="dxa"/>
            <w:vAlign w:val="center"/>
          </w:tcPr>
          <w:p w14:paraId="095BA1C1"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b/>
                <w:sz w:val="22"/>
              </w:rPr>
              <w:t>KONUYA OY VERME</w:t>
            </w:r>
          </w:p>
        </w:tc>
        <w:tc>
          <w:tcPr>
            <w:tcW w:w="914" w:type="dxa"/>
            <w:vAlign w:val="center"/>
          </w:tcPr>
          <w:p w14:paraId="1B591ADE" w14:textId="77777777" w:rsidR="00722191" w:rsidRPr="00F752FC" w:rsidRDefault="00722191" w:rsidP="00DF6AAD">
            <w:pPr>
              <w:spacing w:after="100" w:afterAutospacing="1" w:line="0" w:lineRule="atLeast"/>
              <w:rPr>
                <w:rFonts w:eastAsia="Calibri" w:cs="Times New Roman"/>
                <w:sz w:val="22"/>
              </w:rPr>
            </w:pPr>
          </w:p>
        </w:tc>
        <w:tc>
          <w:tcPr>
            <w:tcW w:w="917" w:type="dxa"/>
            <w:vAlign w:val="center"/>
          </w:tcPr>
          <w:p w14:paraId="44688180" w14:textId="77777777" w:rsidR="00722191" w:rsidRPr="00F752FC" w:rsidRDefault="00722191" w:rsidP="00DF6AAD">
            <w:pPr>
              <w:spacing w:after="100" w:afterAutospacing="1" w:line="0" w:lineRule="atLeast"/>
              <w:rPr>
                <w:rFonts w:eastAsia="Calibri" w:cs="Times New Roman"/>
                <w:sz w:val="22"/>
              </w:rPr>
            </w:pPr>
          </w:p>
        </w:tc>
        <w:tc>
          <w:tcPr>
            <w:tcW w:w="709" w:type="dxa"/>
            <w:vAlign w:val="center"/>
          </w:tcPr>
          <w:p w14:paraId="783CF6F2" w14:textId="77777777" w:rsidR="00722191" w:rsidRPr="00F752FC" w:rsidRDefault="00722191" w:rsidP="00DF6AAD">
            <w:pPr>
              <w:spacing w:after="100" w:afterAutospacing="1" w:line="0" w:lineRule="atLeast"/>
              <w:rPr>
                <w:rFonts w:eastAsia="Calibri" w:cs="Times New Roman"/>
                <w:b/>
                <w:sz w:val="22"/>
              </w:rPr>
            </w:pPr>
          </w:p>
        </w:tc>
        <w:tc>
          <w:tcPr>
            <w:tcW w:w="681" w:type="dxa"/>
            <w:vAlign w:val="center"/>
          </w:tcPr>
          <w:p w14:paraId="55DA8DE2" w14:textId="77777777" w:rsidR="00722191" w:rsidRPr="00F752FC" w:rsidRDefault="00722191" w:rsidP="00DF6AAD">
            <w:pPr>
              <w:spacing w:after="100" w:afterAutospacing="1" w:line="0" w:lineRule="atLeast"/>
              <w:rPr>
                <w:rFonts w:eastAsia="Calibri" w:cs="Times New Roman"/>
                <w:sz w:val="22"/>
              </w:rPr>
            </w:pPr>
          </w:p>
        </w:tc>
        <w:tc>
          <w:tcPr>
            <w:tcW w:w="636" w:type="dxa"/>
            <w:vAlign w:val="center"/>
          </w:tcPr>
          <w:p w14:paraId="3C820D90" w14:textId="77777777" w:rsidR="00722191" w:rsidRPr="00F752FC" w:rsidRDefault="00722191" w:rsidP="00DF6AAD">
            <w:pPr>
              <w:spacing w:after="100" w:afterAutospacing="1" w:line="0" w:lineRule="atLeast"/>
              <w:rPr>
                <w:rFonts w:eastAsia="Calibri" w:cs="Times New Roman"/>
                <w:sz w:val="22"/>
              </w:rPr>
            </w:pPr>
          </w:p>
        </w:tc>
        <w:tc>
          <w:tcPr>
            <w:tcW w:w="662" w:type="dxa"/>
            <w:vAlign w:val="center"/>
          </w:tcPr>
          <w:p w14:paraId="644F2DD1" w14:textId="77777777" w:rsidR="00722191" w:rsidRPr="00F752FC" w:rsidRDefault="00722191" w:rsidP="00DF6AAD">
            <w:pPr>
              <w:spacing w:after="100" w:afterAutospacing="1" w:line="0" w:lineRule="atLeast"/>
              <w:rPr>
                <w:rFonts w:eastAsia="Calibri" w:cs="Times New Roman"/>
                <w:sz w:val="22"/>
              </w:rPr>
            </w:pPr>
          </w:p>
        </w:tc>
        <w:tc>
          <w:tcPr>
            <w:tcW w:w="623" w:type="dxa"/>
            <w:vAlign w:val="center"/>
          </w:tcPr>
          <w:p w14:paraId="4C9DA954" w14:textId="77777777" w:rsidR="00722191" w:rsidRPr="00F752FC" w:rsidRDefault="00722191" w:rsidP="00DF6AAD">
            <w:pPr>
              <w:spacing w:after="100" w:afterAutospacing="1" w:line="0" w:lineRule="atLeast"/>
              <w:rPr>
                <w:rFonts w:eastAsia="Calibri" w:cs="Times New Roman"/>
                <w:sz w:val="22"/>
              </w:rPr>
            </w:pPr>
          </w:p>
        </w:tc>
      </w:tr>
      <w:tr w:rsidR="00722191" w:rsidRPr="00F752FC" w14:paraId="6A193051" w14:textId="77777777" w:rsidTr="00722191">
        <w:trPr>
          <w:trHeight w:val="429"/>
        </w:trPr>
        <w:tc>
          <w:tcPr>
            <w:tcW w:w="3409" w:type="dxa"/>
            <w:vAlign w:val="center"/>
          </w:tcPr>
          <w:p w14:paraId="60FC5968" w14:textId="77777777" w:rsidR="00722191" w:rsidRPr="00F752FC" w:rsidRDefault="00722191" w:rsidP="00DF6AAD">
            <w:pPr>
              <w:spacing w:after="100" w:afterAutospacing="1" w:line="0" w:lineRule="atLeast"/>
              <w:rPr>
                <w:rFonts w:eastAsia="Calibri" w:cs="Times New Roman"/>
                <w:sz w:val="22"/>
              </w:rPr>
            </w:pPr>
            <w:bookmarkStart w:id="197" w:name="_Hlk510821911"/>
            <w:r w:rsidRPr="00F752FC">
              <w:rPr>
                <w:rFonts w:eastAsia="Calibri" w:cs="Times New Roman"/>
                <w:sz w:val="22"/>
              </w:rPr>
              <w:t>Oy tercihimde liderin ekonomi ile ilgili söylemlerini önemserim</w:t>
            </w:r>
            <w:bookmarkEnd w:id="197"/>
          </w:p>
        </w:tc>
        <w:tc>
          <w:tcPr>
            <w:tcW w:w="914" w:type="dxa"/>
            <w:vAlign w:val="center"/>
          </w:tcPr>
          <w:p w14:paraId="4BFED66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4,3633</w:t>
            </w:r>
          </w:p>
        </w:tc>
        <w:tc>
          <w:tcPr>
            <w:tcW w:w="917" w:type="dxa"/>
            <w:vAlign w:val="center"/>
          </w:tcPr>
          <w:p w14:paraId="0A731AC9"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,91367</w:t>
            </w:r>
          </w:p>
        </w:tc>
        <w:tc>
          <w:tcPr>
            <w:tcW w:w="709" w:type="dxa"/>
            <w:vAlign w:val="center"/>
          </w:tcPr>
          <w:p w14:paraId="7CD758C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,745</w:t>
            </w:r>
          </w:p>
        </w:tc>
        <w:tc>
          <w:tcPr>
            <w:tcW w:w="681" w:type="dxa"/>
            <w:vAlign w:val="center"/>
          </w:tcPr>
          <w:p w14:paraId="6C768AC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-,100</w:t>
            </w:r>
          </w:p>
        </w:tc>
        <w:tc>
          <w:tcPr>
            <w:tcW w:w="636" w:type="dxa"/>
            <w:vAlign w:val="center"/>
          </w:tcPr>
          <w:p w14:paraId="1AB63009"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5A5D90F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,204</w:t>
            </w:r>
          </w:p>
        </w:tc>
        <w:tc>
          <w:tcPr>
            <w:tcW w:w="623" w:type="dxa"/>
            <w:vAlign w:val="center"/>
          </w:tcPr>
          <w:p w14:paraId="528F9A24"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,138</w:t>
            </w:r>
          </w:p>
        </w:tc>
      </w:tr>
      <w:tr w:rsidR="00722191" w:rsidRPr="00F752FC" w14:paraId="6FF15B9E" w14:textId="77777777" w:rsidTr="00722191">
        <w:trPr>
          <w:trHeight w:val="365"/>
        </w:trPr>
        <w:tc>
          <w:tcPr>
            <w:tcW w:w="3409" w:type="dxa"/>
            <w:vAlign w:val="center"/>
          </w:tcPr>
          <w:p w14:paraId="635F7A13"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sağlık ile ilgili vaatleri önemlidir</w:t>
            </w:r>
          </w:p>
        </w:tc>
        <w:tc>
          <w:tcPr>
            <w:tcW w:w="914" w:type="dxa"/>
            <w:vAlign w:val="center"/>
          </w:tcPr>
          <w:p w14:paraId="60DB2542"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4,4941</w:t>
            </w:r>
          </w:p>
        </w:tc>
        <w:tc>
          <w:tcPr>
            <w:tcW w:w="917" w:type="dxa"/>
            <w:vAlign w:val="center"/>
          </w:tcPr>
          <w:p w14:paraId="5231469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,81749</w:t>
            </w:r>
          </w:p>
        </w:tc>
        <w:tc>
          <w:tcPr>
            <w:tcW w:w="709" w:type="dxa"/>
            <w:vAlign w:val="center"/>
          </w:tcPr>
          <w:p w14:paraId="476D109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,744</w:t>
            </w:r>
          </w:p>
        </w:tc>
        <w:tc>
          <w:tcPr>
            <w:tcW w:w="681" w:type="dxa"/>
            <w:vAlign w:val="center"/>
          </w:tcPr>
          <w:p w14:paraId="3E22BB5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-,235</w:t>
            </w:r>
          </w:p>
        </w:tc>
        <w:tc>
          <w:tcPr>
            <w:tcW w:w="636" w:type="dxa"/>
            <w:vAlign w:val="center"/>
          </w:tcPr>
          <w:p w14:paraId="5578BDF5"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141C4E4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,149</w:t>
            </w:r>
          </w:p>
        </w:tc>
        <w:tc>
          <w:tcPr>
            <w:tcW w:w="623" w:type="dxa"/>
            <w:vAlign w:val="center"/>
          </w:tcPr>
          <w:p w14:paraId="1CF4A1D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,102</w:t>
            </w:r>
          </w:p>
        </w:tc>
      </w:tr>
      <w:tr w:rsidR="00722191" w:rsidRPr="00F752FC" w14:paraId="5E5CFC83" w14:textId="77777777" w:rsidTr="00722191">
        <w:trPr>
          <w:trHeight w:val="471"/>
        </w:trPr>
        <w:tc>
          <w:tcPr>
            <w:tcW w:w="3409" w:type="dxa"/>
            <w:vAlign w:val="center"/>
          </w:tcPr>
          <w:p w14:paraId="1954A42D"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eğitimle ilgili projeleri önemlidir</w:t>
            </w:r>
          </w:p>
        </w:tc>
        <w:tc>
          <w:tcPr>
            <w:tcW w:w="914" w:type="dxa"/>
            <w:vAlign w:val="center"/>
          </w:tcPr>
          <w:p w14:paraId="5F2B1BD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4,5258</w:t>
            </w:r>
          </w:p>
        </w:tc>
        <w:tc>
          <w:tcPr>
            <w:tcW w:w="917" w:type="dxa"/>
            <w:vAlign w:val="center"/>
          </w:tcPr>
          <w:p w14:paraId="13D85B4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,81223</w:t>
            </w:r>
          </w:p>
        </w:tc>
        <w:tc>
          <w:tcPr>
            <w:tcW w:w="709" w:type="dxa"/>
            <w:vAlign w:val="center"/>
          </w:tcPr>
          <w:p w14:paraId="6E338265"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,738</w:t>
            </w:r>
          </w:p>
        </w:tc>
        <w:tc>
          <w:tcPr>
            <w:tcW w:w="681" w:type="dxa"/>
            <w:vAlign w:val="center"/>
          </w:tcPr>
          <w:p w14:paraId="491E4C5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-,240</w:t>
            </w:r>
          </w:p>
        </w:tc>
        <w:tc>
          <w:tcPr>
            <w:tcW w:w="636" w:type="dxa"/>
            <w:vAlign w:val="center"/>
          </w:tcPr>
          <w:p w14:paraId="2A634B99"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3E57E394"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,184</w:t>
            </w:r>
          </w:p>
        </w:tc>
        <w:tc>
          <w:tcPr>
            <w:tcW w:w="623" w:type="dxa"/>
            <w:vAlign w:val="center"/>
          </w:tcPr>
          <w:p w14:paraId="4CC28B0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,122</w:t>
            </w:r>
          </w:p>
        </w:tc>
      </w:tr>
      <w:tr w:rsidR="00722191" w:rsidRPr="00F752FC" w14:paraId="5E08F29C" w14:textId="77777777" w:rsidTr="00722191">
        <w:trPr>
          <w:trHeight w:val="563"/>
        </w:trPr>
        <w:tc>
          <w:tcPr>
            <w:tcW w:w="3409" w:type="dxa"/>
            <w:vAlign w:val="center"/>
          </w:tcPr>
          <w:p w14:paraId="30500D6D"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işsizlik ve enflasyon konuları ile ilgili vaatlerini önemserim</w:t>
            </w:r>
          </w:p>
        </w:tc>
        <w:tc>
          <w:tcPr>
            <w:tcW w:w="914" w:type="dxa"/>
            <w:vAlign w:val="center"/>
          </w:tcPr>
          <w:p w14:paraId="0A1FCE4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4,4584</w:t>
            </w:r>
          </w:p>
        </w:tc>
        <w:tc>
          <w:tcPr>
            <w:tcW w:w="917" w:type="dxa"/>
            <w:vAlign w:val="center"/>
          </w:tcPr>
          <w:p w14:paraId="0139AF80"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,90555</w:t>
            </w:r>
          </w:p>
        </w:tc>
        <w:tc>
          <w:tcPr>
            <w:tcW w:w="709" w:type="dxa"/>
            <w:vAlign w:val="center"/>
          </w:tcPr>
          <w:p w14:paraId="1D0E60F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,734</w:t>
            </w:r>
          </w:p>
        </w:tc>
        <w:tc>
          <w:tcPr>
            <w:tcW w:w="681" w:type="dxa"/>
            <w:vAlign w:val="center"/>
          </w:tcPr>
          <w:p w14:paraId="4BAAEF0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-,196</w:t>
            </w:r>
          </w:p>
        </w:tc>
        <w:tc>
          <w:tcPr>
            <w:tcW w:w="636" w:type="dxa"/>
            <w:vAlign w:val="center"/>
          </w:tcPr>
          <w:p w14:paraId="77A091DB"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66086A74"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,202</w:t>
            </w:r>
          </w:p>
        </w:tc>
        <w:tc>
          <w:tcPr>
            <w:tcW w:w="623" w:type="dxa"/>
            <w:vAlign w:val="center"/>
          </w:tcPr>
          <w:p w14:paraId="6BE8D38E"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0FF46527" w14:textId="77777777" w:rsidTr="00722191">
        <w:trPr>
          <w:trHeight w:val="481"/>
        </w:trPr>
        <w:tc>
          <w:tcPr>
            <w:tcW w:w="3409" w:type="dxa"/>
            <w:vAlign w:val="center"/>
          </w:tcPr>
          <w:p w14:paraId="1850269D"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bulunduğum belde /şehirle ilgili açıkladığı projeleri önemserim</w:t>
            </w:r>
          </w:p>
        </w:tc>
        <w:tc>
          <w:tcPr>
            <w:tcW w:w="914" w:type="dxa"/>
            <w:vAlign w:val="center"/>
          </w:tcPr>
          <w:p w14:paraId="55E603A4"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4,1651</w:t>
            </w:r>
          </w:p>
        </w:tc>
        <w:tc>
          <w:tcPr>
            <w:tcW w:w="917" w:type="dxa"/>
            <w:vAlign w:val="center"/>
          </w:tcPr>
          <w:p w14:paraId="742683A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1,00551</w:t>
            </w:r>
          </w:p>
        </w:tc>
        <w:tc>
          <w:tcPr>
            <w:tcW w:w="709" w:type="dxa"/>
            <w:vAlign w:val="center"/>
          </w:tcPr>
          <w:p w14:paraId="04960FD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,721</w:t>
            </w:r>
          </w:p>
        </w:tc>
        <w:tc>
          <w:tcPr>
            <w:tcW w:w="681" w:type="dxa"/>
            <w:vAlign w:val="center"/>
          </w:tcPr>
          <w:p w14:paraId="0BEA60FB"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399747AA"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7BA50D5C"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05FE830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,109</w:t>
            </w:r>
          </w:p>
        </w:tc>
      </w:tr>
      <w:tr w:rsidR="00722191" w:rsidRPr="00F752FC" w14:paraId="1B057B7F" w14:textId="77777777" w:rsidTr="00722191">
        <w:trPr>
          <w:trHeight w:val="467"/>
        </w:trPr>
        <w:tc>
          <w:tcPr>
            <w:tcW w:w="3409" w:type="dxa"/>
            <w:vAlign w:val="center"/>
          </w:tcPr>
          <w:p w14:paraId="2DD94DF4"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 için siyasal liderin açıklayacağı büyük projeleri takip ederim</w:t>
            </w:r>
          </w:p>
        </w:tc>
        <w:tc>
          <w:tcPr>
            <w:tcW w:w="914" w:type="dxa"/>
            <w:vAlign w:val="center"/>
          </w:tcPr>
          <w:p w14:paraId="049059B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4,0277</w:t>
            </w:r>
          </w:p>
        </w:tc>
        <w:tc>
          <w:tcPr>
            <w:tcW w:w="917" w:type="dxa"/>
            <w:vAlign w:val="center"/>
          </w:tcPr>
          <w:p w14:paraId="30CF882B"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,99364</w:t>
            </w:r>
          </w:p>
        </w:tc>
        <w:tc>
          <w:tcPr>
            <w:tcW w:w="709" w:type="dxa"/>
            <w:vAlign w:val="center"/>
          </w:tcPr>
          <w:p w14:paraId="24A7B1A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,626</w:t>
            </w:r>
          </w:p>
        </w:tc>
        <w:tc>
          <w:tcPr>
            <w:tcW w:w="681" w:type="dxa"/>
            <w:vAlign w:val="center"/>
          </w:tcPr>
          <w:p w14:paraId="50578AA4"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496EA525"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34C2680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,121</w:t>
            </w:r>
          </w:p>
        </w:tc>
        <w:tc>
          <w:tcPr>
            <w:tcW w:w="623" w:type="dxa"/>
            <w:vAlign w:val="center"/>
          </w:tcPr>
          <w:p w14:paraId="211E1B2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,164</w:t>
            </w:r>
          </w:p>
        </w:tc>
      </w:tr>
      <w:tr w:rsidR="00722191" w:rsidRPr="00F752FC" w14:paraId="0DC3AC1A" w14:textId="77777777" w:rsidTr="00722191">
        <w:trPr>
          <w:trHeight w:val="451"/>
        </w:trPr>
        <w:tc>
          <w:tcPr>
            <w:tcW w:w="3409" w:type="dxa"/>
            <w:vAlign w:val="center"/>
          </w:tcPr>
          <w:p w14:paraId="3C5F6B10"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faiz ile ilgili görüşünü önemserim</w:t>
            </w:r>
          </w:p>
        </w:tc>
        <w:tc>
          <w:tcPr>
            <w:tcW w:w="914" w:type="dxa"/>
            <w:vAlign w:val="center"/>
          </w:tcPr>
          <w:p w14:paraId="339B19EF"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3,9472</w:t>
            </w:r>
          </w:p>
        </w:tc>
        <w:tc>
          <w:tcPr>
            <w:tcW w:w="917" w:type="dxa"/>
            <w:vAlign w:val="center"/>
          </w:tcPr>
          <w:p w14:paraId="603EA67C"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1,24504</w:t>
            </w:r>
          </w:p>
        </w:tc>
        <w:tc>
          <w:tcPr>
            <w:tcW w:w="709" w:type="dxa"/>
            <w:vAlign w:val="center"/>
          </w:tcPr>
          <w:p w14:paraId="5E85D9E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,607</w:t>
            </w:r>
          </w:p>
        </w:tc>
        <w:tc>
          <w:tcPr>
            <w:tcW w:w="681" w:type="dxa"/>
            <w:vAlign w:val="center"/>
          </w:tcPr>
          <w:p w14:paraId="50049016"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5A1885C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,144</w:t>
            </w:r>
          </w:p>
        </w:tc>
        <w:tc>
          <w:tcPr>
            <w:tcW w:w="662" w:type="dxa"/>
            <w:vAlign w:val="center"/>
          </w:tcPr>
          <w:p w14:paraId="79D18280"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75886CD2"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22D7FD09" w14:textId="77777777" w:rsidTr="00722191">
        <w:trPr>
          <w:trHeight w:val="467"/>
        </w:trPr>
        <w:tc>
          <w:tcPr>
            <w:tcW w:w="3409" w:type="dxa"/>
            <w:vAlign w:val="center"/>
          </w:tcPr>
          <w:p w14:paraId="26AE2602"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lastRenderedPageBreak/>
              <w:t>Oy tercihimde liderin seçim vaatleri önemlidir</w:t>
            </w:r>
          </w:p>
        </w:tc>
        <w:tc>
          <w:tcPr>
            <w:tcW w:w="914" w:type="dxa"/>
            <w:vAlign w:val="center"/>
          </w:tcPr>
          <w:p w14:paraId="01F4D5ED"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4,0370</w:t>
            </w:r>
          </w:p>
        </w:tc>
        <w:tc>
          <w:tcPr>
            <w:tcW w:w="917" w:type="dxa"/>
            <w:vAlign w:val="center"/>
          </w:tcPr>
          <w:p w14:paraId="28BF853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1,05845</w:t>
            </w:r>
          </w:p>
        </w:tc>
        <w:tc>
          <w:tcPr>
            <w:tcW w:w="709" w:type="dxa"/>
            <w:vAlign w:val="center"/>
          </w:tcPr>
          <w:p w14:paraId="5667727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,558</w:t>
            </w:r>
          </w:p>
        </w:tc>
        <w:tc>
          <w:tcPr>
            <w:tcW w:w="681" w:type="dxa"/>
            <w:vAlign w:val="center"/>
          </w:tcPr>
          <w:p w14:paraId="599E3E81"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26D0B275"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,185</w:t>
            </w:r>
          </w:p>
        </w:tc>
        <w:tc>
          <w:tcPr>
            <w:tcW w:w="662" w:type="dxa"/>
            <w:vAlign w:val="center"/>
          </w:tcPr>
          <w:p w14:paraId="2F5AF2F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,217</w:t>
            </w:r>
          </w:p>
        </w:tc>
        <w:tc>
          <w:tcPr>
            <w:tcW w:w="623" w:type="dxa"/>
            <w:vAlign w:val="center"/>
          </w:tcPr>
          <w:p w14:paraId="4F26E97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,146</w:t>
            </w:r>
          </w:p>
        </w:tc>
      </w:tr>
      <w:tr w:rsidR="00722191" w:rsidRPr="00F752FC" w14:paraId="21D2E441" w14:textId="77777777" w:rsidTr="00722191">
        <w:trPr>
          <w:trHeight w:val="481"/>
        </w:trPr>
        <w:tc>
          <w:tcPr>
            <w:tcW w:w="3409" w:type="dxa"/>
            <w:vAlign w:val="center"/>
          </w:tcPr>
          <w:p w14:paraId="53130495"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terör konusundaki söylemlerini önemserim</w:t>
            </w:r>
          </w:p>
        </w:tc>
        <w:tc>
          <w:tcPr>
            <w:tcW w:w="914" w:type="dxa"/>
            <w:vAlign w:val="center"/>
          </w:tcPr>
          <w:p w14:paraId="1BA39874"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4,3474</w:t>
            </w:r>
          </w:p>
        </w:tc>
        <w:tc>
          <w:tcPr>
            <w:tcW w:w="917" w:type="dxa"/>
            <w:vAlign w:val="center"/>
          </w:tcPr>
          <w:p w14:paraId="6E1C6930"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1,00503</w:t>
            </w:r>
          </w:p>
        </w:tc>
        <w:tc>
          <w:tcPr>
            <w:tcW w:w="709" w:type="dxa"/>
            <w:vAlign w:val="center"/>
          </w:tcPr>
          <w:p w14:paraId="52FC487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,550</w:t>
            </w:r>
          </w:p>
        </w:tc>
        <w:tc>
          <w:tcPr>
            <w:tcW w:w="681" w:type="dxa"/>
            <w:vAlign w:val="center"/>
          </w:tcPr>
          <w:p w14:paraId="33755BD8"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38513A0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,156</w:t>
            </w:r>
          </w:p>
        </w:tc>
        <w:tc>
          <w:tcPr>
            <w:tcW w:w="662" w:type="dxa"/>
            <w:vAlign w:val="center"/>
          </w:tcPr>
          <w:p w14:paraId="1F2CAA44"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,270</w:t>
            </w:r>
          </w:p>
        </w:tc>
        <w:tc>
          <w:tcPr>
            <w:tcW w:w="623" w:type="dxa"/>
            <w:vAlign w:val="center"/>
          </w:tcPr>
          <w:p w14:paraId="0F8CA64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,214</w:t>
            </w:r>
          </w:p>
        </w:tc>
      </w:tr>
      <w:tr w:rsidR="00722191" w:rsidRPr="00F752FC" w14:paraId="1C6553A0" w14:textId="77777777" w:rsidTr="00722191">
        <w:trPr>
          <w:trHeight w:val="286"/>
        </w:trPr>
        <w:tc>
          <w:tcPr>
            <w:tcW w:w="3409" w:type="dxa"/>
            <w:vAlign w:val="center"/>
          </w:tcPr>
          <w:p w14:paraId="328B66E2"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Aritmetik Ortalama</w:t>
            </w:r>
          </w:p>
        </w:tc>
        <w:tc>
          <w:tcPr>
            <w:tcW w:w="5142" w:type="dxa"/>
            <w:gridSpan w:val="7"/>
            <w:vAlign w:val="center"/>
          </w:tcPr>
          <w:p w14:paraId="28F6BAB4"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 xml:space="preserve">    4,2574</w:t>
            </w:r>
          </w:p>
        </w:tc>
      </w:tr>
      <w:tr w:rsidR="00722191" w:rsidRPr="00F752FC" w14:paraId="708F62E4" w14:textId="77777777" w:rsidTr="00722191">
        <w:trPr>
          <w:trHeight w:val="276"/>
        </w:trPr>
        <w:tc>
          <w:tcPr>
            <w:tcW w:w="8551" w:type="dxa"/>
            <w:gridSpan w:val="8"/>
            <w:vAlign w:val="center"/>
          </w:tcPr>
          <w:p w14:paraId="7645D87E" w14:textId="77777777" w:rsidR="00722191" w:rsidRPr="00F752FC" w:rsidRDefault="00722191" w:rsidP="00DF6AAD">
            <w:pPr>
              <w:spacing w:after="100" w:afterAutospacing="1" w:line="0" w:lineRule="atLeast"/>
              <w:rPr>
                <w:rFonts w:eastAsia="Calibri" w:cs="Times New Roman"/>
                <w:sz w:val="22"/>
              </w:rPr>
            </w:pPr>
            <w:bookmarkStart w:id="198" w:name="_Hlk510818278"/>
            <w:bookmarkStart w:id="199" w:name="_Hlk510823650"/>
            <w:r w:rsidRPr="00F752FC">
              <w:rPr>
                <w:rFonts w:eastAsia="Calibri" w:cs="Times New Roman"/>
                <w:b/>
                <w:sz w:val="22"/>
              </w:rPr>
              <w:t>SOSYOLOJİK OY VERME-1 (SEÇMEN-TOPLUM İLİŞKİSİ)</w:t>
            </w:r>
            <w:bookmarkEnd w:id="198"/>
          </w:p>
        </w:tc>
      </w:tr>
      <w:bookmarkEnd w:id="199"/>
      <w:tr w:rsidR="00722191" w:rsidRPr="00F752FC" w14:paraId="6BBD38E9" w14:textId="77777777" w:rsidTr="00722191">
        <w:trPr>
          <w:trHeight w:val="481"/>
        </w:trPr>
        <w:tc>
          <w:tcPr>
            <w:tcW w:w="3409" w:type="dxa"/>
            <w:vAlign w:val="center"/>
          </w:tcPr>
          <w:p w14:paraId="47D1AE41"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arkadaşlarımın etkisi büyüktür</w:t>
            </w:r>
          </w:p>
        </w:tc>
        <w:tc>
          <w:tcPr>
            <w:tcW w:w="914" w:type="dxa"/>
            <w:vAlign w:val="center"/>
          </w:tcPr>
          <w:p w14:paraId="5216BCF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1,5694</w:t>
            </w:r>
          </w:p>
        </w:tc>
        <w:tc>
          <w:tcPr>
            <w:tcW w:w="917" w:type="dxa"/>
            <w:vAlign w:val="center"/>
          </w:tcPr>
          <w:p w14:paraId="4D5C4943"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,94953</w:t>
            </w:r>
          </w:p>
        </w:tc>
        <w:tc>
          <w:tcPr>
            <w:tcW w:w="709" w:type="dxa"/>
            <w:vAlign w:val="center"/>
          </w:tcPr>
          <w:p w14:paraId="6873810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-,132</w:t>
            </w:r>
          </w:p>
        </w:tc>
        <w:tc>
          <w:tcPr>
            <w:tcW w:w="681" w:type="dxa"/>
            <w:vAlign w:val="center"/>
          </w:tcPr>
          <w:p w14:paraId="3228F24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,776</w:t>
            </w:r>
          </w:p>
        </w:tc>
        <w:tc>
          <w:tcPr>
            <w:tcW w:w="636" w:type="dxa"/>
            <w:vAlign w:val="center"/>
          </w:tcPr>
          <w:p w14:paraId="67E2A138"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7C4FD9F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-,103</w:t>
            </w:r>
          </w:p>
        </w:tc>
        <w:tc>
          <w:tcPr>
            <w:tcW w:w="623" w:type="dxa"/>
            <w:vAlign w:val="center"/>
          </w:tcPr>
          <w:p w14:paraId="1E6A3698"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-,169</w:t>
            </w:r>
          </w:p>
        </w:tc>
      </w:tr>
      <w:tr w:rsidR="00722191" w:rsidRPr="00F752FC" w14:paraId="02748818" w14:textId="77777777" w:rsidTr="00722191">
        <w:trPr>
          <w:trHeight w:val="467"/>
        </w:trPr>
        <w:tc>
          <w:tcPr>
            <w:tcW w:w="3409" w:type="dxa"/>
            <w:vAlign w:val="center"/>
          </w:tcPr>
          <w:p w14:paraId="553D3EBA"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hemşerilerimin tercihine uyarım</w:t>
            </w:r>
          </w:p>
        </w:tc>
        <w:tc>
          <w:tcPr>
            <w:tcW w:w="914" w:type="dxa"/>
            <w:vAlign w:val="center"/>
          </w:tcPr>
          <w:p w14:paraId="299C379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1,4914</w:t>
            </w:r>
          </w:p>
        </w:tc>
        <w:tc>
          <w:tcPr>
            <w:tcW w:w="917" w:type="dxa"/>
            <w:vAlign w:val="center"/>
          </w:tcPr>
          <w:p w14:paraId="690E7E44"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,89767</w:t>
            </w:r>
          </w:p>
        </w:tc>
        <w:tc>
          <w:tcPr>
            <w:tcW w:w="709" w:type="dxa"/>
            <w:vAlign w:val="center"/>
          </w:tcPr>
          <w:p w14:paraId="6C0ED6AF"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104EEB9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,767</w:t>
            </w:r>
          </w:p>
        </w:tc>
        <w:tc>
          <w:tcPr>
            <w:tcW w:w="636" w:type="dxa"/>
            <w:vAlign w:val="center"/>
          </w:tcPr>
          <w:p w14:paraId="3EAFD40C"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7A6696F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-,122</w:t>
            </w:r>
          </w:p>
        </w:tc>
        <w:tc>
          <w:tcPr>
            <w:tcW w:w="623" w:type="dxa"/>
            <w:vAlign w:val="center"/>
          </w:tcPr>
          <w:p w14:paraId="4CB9796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-,209</w:t>
            </w:r>
          </w:p>
        </w:tc>
      </w:tr>
      <w:tr w:rsidR="00722191" w:rsidRPr="00F752FC" w14:paraId="11155F15" w14:textId="77777777" w:rsidTr="00722191">
        <w:trPr>
          <w:trHeight w:val="481"/>
        </w:trPr>
        <w:tc>
          <w:tcPr>
            <w:tcW w:w="3409" w:type="dxa"/>
            <w:vAlign w:val="center"/>
          </w:tcPr>
          <w:p w14:paraId="4B95C25B"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ailemden dışlanmak istemediğim için onların tercihlerine göre hareket ederim</w:t>
            </w:r>
          </w:p>
        </w:tc>
        <w:tc>
          <w:tcPr>
            <w:tcW w:w="914" w:type="dxa"/>
            <w:vAlign w:val="center"/>
          </w:tcPr>
          <w:p w14:paraId="4B4DFB6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1,4531</w:t>
            </w:r>
          </w:p>
        </w:tc>
        <w:tc>
          <w:tcPr>
            <w:tcW w:w="917" w:type="dxa"/>
            <w:vAlign w:val="center"/>
          </w:tcPr>
          <w:p w14:paraId="09B23679"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,92123</w:t>
            </w:r>
          </w:p>
        </w:tc>
        <w:tc>
          <w:tcPr>
            <w:tcW w:w="709" w:type="dxa"/>
            <w:vAlign w:val="center"/>
          </w:tcPr>
          <w:p w14:paraId="14E07F33"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-,145</w:t>
            </w:r>
          </w:p>
        </w:tc>
        <w:tc>
          <w:tcPr>
            <w:tcW w:w="681" w:type="dxa"/>
            <w:vAlign w:val="center"/>
          </w:tcPr>
          <w:p w14:paraId="037C86B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,749</w:t>
            </w:r>
          </w:p>
        </w:tc>
        <w:tc>
          <w:tcPr>
            <w:tcW w:w="636" w:type="dxa"/>
            <w:vAlign w:val="center"/>
          </w:tcPr>
          <w:p w14:paraId="5B4812DC"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7708649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-,101</w:t>
            </w:r>
          </w:p>
        </w:tc>
        <w:tc>
          <w:tcPr>
            <w:tcW w:w="623" w:type="dxa"/>
            <w:vAlign w:val="center"/>
          </w:tcPr>
          <w:p w14:paraId="18084A4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-,115</w:t>
            </w:r>
          </w:p>
        </w:tc>
      </w:tr>
      <w:tr w:rsidR="00722191" w:rsidRPr="00F752FC" w14:paraId="158F1B21" w14:textId="77777777" w:rsidTr="00722191">
        <w:trPr>
          <w:trHeight w:val="467"/>
        </w:trPr>
        <w:tc>
          <w:tcPr>
            <w:tcW w:w="3409" w:type="dxa"/>
            <w:vAlign w:val="center"/>
          </w:tcPr>
          <w:p w14:paraId="7BED5655"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arkadaşlarımdan dışlanmaktan çekinir ve öyle oy veririm</w:t>
            </w:r>
          </w:p>
        </w:tc>
        <w:tc>
          <w:tcPr>
            <w:tcW w:w="914" w:type="dxa"/>
            <w:vAlign w:val="center"/>
          </w:tcPr>
          <w:p w14:paraId="5B15F370"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1,3871</w:t>
            </w:r>
          </w:p>
        </w:tc>
        <w:tc>
          <w:tcPr>
            <w:tcW w:w="917" w:type="dxa"/>
            <w:vAlign w:val="center"/>
          </w:tcPr>
          <w:p w14:paraId="7428F390"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,92123</w:t>
            </w:r>
          </w:p>
        </w:tc>
        <w:tc>
          <w:tcPr>
            <w:tcW w:w="709" w:type="dxa"/>
            <w:vAlign w:val="center"/>
          </w:tcPr>
          <w:p w14:paraId="6214E06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-,156</w:t>
            </w:r>
          </w:p>
        </w:tc>
        <w:tc>
          <w:tcPr>
            <w:tcW w:w="681" w:type="dxa"/>
            <w:vAlign w:val="center"/>
          </w:tcPr>
          <w:p w14:paraId="55F10038"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,729</w:t>
            </w:r>
          </w:p>
        </w:tc>
        <w:tc>
          <w:tcPr>
            <w:tcW w:w="636" w:type="dxa"/>
            <w:vAlign w:val="center"/>
          </w:tcPr>
          <w:p w14:paraId="19A23E6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-,111</w:t>
            </w:r>
          </w:p>
        </w:tc>
        <w:tc>
          <w:tcPr>
            <w:tcW w:w="662" w:type="dxa"/>
            <w:vAlign w:val="center"/>
          </w:tcPr>
          <w:p w14:paraId="0041025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-,127</w:t>
            </w:r>
          </w:p>
        </w:tc>
        <w:tc>
          <w:tcPr>
            <w:tcW w:w="623" w:type="dxa"/>
            <w:vAlign w:val="center"/>
          </w:tcPr>
          <w:p w14:paraId="5904507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-,164</w:t>
            </w:r>
          </w:p>
        </w:tc>
      </w:tr>
      <w:tr w:rsidR="00722191" w:rsidRPr="00F752FC" w14:paraId="6926C62D" w14:textId="77777777" w:rsidTr="00722191">
        <w:trPr>
          <w:trHeight w:val="481"/>
        </w:trPr>
        <w:tc>
          <w:tcPr>
            <w:tcW w:w="3409" w:type="dxa"/>
            <w:vAlign w:val="center"/>
          </w:tcPr>
          <w:p w14:paraId="2E109090"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ailemin önemli bir etkisi vardır</w:t>
            </w:r>
          </w:p>
        </w:tc>
        <w:tc>
          <w:tcPr>
            <w:tcW w:w="914" w:type="dxa"/>
            <w:vAlign w:val="center"/>
          </w:tcPr>
          <w:p w14:paraId="4C86BA6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2,1942</w:t>
            </w:r>
          </w:p>
        </w:tc>
        <w:tc>
          <w:tcPr>
            <w:tcW w:w="917" w:type="dxa"/>
            <w:vAlign w:val="center"/>
          </w:tcPr>
          <w:p w14:paraId="67A9F64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1,30143</w:t>
            </w:r>
          </w:p>
        </w:tc>
        <w:tc>
          <w:tcPr>
            <w:tcW w:w="709" w:type="dxa"/>
            <w:vAlign w:val="center"/>
          </w:tcPr>
          <w:p w14:paraId="7E5AF5F5"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029AC03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,637</w:t>
            </w:r>
          </w:p>
        </w:tc>
        <w:tc>
          <w:tcPr>
            <w:tcW w:w="636" w:type="dxa"/>
            <w:vAlign w:val="center"/>
          </w:tcPr>
          <w:p w14:paraId="05CD2D3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,147</w:t>
            </w:r>
          </w:p>
        </w:tc>
        <w:tc>
          <w:tcPr>
            <w:tcW w:w="662" w:type="dxa"/>
            <w:vAlign w:val="center"/>
          </w:tcPr>
          <w:p w14:paraId="2B4D5189"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503DAD1B"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727F0E59" w14:textId="77777777" w:rsidTr="00722191">
        <w:trPr>
          <w:trHeight w:val="481"/>
        </w:trPr>
        <w:tc>
          <w:tcPr>
            <w:tcW w:w="3409" w:type="dxa"/>
            <w:vAlign w:val="center"/>
          </w:tcPr>
          <w:p w14:paraId="0F8D9AF2"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okuldaki çevremin fikir ve görüşlerini önemserim</w:t>
            </w:r>
          </w:p>
        </w:tc>
        <w:tc>
          <w:tcPr>
            <w:tcW w:w="914" w:type="dxa"/>
            <w:vAlign w:val="center"/>
          </w:tcPr>
          <w:p w14:paraId="467DED49"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2,3527</w:t>
            </w:r>
          </w:p>
        </w:tc>
        <w:tc>
          <w:tcPr>
            <w:tcW w:w="917" w:type="dxa"/>
            <w:vAlign w:val="center"/>
          </w:tcPr>
          <w:p w14:paraId="6804EC46"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1,32878</w:t>
            </w:r>
          </w:p>
        </w:tc>
        <w:tc>
          <w:tcPr>
            <w:tcW w:w="709" w:type="dxa"/>
            <w:vAlign w:val="center"/>
          </w:tcPr>
          <w:p w14:paraId="1FE922B5"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4DE5351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,626</w:t>
            </w:r>
          </w:p>
        </w:tc>
        <w:tc>
          <w:tcPr>
            <w:tcW w:w="636" w:type="dxa"/>
            <w:vAlign w:val="center"/>
          </w:tcPr>
          <w:p w14:paraId="6D32D486"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52100DB8"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4CEB1B3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,231</w:t>
            </w:r>
          </w:p>
        </w:tc>
      </w:tr>
      <w:tr w:rsidR="00722191" w:rsidRPr="00F752FC" w14:paraId="64A022F5" w14:textId="77777777" w:rsidTr="00722191">
        <w:trPr>
          <w:trHeight w:val="467"/>
        </w:trPr>
        <w:tc>
          <w:tcPr>
            <w:tcW w:w="3409" w:type="dxa"/>
            <w:vAlign w:val="center"/>
          </w:tcPr>
          <w:p w14:paraId="0F566D96"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sosyal çevremin fikir ve görüşlerini önemserim</w:t>
            </w:r>
          </w:p>
        </w:tc>
        <w:tc>
          <w:tcPr>
            <w:tcW w:w="914" w:type="dxa"/>
            <w:vAlign w:val="center"/>
          </w:tcPr>
          <w:p w14:paraId="01B6D3B6"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2,6909</w:t>
            </w:r>
          </w:p>
        </w:tc>
        <w:tc>
          <w:tcPr>
            <w:tcW w:w="917" w:type="dxa"/>
            <w:vAlign w:val="center"/>
          </w:tcPr>
          <w:p w14:paraId="5DE493C7"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1,31217</w:t>
            </w:r>
          </w:p>
        </w:tc>
        <w:tc>
          <w:tcPr>
            <w:tcW w:w="709" w:type="dxa"/>
            <w:vAlign w:val="center"/>
          </w:tcPr>
          <w:p w14:paraId="25062F02"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794637E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,572</w:t>
            </w:r>
          </w:p>
        </w:tc>
        <w:tc>
          <w:tcPr>
            <w:tcW w:w="636" w:type="dxa"/>
            <w:vAlign w:val="center"/>
          </w:tcPr>
          <w:p w14:paraId="15DC0432"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3499B321"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0779BEF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,365</w:t>
            </w:r>
          </w:p>
        </w:tc>
      </w:tr>
      <w:tr w:rsidR="00722191" w:rsidRPr="00F752FC" w14:paraId="008680A2" w14:textId="77777777" w:rsidTr="00722191">
        <w:trPr>
          <w:trHeight w:val="467"/>
        </w:trPr>
        <w:tc>
          <w:tcPr>
            <w:tcW w:w="3409" w:type="dxa"/>
            <w:vAlign w:val="center"/>
          </w:tcPr>
          <w:p w14:paraId="6E69FC4C"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ait olduğum sosyal gruba (Dernek, vakıf vb.) uygun davranırım</w:t>
            </w:r>
          </w:p>
        </w:tc>
        <w:tc>
          <w:tcPr>
            <w:tcW w:w="914" w:type="dxa"/>
            <w:vAlign w:val="center"/>
          </w:tcPr>
          <w:p w14:paraId="7300F40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2,0304</w:t>
            </w:r>
          </w:p>
        </w:tc>
        <w:tc>
          <w:tcPr>
            <w:tcW w:w="917" w:type="dxa"/>
            <w:vAlign w:val="center"/>
          </w:tcPr>
          <w:p w14:paraId="069DC912"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1,22707</w:t>
            </w:r>
          </w:p>
        </w:tc>
        <w:tc>
          <w:tcPr>
            <w:tcW w:w="709" w:type="dxa"/>
            <w:vAlign w:val="center"/>
          </w:tcPr>
          <w:p w14:paraId="6E377102"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5FF73FC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,552</w:t>
            </w:r>
          </w:p>
        </w:tc>
        <w:tc>
          <w:tcPr>
            <w:tcW w:w="636" w:type="dxa"/>
            <w:vAlign w:val="center"/>
          </w:tcPr>
          <w:p w14:paraId="2B569E6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,117</w:t>
            </w:r>
          </w:p>
        </w:tc>
        <w:tc>
          <w:tcPr>
            <w:tcW w:w="662" w:type="dxa"/>
            <w:vAlign w:val="center"/>
          </w:tcPr>
          <w:p w14:paraId="350842A4"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-,133</w:t>
            </w:r>
          </w:p>
        </w:tc>
        <w:tc>
          <w:tcPr>
            <w:tcW w:w="623" w:type="dxa"/>
            <w:vAlign w:val="center"/>
          </w:tcPr>
          <w:p w14:paraId="18F16A44"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44C5CD8A" w14:textId="77777777" w:rsidTr="00722191">
        <w:trPr>
          <w:trHeight w:val="290"/>
        </w:trPr>
        <w:tc>
          <w:tcPr>
            <w:tcW w:w="3409" w:type="dxa"/>
            <w:vAlign w:val="center"/>
          </w:tcPr>
          <w:p w14:paraId="430176BB"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Aritmetik Ortalama</w:t>
            </w:r>
          </w:p>
        </w:tc>
        <w:tc>
          <w:tcPr>
            <w:tcW w:w="5142" w:type="dxa"/>
            <w:gridSpan w:val="7"/>
            <w:vAlign w:val="center"/>
          </w:tcPr>
          <w:p w14:paraId="2A34C066"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1,8979</w:t>
            </w:r>
          </w:p>
        </w:tc>
      </w:tr>
      <w:tr w:rsidR="00722191" w:rsidRPr="00F752FC" w14:paraId="6B2DE0D5" w14:textId="77777777" w:rsidTr="00722191">
        <w:trPr>
          <w:trHeight w:val="265"/>
        </w:trPr>
        <w:tc>
          <w:tcPr>
            <w:tcW w:w="8551" w:type="dxa"/>
            <w:gridSpan w:val="8"/>
            <w:vAlign w:val="center"/>
          </w:tcPr>
          <w:p w14:paraId="736B01B8"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İDEOLOJİK OY VERME</w:t>
            </w:r>
          </w:p>
        </w:tc>
      </w:tr>
      <w:tr w:rsidR="00722191" w:rsidRPr="00F752FC" w14:paraId="2B5C32F4" w14:textId="77777777" w:rsidTr="00722191">
        <w:trPr>
          <w:trHeight w:val="284"/>
        </w:trPr>
        <w:tc>
          <w:tcPr>
            <w:tcW w:w="3409" w:type="dxa"/>
            <w:vAlign w:val="center"/>
          </w:tcPr>
          <w:p w14:paraId="5A174848"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siyasal görüşüm önemlidir</w:t>
            </w:r>
          </w:p>
        </w:tc>
        <w:tc>
          <w:tcPr>
            <w:tcW w:w="914" w:type="dxa"/>
            <w:vAlign w:val="center"/>
          </w:tcPr>
          <w:p w14:paraId="4A3CEA9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4,1321</w:t>
            </w:r>
          </w:p>
        </w:tc>
        <w:tc>
          <w:tcPr>
            <w:tcW w:w="917" w:type="dxa"/>
            <w:vAlign w:val="center"/>
          </w:tcPr>
          <w:p w14:paraId="1DFF928C"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1,05959</w:t>
            </w:r>
          </w:p>
        </w:tc>
        <w:tc>
          <w:tcPr>
            <w:tcW w:w="709" w:type="dxa"/>
            <w:vAlign w:val="center"/>
          </w:tcPr>
          <w:p w14:paraId="70A5BE7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,161</w:t>
            </w:r>
          </w:p>
        </w:tc>
        <w:tc>
          <w:tcPr>
            <w:tcW w:w="681" w:type="dxa"/>
            <w:vAlign w:val="center"/>
          </w:tcPr>
          <w:p w14:paraId="21894250"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29C1B16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,753</w:t>
            </w:r>
          </w:p>
        </w:tc>
        <w:tc>
          <w:tcPr>
            <w:tcW w:w="662" w:type="dxa"/>
            <w:vAlign w:val="center"/>
          </w:tcPr>
          <w:p w14:paraId="06C0B5E9"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2A0F632B"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1C7881E3" w14:textId="77777777" w:rsidTr="00722191">
        <w:trPr>
          <w:trHeight w:val="389"/>
        </w:trPr>
        <w:tc>
          <w:tcPr>
            <w:tcW w:w="3409" w:type="dxa"/>
            <w:vAlign w:val="center"/>
          </w:tcPr>
          <w:p w14:paraId="0B1B7550"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partim önemlidir</w:t>
            </w:r>
          </w:p>
        </w:tc>
        <w:tc>
          <w:tcPr>
            <w:tcW w:w="914" w:type="dxa"/>
            <w:vAlign w:val="center"/>
          </w:tcPr>
          <w:p w14:paraId="37703A2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3,5561</w:t>
            </w:r>
          </w:p>
        </w:tc>
        <w:tc>
          <w:tcPr>
            <w:tcW w:w="917" w:type="dxa"/>
            <w:vAlign w:val="center"/>
          </w:tcPr>
          <w:p w14:paraId="6773DDE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1,36222</w:t>
            </w:r>
          </w:p>
        </w:tc>
        <w:tc>
          <w:tcPr>
            <w:tcW w:w="709" w:type="dxa"/>
            <w:vAlign w:val="center"/>
          </w:tcPr>
          <w:p w14:paraId="6315E5A6"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5A180A9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,130</w:t>
            </w:r>
          </w:p>
        </w:tc>
        <w:tc>
          <w:tcPr>
            <w:tcW w:w="636" w:type="dxa"/>
            <w:vAlign w:val="center"/>
          </w:tcPr>
          <w:p w14:paraId="675C05C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,723</w:t>
            </w:r>
          </w:p>
        </w:tc>
        <w:tc>
          <w:tcPr>
            <w:tcW w:w="662" w:type="dxa"/>
            <w:vAlign w:val="center"/>
          </w:tcPr>
          <w:p w14:paraId="50573801"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3D0C507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,153</w:t>
            </w:r>
          </w:p>
        </w:tc>
      </w:tr>
      <w:tr w:rsidR="00722191" w:rsidRPr="00F752FC" w14:paraId="6A3CA4EF" w14:textId="77777777" w:rsidTr="00722191">
        <w:trPr>
          <w:trHeight w:val="481"/>
        </w:trPr>
        <w:tc>
          <w:tcPr>
            <w:tcW w:w="3409" w:type="dxa"/>
            <w:vAlign w:val="center"/>
          </w:tcPr>
          <w:p w14:paraId="561B96F6"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Partimin seçimi kazanmayacağını bilsem de yine de kendi partime oy veririm</w:t>
            </w:r>
          </w:p>
        </w:tc>
        <w:tc>
          <w:tcPr>
            <w:tcW w:w="914" w:type="dxa"/>
            <w:vAlign w:val="center"/>
          </w:tcPr>
          <w:p w14:paraId="7B7B4FB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3,9313</w:t>
            </w:r>
          </w:p>
        </w:tc>
        <w:tc>
          <w:tcPr>
            <w:tcW w:w="917" w:type="dxa"/>
            <w:vAlign w:val="center"/>
          </w:tcPr>
          <w:p w14:paraId="44AE962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1,29836</w:t>
            </w:r>
          </w:p>
        </w:tc>
        <w:tc>
          <w:tcPr>
            <w:tcW w:w="709" w:type="dxa"/>
            <w:vAlign w:val="center"/>
          </w:tcPr>
          <w:p w14:paraId="78C2E1C7"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675C956A"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65DCE2B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,654</w:t>
            </w:r>
          </w:p>
        </w:tc>
        <w:tc>
          <w:tcPr>
            <w:tcW w:w="662" w:type="dxa"/>
            <w:vAlign w:val="center"/>
          </w:tcPr>
          <w:p w14:paraId="65F367B1"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45DDD4E1"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2A71AF0E" w14:textId="77777777" w:rsidTr="00722191">
        <w:trPr>
          <w:trHeight w:val="467"/>
        </w:trPr>
        <w:tc>
          <w:tcPr>
            <w:tcW w:w="3409" w:type="dxa"/>
            <w:vAlign w:val="center"/>
          </w:tcPr>
          <w:p w14:paraId="339065ED"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siyasal liderin ideolojisini önemserim</w:t>
            </w:r>
          </w:p>
        </w:tc>
        <w:tc>
          <w:tcPr>
            <w:tcW w:w="914" w:type="dxa"/>
            <w:vAlign w:val="center"/>
          </w:tcPr>
          <w:p w14:paraId="45A30DA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4,1929</w:t>
            </w:r>
          </w:p>
        </w:tc>
        <w:tc>
          <w:tcPr>
            <w:tcW w:w="917" w:type="dxa"/>
            <w:vAlign w:val="center"/>
          </w:tcPr>
          <w:p w14:paraId="1B50010F"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1,00517</w:t>
            </w:r>
          </w:p>
        </w:tc>
        <w:tc>
          <w:tcPr>
            <w:tcW w:w="709" w:type="dxa"/>
            <w:vAlign w:val="center"/>
          </w:tcPr>
          <w:p w14:paraId="67456F2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,298</w:t>
            </w:r>
          </w:p>
        </w:tc>
        <w:tc>
          <w:tcPr>
            <w:tcW w:w="681" w:type="dxa"/>
            <w:vAlign w:val="center"/>
          </w:tcPr>
          <w:p w14:paraId="6DC6B2D7"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7AC7C35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,616</w:t>
            </w:r>
          </w:p>
        </w:tc>
        <w:tc>
          <w:tcPr>
            <w:tcW w:w="662" w:type="dxa"/>
            <w:vAlign w:val="center"/>
          </w:tcPr>
          <w:p w14:paraId="5C9E97E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,188</w:t>
            </w:r>
          </w:p>
        </w:tc>
        <w:tc>
          <w:tcPr>
            <w:tcW w:w="623" w:type="dxa"/>
            <w:vAlign w:val="center"/>
          </w:tcPr>
          <w:p w14:paraId="4B377AE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,176</w:t>
            </w:r>
          </w:p>
        </w:tc>
      </w:tr>
      <w:tr w:rsidR="00722191" w:rsidRPr="00F752FC" w14:paraId="08BDADAA" w14:textId="77777777" w:rsidTr="00722191">
        <w:trPr>
          <w:trHeight w:val="481"/>
        </w:trPr>
        <w:tc>
          <w:tcPr>
            <w:tcW w:w="3409" w:type="dxa"/>
            <w:vAlign w:val="center"/>
          </w:tcPr>
          <w:p w14:paraId="66557118"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Siyasal görüşümün dışında bir partiye oy vermenin yanlış olduğunu düşünürüm</w:t>
            </w:r>
          </w:p>
        </w:tc>
        <w:tc>
          <w:tcPr>
            <w:tcW w:w="914" w:type="dxa"/>
            <w:vAlign w:val="center"/>
          </w:tcPr>
          <w:p w14:paraId="76E08AB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3,0727</w:t>
            </w:r>
          </w:p>
        </w:tc>
        <w:tc>
          <w:tcPr>
            <w:tcW w:w="917" w:type="dxa"/>
            <w:vAlign w:val="center"/>
          </w:tcPr>
          <w:p w14:paraId="1F36AF5B"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1,50352</w:t>
            </w:r>
          </w:p>
        </w:tc>
        <w:tc>
          <w:tcPr>
            <w:tcW w:w="709" w:type="dxa"/>
            <w:vAlign w:val="center"/>
          </w:tcPr>
          <w:p w14:paraId="0FF1E8F0"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4E81FF7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,124</w:t>
            </w:r>
          </w:p>
        </w:tc>
        <w:tc>
          <w:tcPr>
            <w:tcW w:w="636" w:type="dxa"/>
            <w:vAlign w:val="center"/>
          </w:tcPr>
          <w:p w14:paraId="6C32BF5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,578</w:t>
            </w:r>
          </w:p>
        </w:tc>
        <w:tc>
          <w:tcPr>
            <w:tcW w:w="662" w:type="dxa"/>
            <w:vAlign w:val="center"/>
          </w:tcPr>
          <w:p w14:paraId="71E251A7"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12635B99"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05C664F2" w14:textId="77777777" w:rsidTr="00722191">
        <w:trPr>
          <w:trHeight w:val="481"/>
        </w:trPr>
        <w:tc>
          <w:tcPr>
            <w:tcW w:w="3409" w:type="dxa"/>
            <w:vAlign w:val="center"/>
          </w:tcPr>
          <w:p w14:paraId="6FBC0542"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verdiğim liderin vaatlerinin parti ideolojisiyle tutarlı olmasını önemserim</w:t>
            </w:r>
          </w:p>
        </w:tc>
        <w:tc>
          <w:tcPr>
            <w:tcW w:w="914" w:type="dxa"/>
            <w:vAlign w:val="center"/>
          </w:tcPr>
          <w:p w14:paraId="1B229F27"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4,1427</w:t>
            </w:r>
          </w:p>
        </w:tc>
        <w:tc>
          <w:tcPr>
            <w:tcW w:w="917" w:type="dxa"/>
            <w:vAlign w:val="center"/>
          </w:tcPr>
          <w:p w14:paraId="1A405D7B"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1,01483</w:t>
            </w:r>
          </w:p>
        </w:tc>
        <w:tc>
          <w:tcPr>
            <w:tcW w:w="709" w:type="dxa"/>
            <w:vAlign w:val="center"/>
          </w:tcPr>
          <w:p w14:paraId="324F080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,301</w:t>
            </w:r>
          </w:p>
        </w:tc>
        <w:tc>
          <w:tcPr>
            <w:tcW w:w="681" w:type="dxa"/>
            <w:vAlign w:val="center"/>
          </w:tcPr>
          <w:p w14:paraId="1CF303C7"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31E4B4F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,544</w:t>
            </w:r>
          </w:p>
        </w:tc>
        <w:tc>
          <w:tcPr>
            <w:tcW w:w="662" w:type="dxa"/>
            <w:vAlign w:val="center"/>
          </w:tcPr>
          <w:p w14:paraId="2DFF7978"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,188</w:t>
            </w:r>
          </w:p>
        </w:tc>
        <w:tc>
          <w:tcPr>
            <w:tcW w:w="623" w:type="dxa"/>
            <w:vAlign w:val="center"/>
          </w:tcPr>
          <w:p w14:paraId="3CE3AF3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,262</w:t>
            </w:r>
          </w:p>
        </w:tc>
      </w:tr>
      <w:tr w:rsidR="00722191" w:rsidRPr="00F752FC" w14:paraId="04517A23" w14:textId="77777777" w:rsidTr="00722191">
        <w:trPr>
          <w:trHeight w:val="467"/>
        </w:trPr>
        <w:tc>
          <w:tcPr>
            <w:tcW w:w="3409" w:type="dxa"/>
            <w:vAlign w:val="center"/>
          </w:tcPr>
          <w:p w14:paraId="271B4AB8"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verdiğim liderin vaatlerinin ideolojimle tutarlı olmasını önemserim</w:t>
            </w:r>
          </w:p>
        </w:tc>
        <w:tc>
          <w:tcPr>
            <w:tcW w:w="914" w:type="dxa"/>
            <w:vAlign w:val="center"/>
          </w:tcPr>
          <w:p w14:paraId="5D0E2E2A"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4,1189</w:t>
            </w:r>
          </w:p>
        </w:tc>
        <w:tc>
          <w:tcPr>
            <w:tcW w:w="917" w:type="dxa"/>
            <w:vAlign w:val="center"/>
          </w:tcPr>
          <w:p w14:paraId="040DD96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1,02049</w:t>
            </w:r>
          </w:p>
        </w:tc>
        <w:tc>
          <w:tcPr>
            <w:tcW w:w="709" w:type="dxa"/>
            <w:vAlign w:val="center"/>
          </w:tcPr>
          <w:p w14:paraId="225902B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,318</w:t>
            </w:r>
          </w:p>
        </w:tc>
        <w:tc>
          <w:tcPr>
            <w:tcW w:w="681" w:type="dxa"/>
            <w:vAlign w:val="center"/>
          </w:tcPr>
          <w:p w14:paraId="4BCA8504"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335DD66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,518</w:t>
            </w:r>
          </w:p>
        </w:tc>
        <w:tc>
          <w:tcPr>
            <w:tcW w:w="662" w:type="dxa"/>
            <w:vAlign w:val="center"/>
          </w:tcPr>
          <w:p w14:paraId="31F7E39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,224</w:t>
            </w:r>
          </w:p>
        </w:tc>
        <w:tc>
          <w:tcPr>
            <w:tcW w:w="623" w:type="dxa"/>
            <w:vAlign w:val="center"/>
          </w:tcPr>
          <w:p w14:paraId="0DE4244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,121</w:t>
            </w:r>
          </w:p>
        </w:tc>
      </w:tr>
      <w:tr w:rsidR="00722191" w:rsidRPr="00F752FC" w14:paraId="780CC8F2" w14:textId="77777777" w:rsidTr="00722191">
        <w:trPr>
          <w:trHeight w:val="339"/>
        </w:trPr>
        <w:tc>
          <w:tcPr>
            <w:tcW w:w="3409" w:type="dxa"/>
            <w:vAlign w:val="center"/>
          </w:tcPr>
          <w:p w14:paraId="44C7543A"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Aritmetik Ortalama</w:t>
            </w:r>
          </w:p>
        </w:tc>
        <w:tc>
          <w:tcPr>
            <w:tcW w:w="5142" w:type="dxa"/>
            <w:gridSpan w:val="7"/>
            <w:vAlign w:val="center"/>
          </w:tcPr>
          <w:p w14:paraId="2DF701CC"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color w:val="010205"/>
                <w:sz w:val="22"/>
              </w:rPr>
              <w:t xml:space="preserve">    3,8797</w:t>
            </w:r>
          </w:p>
        </w:tc>
      </w:tr>
      <w:tr w:rsidR="00722191" w:rsidRPr="00F752FC" w14:paraId="3486BAD1" w14:textId="77777777" w:rsidTr="00722191">
        <w:trPr>
          <w:trHeight w:val="272"/>
        </w:trPr>
        <w:tc>
          <w:tcPr>
            <w:tcW w:w="8551" w:type="dxa"/>
            <w:gridSpan w:val="8"/>
            <w:vAlign w:val="center"/>
          </w:tcPr>
          <w:p w14:paraId="1D85E3F4"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RASYONEL OY VERME</w:t>
            </w:r>
          </w:p>
        </w:tc>
      </w:tr>
      <w:tr w:rsidR="00722191" w:rsidRPr="00F752FC" w14:paraId="525C507F" w14:textId="77777777" w:rsidTr="00722191">
        <w:trPr>
          <w:trHeight w:val="467"/>
        </w:trPr>
        <w:tc>
          <w:tcPr>
            <w:tcW w:w="3409" w:type="dxa"/>
            <w:vAlign w:val="center"/>
          </w:tcPr>
          <w:p w14:paraId="2FB9C017"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toplumun güncel menfaatleri önemlidir</w:t>
            </w:r>
          </w:p>
        </w:tc>
        <w:tc>
          <w:tcPr>
            <w:tcW w:w="914" w:type="dxa"/>
            <w:vAlign w:val="center"/>
          </w:tcPr>
          <w:p w14:paraId="040AF5DF"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4,1876</w:t>
            </w:r>
          </w:p>
        </w:tc>
        <w:tc>
          <w:tcPr>
            <w:tcW w:w="917" w:type="dxa"/>
            <w:vAlign w:val="center"/>
          </w:tcPr>
          <w:p w14:paraId="33871260"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1,02053</w:t>
            </w:r>
          </w:p>
        </w:tc>
        <w:tc>
          <w:tcPr>
            <w:tcW w:w="709" w:type="dxa"/>
            <w:vAlign w:val="center"/>
          </w:tcPr>
          <w:p w14:paraId="5FD8C6B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,164</w:t>
            </w:r>
          </w:p>
        </w:tc>
        <w:tc>
          <w:tcPr>
            <w:tcW w:w="681" w:type="dxa"/>
            <w:vAlign w:val="center"/>
          </w:tcPr>
          <w:p w14:paraId="1A4C2C28"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-,122</w:t>
            </w:r>
          </w:p>
        </w:tc>
        <w:tc>
          <w:tcPr>
            <w:tcW w:w="636" w:type="dxa"/>
            <w:vAlign w:val="center"/>
          </w:tcPr>
          <w:p w14:paraId="7746AD8E"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6D7D152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,717</w:t>
            </w:r>
          </w:p>
        </w:tc>
        <w:tc>
          <w:tcPr>
            <w:tcW w:w="623" w:type="dxa"/>
            <w:vAlign w:val="center"/>
          </w:tcPr>
          <w:p w14:paraId="72A22B19"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1478A4A5" w14:textId="77777777" w:rsidTr="00722191">
        <w:trPr>
          <w:trHeight w:val="481"/>
        </w:trPr>
        <w:tc>
          <w:tcPr>
            <w:tcW w:w="3409" w:type="dxa"/>
            <w:vAlign w:val="center"/>
          </w:tcPr>
          <w:p w14:paraId="3A890010"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ülke menfaatleri önemlidir</w:t>
            </w:r>
          </w:p>
        </w:tc>
        <w:tc>
          <w:tcPr>
            <w:tcW w:w="914" w:type="dxa"/>
            <w:vAlign w:val="center"/>
          </w:tcPr>
          <w:p w14:paraId="34D43D2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4,5258</w:t>
            </w:r>
          </w:p>
        </w:tc>
        <w:tc>
          <w:tcPr>
            <w:tcW w:w="917" w:type="dxa"/>
            <w:vAlign w:val="center"/>
          </w:tcPr>
          <w:p w14:paraId="4D3BDF9B"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,92921</w:t>
            </w:r>
          </w:p>
        </w:tc>
        <w:tc>
          <w:tcPr>
            <w:tcW w:w="709" w:type="dxa"/>
            <w:vAlign w:val="center"/>
          </w:tcPr>
          <w:p w14:paraId="0CFE2B9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,242</w:t>
            </w:r>
          </w:p>
        </w:tc>
        <w:tc>
          <w:tcPr>
            <w:tcW w:w="681" w:type="dxa"/>
            <w:vAlign w:val="center"/>
          </w:tcPr>
          <w:p w14:paraId="0DDB9B2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-,175</w:t>
            </w:r>
          </w:p>
        </w:tc>
        <w:tc>
          <w:tcPr>
            <w:tcW w:w="636" w:type="dxa"/>
            <w:vAlign w:val="center"/>
          </w:tcPr>
          <w:p w14:paraId="3CDCB3DC"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79ECE6B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,627</w:t>
            </w:r>
          </w:p>
        </w:tc>
        <w:tc>
          <w:tcPr>
            <w:tcW w:w="623" w:type="dxa"/>
            <w:vAlign w:val="center"/>
          </w:tcPr>
          <w:p w14:paraId="105B2A7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,117</w:t>
            </w:r>
          </w:p>
        </w:tc>
      </w:tr>
      <w:tr w:rsidR="00722191" w:rsidRPr="00F752FC" w14:paraId="463315E7" w14:textId="77777777" w:rsidTr="00722191">
        <w:trPr>
          <w:trHeight w:val="467"/>
        </w:trPr>
        <w:tc>
          <w:tcPr>
            <w:tcW w:w="3409" w:type="dxa"/>
            <w:vAlign w:val="center"/>
          </w:tcPr>
          <w:p w14:paraId="7351151F"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lastRenderedPageBreak/>
              <w:t>Oy tercihimde genel toplumsal fayda ön plandadır</w:t>
            </w:r>
          </w:p>
        </w:tc>
        <w:tc>
          <w:tcPr>
            <w:tcW w:w="914" w:type="dxa"/>
            <w:vAlign w:val="center"/>
          </w:tcPr>
          <w:p w14:paraId="08A43589"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4,4967</w:t>
            </w:r>
          </w:p>
        </w:tc>
        <w:tc>
          <w:tcPr>
            <w:tcW w:w="917" w:type="dxa"/>
            <w:vAlign w:val="center"/>
          </w:tcPr>
          <w:p w14:paraId="1EA6723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,86468</w:t>
            </w:r>
          </w:p>
        </w:tc>
        <w:tc>
          <w:tcPr>
            <w:tcW w:w="709" w:type="dxa"/>
            <w:vAlign w:val="center"/>
          </w:tcPr>
          <w:p w14:paraId="72781FE3"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,227</w:t>
            </w:r>
          </w:p>
        </w:tc>
        <w:tc>
          <w:tcPr>
            <w:tcW w:w="681" w:type="dxa"/>
            <w:vAlign w:val="center"/>
          </w:tcPr>
          <w:p w14:paraId="056C2FF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-,230</w:t>
            </w:r>
          </w:p>
        </w:tc>
        <w:tc>
          <w:tcPr>
            <w:tcW w:w="636" w:type="dxa"/>
            <w:vAlign w:val="center"/>
          </w:tcPr>
          <w:p w14:paraId="2279E5B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,168</w:t>
            </w:r>
          </w:p>
        </w:tc>
        <w:tc>
          <w:tcPr>
            <w:tcW w:w="662" w:type="dxa"/>
            <w:vAlign w:val="center"/>
          </w:tcPr>
          <w:p w14:paraId="396F3B8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,603</w:t>
            </w:r>
          </w:p>
        </w:tc>
        <w:tc>
          <w:tcPr>
            <w:tcW w:w="623" w:type="dxa"/>
            <w:vAlign w:val="center"/>
          </w:tcPr>
          <w:p w14:paraId="7B4CA3C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,136</w:t>
            </w:r>
          </w:p>
        </w:tc>
      </w:tr>
      <w:tr w:rsidR="00722191" w:rsidRPr="00F752FC" w14:paraId="4999B221" w14:textId="77777777" w:rsidTr="00722191">
        <w:trPr>
          <w:trHeight w:val="481"/>
        </w:trPr>
        <w:tc>
          <w:tcPr>
            <w:tcW w:w="3409" w:type="dxa"/>
            <w:vAlign w:val="center"/>
          </w:tcPr>
          <w:p w14:paraId="30DC2340"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ülkeyi yönetme becerisi önemlidir</w:t>
            </w:r>
          </w:p>
        </w:tc>
        <w:tc>
          <w:tcPr>
            <w:tcW w:w="914" w:type="dxa"/>
            <w:vAlign w:val="center"/>
          </w:tcPr>
          <w:p w14:paraId="08410A0C"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4,6433</w:t>
            </w:r>
          </w:p>
        </w:tc>
        <w:tc>
          <w:tcPr>
            <w:tcW w:w="917" w:type="dxa"/>
            <w:vAlign w:val="center"/>
          </w:tcPr>
          <w:p w14:paraId="422B1FE3"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,78148</w:t>
            </w:r>
          </w:p>
        </w:tc>
        <w:tc>
          <w:tcPr>
            <w:tcW w:w="709" w:type="dxa"/>
            <w:vAlign w:val="center"/>
          </w:tcPr>
          <w:p w14:paraId="0B7323C8"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,200</w:t>
            </w:r>
          </w:p>
        </w:tc>
        <w:tc>
          <w:tcPr>
            <w:tcW w:w="681" w:type="dxa"/>
            <w:vAlign w:val="center"/>
          </w:tcPr>
          <w:p w14:paraId="5B305ABD"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-,310</w:t>
            </w:r>
          </w:p>
        </w:tc>
        <w:tc>
          <w:tcPr>
            <w:tcW w:w="636" w:type="dxa"/>
            <w:vAlign w:val="center"/>
          </w:tcPr>
          <w:p w14:paraId="6915EF8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,117</w:t>
            </w:r>
          </w:p>
        </w:tc>
        <w:tc>
          <w:tcPr>
            <w:tcW w:w="662" w:type="dxa"/>
            <w:vAlign w:val="center"/>
          </w:tcPr>
          <w:p w14:paraId="099228D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,586</w:t>
            </w:r>
          </w:p>
        </w:tc>
        <w:tc>
          <w:tcPr>
            <w:tcW w:w="623" w:type="dxa"/>
            <w:vAlign w:val="center"/>
          </w:tcPr>
          <w:p w14:paraId="4734A48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,240</w:t>
            </w:r>
          </w:p>
        </w:tc>
      </w:tr>
      <w:tr w:rsidR="00722191" w:rsidRPr="00F752FC" w14:paraId="3DBA2922" w14:textId="77777777" w:rsidTr="00722191">
        <w:trPr>
          <w:trHeight w:val="467"/>
        </w:trPr>
        <w:tc>
          <w:tcPr>
            <w:tcW w:w="3409" w:type="dxa"/>
            <w:vAlign w:val="center"/>
          </w:tcPr>
          <w:p w14:paraId="28536DF6"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 hangi görüşten olursa olsun ürettiği politika önemlidir</w:t>
            </w:r>
          </w:p>
        </w:tc>
        <w:tc>
          <w:tcPr>
            <w:tcW w:w="914" w:type="dxa"/>
            <w:vAlign w:val="center"/>
          </w:tcPr>
          <w:p w14:paraId="23AE454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3,7094</w:t>
            </w:r>
          </w:p>
        </w:tc>
        <w:tc>
          <w:tcPr>
            <w:tcW w:w="917" w:type="dxa"/>
            <w:vAlign w:val="center"/>
          </w:tcPr>
          <w:p w14:paraId="6FA425C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1,29716</w:t>
            </w:r>
          </w:p>
        </w:tc>
        <w:tc>
          <w:tcPr>
            <w:tcW w:w="709" w:type="dxa"/>
            <w:vAlign w:val="center"/>
          </w:tcPr>
          <w:p w14:paraId="074B4374"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6D67771B"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,126</w:t>
            </w:r>
          </w:p>
        </w:tc>
        <w:tc>
          <w:tcPr>
            <w:tcW w:w="636" w:type="dxa"/>
            <w:vAlign w:val="center"/>
          </w:tcPr>
          <w:p w14:paraId="355128F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-,196</w:t>
            </w:r>
          </w:p>
        </w:tc>
        <w:tc>
          <w:tcPr>
            <w:tcW w:w="662" w:type="dxa"/>
            <w:vAlign w:val="center"/>
          </w:tcPr>
          <w:p w14:paraId="059D63C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,571</w:t>
            </w:r>
          </w:p>
        </w:tc>
        <w:tc>
          <w:tcPr>
            <w:tcW w:w="623" w:type="dxa"/>
            <w:vAlign w:val="center"/>
          </w:tcPr>
          <w:p w14:paraId="020966D2"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338B9132" w14:textId="77777777" w:rsidTr="00722191">
        <w:trPr>
          <w:trHeight w:val="481"/>
        </w:trPr>
        <w:tc>
          <w:tcPr>
            <w:tcW w:w="3409" w:type="dxa"/>
            <w:vAlign w:val="center"/>
          </w:tcPr>
          <w:p w14:paraId="29C8C297"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ekonomi politikası önemlidir</w:t>
            </w:r>
          </w:p>
        </w:tc>
        <w:tc>
          <w:tcPr>
            <w:tcW w:w="914" w:type="dxa"/>
            <w:vAlign w:val="center"/>
          </w:tcPr>
          <w:p w14:paraId="15DDDF0B"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4,1532</w:t>
            </w:r>
          </w:p>
        </w:tc>
        <w:tc>
          <w:tcPr>
            <w:tcW w:w="917" w:type="dxa"/>
            <w:vAlign w:val="center"/>
          </w:tcPr>
          <w:p w14:paraId="7BC267B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1,07904</w:t>
            </w:r>
          </w:p>
        </w:tc>
        <w:tc>
          <w:tcPr>
            <w:tcW w:w="709" w:type="dxa"/>
            <w:vAlign w:val="center"/>
          </w:tcPr>
          <w:p w14:paraId="6C118C3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,251</w:t>
            </w:r>
          </w:p>
        </w:tc>
        <w:tc>
          <w:tcPr>
            <w:tcW w:w="681" w:type="dxa"/>
            <w:vAlign w:val="center"/>
          </w:tcPr>
          <w:p w14:paraId="783D8879"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6BA99073"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,127</w:t>
            </w:r>
          </w:p>
        </w:tc>
        <w:tc>
          <w:tcPr>
            <w:tcW w:w="662" w:type="dxa"/>
            <w:vAlign w:val="center"/>
          </w:tcPr>
          <w:p w14:paraId="63178DC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,491</w:t>
            </w:r>
          </w:p>
        </w:tc>
        <w:tc>
          <w:tcPr>
            <w:tcW w:w="623" w:type="dxa"/>
            <w:vAlign w:val="center"/>
          </w:tcPr>
          <w:p w14:paraId="19A6EAD4" w14:textId="77777777" w:rsidR="00722191" w:rsidRPr="00F752FC" w:rsidRDefault="00722191" w:rsidP="00DF6AAD">
            <w:pPr>
              <w:spacing w:after="100" w:afterAutospacing="1" w:line="0" w:lineRule="atLeast"/>
              <w:jc w:val="center"/>
              <w:rPr>
                <w:rFonts w:eastAsia="Calibri" w:cs="Times New Roman"/>
                <w:sz w:val="22"/>
              </w:rPr>
            </w:pPr>
          </w:p>
        </w:tc>
      </w:tr>
      <w:tr w:rsidR="00722191" w:rsidRPr="00F752FC" w14:paraId="14C5FD81" w14:textId="77777777" w:rsidTr="00722191">
        <w:trPr>
          <w:trHeight w:val="361"/>
        </w:trPr>
        <w:tc>
          <w:tcPr>
            <w:tcW w:w="3409" w:type="dxa"/>
            <w:vAlign w:val="center"/>
          </w:tcPr>
          <w:p w14:paraId="0C4DFE43"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Aritmetik Ortalama</w:t>
            </w:r>
          </w:p>
        </w:tc>
        <w:tc>
          <w:tcPr>
            <w:tcW w:w="5142" w:type="dxa"/>
            <w:gridSpan w:val="7"/>
            <w:vAlign w:val="center"/>
          </w:tcPr>
          <w:p w14:paraId="272014AD"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color w:val="010205"/>
                <w:sz w:val="22"/>
              </w:rPr>
              <w:t xml:space="preserve">   4,2832</w:t>
            </w:r>
          </w:p>
        </w:tc>
      </w:tr>
      <w:tr w:rsidR="00722191" w:rsidRPr="00F752FC" w14:paraId="741E144D" w14:textId="77777777" w:rsidTr="00722191">
        <w:trPr>
          <w:trHeight w:val="280"/>
        </w:trPr>
        <w:tc>
          <w:tcPr>
            <w:tcW w:w="8551" w:type="dxa"/>
            <w:gridSpan w:val="8"/>
            <w:vAlign w:val="center"/>
          </w:tcPr>
          <w:p w14:paraId="0A9AEA60"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SOSYOLOJİK OY VERME-2 (LİDER-TOPLUM İLİŞKİSİ)</w:t>
            </w:r>
          </w:p>
        </w:tc>
      </w:tr>
      <w:tr w:rsidR="00722191" w:rsidRPr="00F752FC" w14:paraId="08468707" w14:textId="77777777" w:rsidTr="00722191">
        <w:trPr>
          <w:trHeight w:val="481"/>
        </w:trPr>
        <w:tc>
          <w:tcPr>
            <w:tcW w:w="3409" w:type="dxa"/>
            <w:vAlign w:val="center"/>
          </w:tcPr>
          <w:p w14:paraId="40FDCD5A"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toplumun gelenek ve göreneğine verdiği önem değerlidir</w:t>
            </w:r>
          </w:p>
        </w:tc>
        <w:tc>
          <w:tcPr>
            <w:tcW w:w="914" w:type="dxa"/>
            <w:vAlign w:val="center"/>
          </w:tcPr>
          <w:p w14:paraId="63BBC771"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4,0674</w:t>
            </w:r>
          </w:p>
        </w:tc>
        <w:tc>
          <w:tcPr>
            <w:tcW w:w="917" w:type="dxa"/>
            <w:vAlign w:val="center"/>
          </w:tcPr>
          <w:p w14:paraId="35DF1A69"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1,07248</w:t>
            </w:r>
          </w:p>
        </w:tc>
        <w:tc>
          <w:tcPr>
            <w:tcW w:w="709" w:type="dxa"/>
            <w:vAlign w:val="center"/>
          </w:tcPr>
          <w:p w14:paraId="4B04F840"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,168</w:t>
            </w:r>
          </w:p>
        </w:tc>
        <w:tc>
          <w:tcPr>
            <w:tcW w:w="681" w:type="dxa"/>
            <w:vAlign w:val="center"/>
          </w:tcPr>
          <w:p w14:paraId="18B47B61" w14:textId="77777777" w:rsidR="00722191" w:rsidRPr="00F752FC" w:rsidRDefault="00722191" w:rsidP="00DF6AAD">
            <w:pPr>
              <w:spacing w:after="100" w:afterAutospacing="1" w:line="0" w:lineRule="atLeast"/>
              <w:jc w:val="center"/>
              <w:rPr>
                <w:rFonts w:eastAsia="Calibri" w:cs="Times New Roman"/>
                <w:sz w:val="22"/>
              </w:rPr>
            </w:pPr>
          </w:p>
        </w:tc>
        <w:tc>
          <w:tcPr>
            <w:tcW w:w="636" w:type="dxa"/>
            <w:vAlign w:val="center"/>
          </w:tcPr>
          <w:p w14:paraId="5EEE00B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,106</w:t>
            </w:r>
          </w:p>
        </w:tc>
        <w:tc>
          <w:tcPr>
            <w:tcW w:w="662" w:type="dxa"/>
            <w:vAlign w:val="center"/>
          </w:tcPr>
          <w:p w14:paraId="6B9D78F0"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13358BF2"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,766</w:t>
            </w:r>
          </w:p>
        </w:tc>
      </w:tr>
      <w:tr w:rsidR="00722191" w:rsidRPr="00F752FC" w14:paraId="4CB8D50B" w14:textId="77777777" w:rsidTr="00722191">
        <w:trPr>
          <w:trHeight w:val="481"/>
        </w:trPr>
        <w:tc>
          <w:tcPr>
            <w:tcW w:w="3409" w:type="dxa"/>
            <w:vAlign w:val="center"/>
          </w:tcPr>
          <w:p w14:paraId="14B6CF4B"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toplumun inancına duyduğu saygı önemlidir</w:t>
            </w:r>
          </w:p>
        </w:tc>
        <w:tc>
          <w:tcPr>
            <w:tcW w:w="914" w:type="dxa"/>
            <w:vAlign w:val="center"/>
          </w:tcPr>
          <w:p w14:paraId="443B291E"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4,2867</w:t>
            </w:r>
          </w:p>
        </w:tc>
        <w:tc>
          <w:tcPr>
            <w:tcW w:w="917" w:type="dxa"/>
            <w:vAlign w:val="center"/>
          </w:tcPr>
          <w:p w14:paraId="2CA53892"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1,01105</w:t>
            </w:r>
          </w:p>
        </w:tc>
        <w:tc>
          <w:tcPr>
            <w:tcW w:w="709" w:type="dxa"/>
            <w:vAlign w:val="center"/>
          </w:tcPr>
          <w:p w14:paraId="5977F641"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,232</w:t>
            </w:r>
          </w:p>
        </w:tc>
        <w:tc>
          <w:tcPr>
            <w:tcW w:w="681" w:type="dxa"/>
            <w:vAlign w:val="center"/>
          </w:tcPr>
          <w:p w14:paraId="6A2F04C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-,108</w:t>
            </w:r>
          </w:p>
        </w:tc>
        <w:tc>
          <w:tcPr>
            <w:tcW w:w="636" w:type="dxa"/>
            <w:vAlign w:val="center"/>
          </w:tcPr>
          <w:p w14:paraId="28D87A4D"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13D8B48A"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,238</w:t>
            </w:r>
          </w:p>
        </w:tc>
        <w:tc>
          <w:tcPr>
            <w:tcW w:w="623" w:type="dxa"/>
            <w:vAlign w:val="center"/>
          </w:tcPr>
          <w:p w14:paraId="7B92E06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,702</w:t>
            </w:r>
          </w:p>
        </w:tc>
      </w:tr>
      <w:tr w:rsidR="00722191" w:rsidRPr="00F752FC" w14:paraId="07D7E406" w14:textId="77777777" w:rsidTr="00722191">
        <w:trPr>
          <w:trHeight w:val="481"/>
        </w:trPr>
        <w:tc>
          <w:tcPr>
            <w:tcW w:w="3409" w:type="dxa"/>
            <w:vAlign w:val="center"/>
          </w:tcPr>
          <w:p w14:paraId="69D1F537"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İçinde bulunduğum toplumun inançlarına aykırı bir duruşa sahip olan lidere oy vermekten kaçınırım</w:t>
            </w:r>
          </w:p>
        </w:tc>
        <w:tc>
          <w:tcPr>
            <w:tcW w:w="914" w:type="dxa"/>
            <w:vAlign w:val="center"/>
          </w:tcPr>
          <w:p w14:paraId="36B9203D"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3,6896</w:t>
            </w:r>
          </w:p>
        </w:tc>
        <w:tc>
          <w:tcPr>
            <w:tcW w:w="917" w:type="dxa"/>
            <w:vAlign w:val="center"/>
          </w:tcPr>
          <w:p w14:paraId="7716952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1,48451</w:t>
            </w:r>
          </w:p>
        </w:tc>
        <w:tc>
          <w:tcPr>
            <w:tcW w:w="709" w:type="dxa"/>
            <w:vAlign w:val="center"/>
          </w:tcPr>
          <w:p w14:paraId="386506EF" w14:textId="77777777" w:rsidR="00722191" w:rsidRPr="00F752FC" w:rsidRDefault="00722191" w:rsidP="00DF6AAD">
            <w:pPr>
              <w:spacing w:after="100" w:afterAutospacing="1" w:line="0" w:lineRule="atLeast"/>
              <w:jc w:val="center"/>
              <w:rPr>
                <w:rFonts w:eastAsia="Calibri" w:cs="Times New Roman"/>
                <w:sz w:val="22"/>
              </w:rPr>
            </w:pPr>
          </w:p>
        </w:tc>
        <w:tc>
          <w:tcPr>
            <w:tcW w:w="681" w:type="dxa"/>
            <w:vAlign w:val="center"/>
          </w:tcPr>
          <w:p w14:paraId="16C7CBC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,125</w:t>
            </w:r>
          </w:p>
        </w:tc>
        <w:tc>
          <w:tcPr>
            <w:tcW w:w="636" w:type="dxa"/>
            <w:vAlign w:val="center"/>
          </w:tcPr>
          <w:p w14:paraId="09E159AD" w14:textId="77777777" w:rsidR="00722191" w:rsidRPr="00F752FC" w:rsidRDefault="00722191" w:rsidP="00DF6AAD">
            <w:pPr>
              <w:spacing w:after="100" w:afterAutospacing="1" w:line="0" w:lineRule="atLeast"/>
              <w:jc w:val="center"/>
              <w:rPr>
                <w:rFonts w:eastAsia="Calibri" w:cs="Times New Roman"/>
                <w:sz w:val="22"/>
              </w:rPr>
            </w:pPr>
          </w:p>
        </w:tc>
        <w:tc>
          <w:tcPr>
            <w:tcW w:w="662" w:type="dxa"/>
            <w:vAlign w:val="center"/>
          </w:tcPr>
          <w:p w14:paraId="253A0729" w14:textId="77777777" w:rsidR="00722191" w:rsidRPr="00F752FC" w:rsidRDefault="00722191" w:rsidP="00DF6AAD">
            <w:pPr>
              <w:spacing w:after="100" w:afterAutospacing="1" w:line="0" w:lineRule="atLeast"/>
              <w:jc w:val="center"/>
              <w:rPr>
                <w:rFonts w:eastAsia="Calibri" w:cs="Times New Roman"/>
                <w:sz w:val="22"/>
              </w:rPr>
            </w:pPr>
          </w:p>
        </w:tc>
        <w:tc>
          <w:tcPr>
            <w:tcW w:w="623" w:type="dxa"/>
            <w:vAlign w:val="center"/>
          </w:tcPr>
          <w:p w14:paraId="3E31640C"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,645</w:t>
            </w:r>
          </w:p>
        </w:tc>
      </w:tr>
      <w:tr w:rsidR="00722191" w:rsidRPr="00F752FC" w14:paraId="5DBEE90A" w14:textId="77777777" w:rsidTr="00722191">
        <w:trPr>
          <w:trHeight w:val="481"/>
        </w:trPr>
        <w:tc>
          <w:tcPr>
            <w:tcW w:w="3409" w:type="dxa"/>
            <w:vAlign w:val="center"/>
          </w:tcPr>
          <w:p w14:paraId="00536E7C"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sz w:val="22"/>
              </w:rPr>
              <w:t>Oy tercihimde liderin toplumla kurduğu bağ önemlidir</w:t>
            </w:r>
          </w:p>
        </w:tc>
        <w:tc>
          <w:tcPr>
            <w:tcW w:w="914" w:type="dxa"/>
            <w:vAlign w:val="center"/>
          </w:tcPr>
          <w:p w14:paraId="1BC23648"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4,2074</w:t>
            </w:r>
          </w:p>
        </w:tc>
        <w:tc>
          <w:tcPr>
            <w:tcW w:w="917" w:type="dxa"/>
            <w:vAlign w:val="center"/>
          </w:tcPr>
          <w:p w14:paraId="04A93A95" w14:textId="77777777" w:rsidR="00722191" w:rsidRPr="00F752FC" w:rsidRDefault="00722191" w:rsidP="00DF6AAD">
            <w:pPr>
              <w:spacing w:after="100" w:afterAutospacing="1" w:line="0" w:lineRule="atLeast"/>
              <w:jc w:val="center"/>
              <w:rPr>
                <w:rFonts w:eastAsia="Calibri" w:cs="Times New Roman"/>
                <w:b/>
                <w:sz w:val="22"/>
              </w:rPr>
            </w:pPr>
            <w:r w:rsidRPr="00F752FC">
              <w:rPr>
                <w:rFonts w:eastAsia="Calibri" w:cs="Times New Roman"/>
                <w:b/>
                <w:sz w:val="22"/>
              </w:rPr>
              <w:t>1,00557</w:t>
            </w:r>
          </w:p>
        </w:tc>
        <w:tc>
          <w:tcPr>
            <w:tcW w:w="709" w:type="dxa"/>
            <w:vAlign w:val="center"/>
          </w:tcPr>
          <w:p w14:paraId="6B39207F"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,209</w:t>
            </w:r>
          </w:p>
        </w:tc>
        <w:tc>
          <w:tcPr>
            <w:tcW w:w="681" w:type="dxa"/>
            <w:vAlign w:val="center"/>
          </w:tcPr>
          <w:p w14:paraId="09A09516"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-,142</w:t>
            </w:r>
          </w:p>
        </w:tc>
        <w:tc>
          <w:tcPr>
            <w:tcW w:w="636" w:type="dxa"/>
            <w:vAlign w:val="center"/>
          </w:tcPr>
          <w:p w14:paraId="708424A9"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,184</w:t>
            </w:r>
          </w:p>
        </w:tc>
        <w:tc>
          <w:tcPr>
            <w:tcW w:w="662" w:type="dxa"/>
            <w:vAlign w:val="center"/>
          </w:tcPr>
          <w:p w14:paraId="187F6607"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color w:val="010205"/>
                <w:sz w:val="22"/>
              </w:rPr>
              <w:t>,215</w:t>
            </w:r>
          </w:p>
        </w:tc>
        <w:tc>
          <w:tcPr>
            <w:tcW w:w="623" w:type="dxa"/>
            <w:vAlign w:val="center"/>
          </w:tcPr>
          <w:p w14:paraId="6A79CD1E" w14:textId="77777777" w:rsidR="00722191" w:rsidRPr="00F752FC" w:rsidRDefault="00722191" w:rsidP="00DF6AAD">
            <w:pPr>
              <w:spacing w:after="100" w:afterAutospacing="1" w:line="0" w:lineRule="atLeast"/>
              <w:jc w:val="center"/>
              <w:rPr>
                <w:rFonts w:eastAsia="Calibri" w:cs="Times New Roman"/>
                <w:sz w:val="22"/>
              </w:rPr>
            </w:pPr>
            <w:r w:rsidRPr="00F752FC">
              <w:rPr>
                <w:rFonts w:eastAsia="Calibri" w:cs="Times New Roman"/>
                <w:b/>
                <w:sz w:val="22"/>
              </w:rPr>
              <w:t>,609</w:t>
            </w:r>
          </w:p>
        </w:tc>
      </w:tr>
      <w:tr w:rsidR="00722191" w:rsidRPr="00F752FC" w14:paraId="7B3F6B59" w14:textId="77777777" w:rsidTr="00722191">
        <w:trPr>
          <w:trHeight w:val="304"/>
        </w:trPr>
        <w:tc>
          <w:tcPr>
            <w:tcW w:w="3409" w:type="dxa"/>
            <w:vAlign w:val="center"/>
          </w:tcPr>
          <w:p w14:paraId="7FFF091C" w14:textId="77777777" w:rsidR="00722191" w:rsidRPr="00F752FC" w:rsidRDefault="00722191" w:rsidP="00DF6AAD">
            <w:pPr>
              <w:spacing w:after="100" w:afterAutospacing="1" w:line="0" w:lineRule="atLeast"/>
              <w:rPr>
                <w:rFonts w:eastAsia="Calibri" w:cs="Times New Roman"/>
                <w:sz w:val="22"/>
              </w:rPr>
            </w:pPr>
            <w:r w:rsidRPr="00F752FC">
              <w:rPr>
                <w:rFonts w:eastAsia="Calibri" w:cs="Times New Roman"/>
                <w:b/>
                <w:sz w:val="22"/>
              </w:rPr>
              <w:t>Aritmetik Ortalama</w:t>
            </w:r>
          </w:p>
        </w:tc>
        <w:tc>
          <w:tcPr>
            <w:tcW w:w="5142" w:type="dxa"/>
            <w:gridSpan w:val="7"/>
            <w:vAlign w:val="center"/>
          </w:tcPr>
          <w:p w14:paraId="760D6743" w14:textId="77777777" w:rsidR="00722191" w:rsidRPr="00F752FC" w:rsidRDefault="00722191" w:rsidP="00DF6AAD">
            <w:pPr>
              <w:spacing w:after="100" w:afterAutospacing="1" w:line="0" w:lineRule="atLeast"/>
              <w:rPr>
                <w:rFonts w:eastAsia="Calibri" w:cs="Times New Roman"/>
                <w:b/>
                <w:sz w:val="22"/>
              </w:rPr>
            </w:pPr>
            <w:r w:rsidRPr="00F752FC">
              <w:rPr>
                <w:rFonts w:eastAsia="Calibri" w:cs="Times New Roman"/>
                <w:b/>
                <w:sz w:val="22"/>
              </w:rPr>
              <w:t xml:space="preserve">   4,0660</w:t>
            </w:r>
          </w:p>
        </w:tc>
      </w:tr>
    </w:tbl>
    <w:p w14:paraId="73E509F7" w14:textId="3604D2EC" w:rsidR="00675FAA" w:rsidRDefault="00675FAA" w:rsidP="00DF6AAD">
      <w:pPr>
        <w:spacing w:after="300"/>
        <w:rPr>
          <w:rFonts w:eastAsia="Calibri" w:cs="Times New Roman"/>
          <w:b/>
          <w:szCs w:val="24"/>
        </w:rPr>
      </w:pPr>
    </w:p>
    <w:p w14:paraId="48BF14D3" w14:textId="4269CB7F" w:rsidR="00722191" w:rsidRPr="00B826CF" w:rsidRDefault="009D54FB" w:rsidP="00DF6AAD">
      <w:pPr>
        <w:pStyle w:val="ResimYazs"/>
        <w:rPr>
          <w:rFonts w:eastAsia="Calibri" w:cs="Times New Roman"/>
          <w:color w:val="auto"/>
          <w:szCs w:val="24"/>
        </w:rPr>
      </w:pPr>
      <w:bookmarkStart w:id="200" w:name="_Toc515925266"/>
      <w:bookmarkStart w:id="201" w:name="_Hlk512199280"/>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5</w:t>
      </w:r>
      <w:r w:rsidRPr="00B826CF">
        <w:rPr>
          <w:color w:val="auto"/>
          <w:szCs w:val="24"/>
        </w:rPr>
        <w:fldChar w:fldCharType="end"/>
      </w:r>
      <w:r w:rsidRPr="00B826CF">
        <w:rPr>
          <w:rFonts w:eastAsia="Calibri" w:cs="Times New Roman"/>
          <w:color w:val="auto"/>
          <w:szCs w:val="24"/>
        </w:rPr>
        <w:t>.</w:t>
      </w:r>
      <w:r w:rsidR="00722191" w:rsidRPr="00B826CF">
        <w:rPr>
          <w:rFonts w:eastAsia="Calibri" w:cs="Times New Roman"/>
          <w:color w:val="auto"/>
          <w:szCs w:val="24"/>
        </w:rPr>
        <w:t xml:space="preserve"> Faktörler ve Güvenilirlik Değerleri</w:t>
      </w:r>
      <w:bookmarkEnd w:id="200"/>
    </w:p>
    <w:tbl>
      <w:tblPr>
        <w:tblStyle w:val="TabloKlavuzu1"/>
        <w:tblW w:w="8597" w:type="dxa"/>
        <w:tblLook w:val="04A0" w:firstRow="1" w:lastRow="0" w:firstColumn="1" w:lastColumn="0" w:noHBand="0" w:noVBand="1"/>
      </w:tblPr>
      <w:tblGrid>
        <w:gridCol w:w="3848"/>
        <w:gridCol w:w="7"/>
        <w:gridCol w:w="2364"/>
        <w:gridCol w:w="1255"/>
        <w:gridCol w:w="1123"/>
      </w:tblGrid>
      <w:tr w:rsidR="00722191" w:rsidRPr="00722191" w14:paraId="7711DC53" w14:textId="77777777" w:rsidTr="00722191">
        <w:trPr>
          <w:trHeight w:val="347"/>
        </w:trPr>
        <w:tc>
          <w:tcPr>
            <w:tcW w:w="3848" w:type="dxa"/>
            <w:vAlign w:val="center"/>
          </w:tcPr>
          <w:bookmarkEnd w:id="201"/>
          <w:p w14:paraId="658ECD80"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Faktörler</w:t>
            </w:r>
          </w:p>
        </w:tc>
        <w:tc>
          <w:tcPr>
            <w:tcW w:w="2371" w:type="dxa"/>
            <w:gridSpan w:val="2"/>
            <w:vAlign w:val="center"/>
          </w:tcPr>
          <w:p w14:paraId="326E8217"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Özdeğer (Eigenvalues)</w:t>
            </w:r>
          </w:p>
        </w:tc>
        <w:tc>
          <w:tcPr>
            <w:tcW w:w="1255" w:type="dxa"/>
            <w:vAlign w:val="center"/>
          </w:tcPr>
          <w:p w14:paraId="548176FC"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Varyans</w:t>
            </w:r>
          </w:p>
        </w:tc>
        <w:tc>
          <w:tcPr>
            <w:tcW w:w="1122" w:type="dxa"/>
            <w:vAlign w:val="center"/>
          </w:tcPr>
          <w:p w14:paraId="05BE7818"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C.Alpha</w:t>
            </w:r>
          </w:p>
        </w:tc>
      </w:tr>
      <w:tr w:rsidR="00722191" w:rsidRPr="00722191" w14:paraId="5D49EA9B" w14:textId="77777777" w:rsidTr="00722191">
        <w:trPr>
          <w:trHeight w:val="336"/>
        </w:trPr>
        <w:tc>
          <w:tcPr>
            <w:tcW w:w="3848" w:type="dxa"/>
            <w:vAlign w:val="center"/>
          </w:tcPr>
          <w:p w14:paraId="033E516B" w14:textId="77777777" w:rsidR="00722191" w:rsidRPr="00722191" w:rsidRDefault="00722191" w:rsidP="00F752FC">
            <w:pPr>
              <w:autoSpaceDE w:val="0"/>
              <w:autoSpaceDN w:val="0"/>
              <w:adjustRightInd w:val="0"/>
              <w:spacing w:line="200" w:lineRule="atLeast"/>
              <w:jc w:val="both"/>
              <w:rPr>
                <w:rFonts w:eastAsia="Calibri" w:cs="Times New Roman"/>
                <w:b/>
                <w:sz w:val="22"/>
              </w:rPr>
            </w:pPr>
            <w:r w:rsidRPr="00722191">
              <w:rPr>
                <w:rFonts w:eastAsia="Calibri" w:cs="Times New Roman"/>
                <w:b/>
                <w:sz w:val="22"/>
              </w:rPr>
              <w:t>Konuya Oy Verme</w:t>
            </w:r>
          </w:p>
        </w:tc>
        <w:tc>
          <w:tcPr>
            <w:tcW w:w="2371" w:type="dxa"/>
            <w:gridSpan w:val="2"/>
            <w:vAlign w:val="center"/>
          </w:tcPr>
          <w:p w14:paraId="08C633B1"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4,855</w:t>
            </w:r>
          </w:p>
        </w:tc>
        <w:tc>
          <w:tcPr>
            <w:tcW w:w="1255" w:type="dxa"/>
            <w:vAlign w:val="center"/>
          </w:tcPr>
          <w:p w14:paraId="36B9BB29" w14:textId="77777777" w:rsidR="00722191" w:rsidRPr="00722191" w:rsidRDefault="00722191" w:rsidP="00DF6AAD">
            <w:pPr>
              <w:autoSpaceDE w:val="0"/>
              <w:autoSpaceDN w:val="0"/>
              <w:adjustRightInd w:val="0"/>
              <w:spacing w:line="400" w:lineRule="atLeast"/>
              <w:rPr>
                <w:rFonts w:eastAsia="Calibri" w:cs="Times New Roman"/>
                <w:sz w:val="22"/>
              </w:rPr>
            </w:pPr>
            <w:bookmarkStart w:id="202" w:name="_Hlk510821010"/>
            <w:r w:rsidRPr="00722191">
              <w:rPr>
                <w:rFonts w:eastAsia="Calibri" w:cs="Times New Roman"/>
                <w:color w:val="010205"/>
                <w:sz w:val="22"/>
              </w:rPr>
              <w:t>14,280</w:t>
            </w:r>
            <w:bookmarkEnd w:id="202"/>
          </w:p>
        </w:tc>
        <w:tc>
          <w:tcPr>
            <w:tcW w:w="1122" w:type="dxa"/>
            <w:vAlign w:val="center"/>
          </w:tcPr>
          <w:p w14:paraId="0E4DE4A9"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,867</w:t>
            </w:r>
          </w:p>
        </w:tc>
      </w:tr>
      <w:tr w:rsidR="00722191" w:rsidRPr="00722191" w14:paraId="2C32A5B3" w14:textId="77777777" w:rsidTr="00722191">
        <w:trPr>
          <w:trHeight w:val="347"/>
        </w:trPr>
        <w:tc>
          <w:tcPr>
            <w:tcW w:w="3848" w:type="dxa"/>
            <w:vAlign w:val="center"/>
          </w:tcPr>
          <w:p w14:paraId="77BA1386" w14:textId="77777777" w:rsidR="00722191" w:rsidRPr="00722191" w:rsidRDefault="00722191" w:rsidP="00F752FC">
            <w:pPr>
              <w:autoSpaceDE w:val="0"/>
              <w:autoSpaceDN w:val="0"/>
              <w:adjustRightInd w:val="0"/>
              <w:spacing w:line="200" w:lineRule="atLeast"/>
              <w:jc w:val="both"/>
              <w:rPr>
                <w:rFonts w:eastAsia="Calibri" w:cs="Times New Roman"/>
                <w:b/>
                <w:sz w:val="22"/>
              </w:rPr>
            </w:pPr>
            <w:r w:rsidRPr="00722191">
              <w:rPr>
                <w:rFonts w:eastAsia="Calibri" w:cs="Times New Roman"/>
                <w:b/>
                <w:sz w:val="22"/>
              </w:rPr>
              <w:t>Sosyolojik Oy Verme-1 (Seçmen-Toplum İlişkisi)</w:t>
            </w:r>
          </w:p>
        </w:tc>
        <w:tc>
          <w:tcPr>
            <w:tcW w:w="2371" w:type="dxa"/>
            <w:gridSpan w:val="2"/>
            <w:vAlign w:val="center"/>
          </w:tcPr>
          <w:p w14:paraId="388BE601"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4,209</w:t>
            </w:r>
          </w:p>
        </w:tc>
        <w:tc>
          <w:tcPr>
            <w:tcW w:w="1255" w:type="dxa"/>
            <w:vAlign w:val="center"/>
          </w:tcPr>
          <w:p w14:paraId="6A03849C"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12,381</w:t>
            </w:r>
          </w:p>
        </w:tc>
        <w:tc>
          <w:tcPr>
            <w:tcW w:w="1122" w:type="dxa"/>
            <w:vAlign w:val="center"/>
          </w:tcPr>
          <w:p w14:paraId="2403431E"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,822</w:t>
            </w:r>
          </w:p>
        </w:tc>
      </w:tr>
      <w:tr w:rsidR="00722191" w:rsidRPr="00722191" w14:paraId="0B466D85" w14:textId="77777777" w:rsidTr="00722191">
        <w:trPr>
          <w:trHeight w:val="347"/>
        </w:trPr>
        <w:tc>
          <w:tcPr>
            <w:tcW w:w="3848" w:type="dxa"/>
            <w:vAlign w:val="center"/>
          </w:tcPr>
          <w:p w14:paraId="2E0B88AA" w14:textId="77777777" w:rsidR="00722191" w:rsidRPr="00722191" w:rsidRDefault="00722191" w:rsidP="00F752FC">
            <w:pPr>
              <w:autoSpaceDE w:val="0"/>
              <w:autoSpaceDN w:val="0"/>
              <w:adjustRightInd w:val="0"/>
              <w:spacing w:line="200" w:lineRule="atLeast"/>
              <w:jc w:val="both"/>
              <w:rPr>
                <w:rFonts w:eastAsia="Calibri" w:cs="Times New Roman"/>
                <w:b/>
                <w:sz w:val="22"/>
              </w:rPr>
            </w:pPr>
            <w:r w:rsidRPr="00722191">
              <w:rPr>
                <w:rFonts w:eastAsia="Calibri" w:cs="Times New Roman"/>
                <w:b/>
                <w:sz w:val="22"/>
              </w:rPr>
              <w:t>İdeolojik Oy Verme</w:t>
            </w:r>
          </w:p>
        </w:tc>
        <w:tc>
          <w:tcPr>
            <w:tcW w:w="2371" w:type="dxa"/>
            <w:gridSpan w:val="2"/>
            <w:vAlign w:val="center"/>
          </w:tcPr>
          <w:p w14:paraId="0B86A3EC"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3,153</w:t>
            </w:r>
          </w:p>
        </w:tc>
        <w:tc>
          <w:tcPr>
            <w:tcW w:w="1255" w:type="dxa"/>
            <w:vAlign w:val="center"/>
          </w:tcPr>
          <w:p w14:paraId="474B571F"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9,275</w:t>
            </w:r>
          </w:p>
        </w:tc>
        <w:tc>
          <w:tcPr>
            <w:tcW w:w="1122" w:type="dxa"/>
            <w:vAlign w:val="center"/>
          </w:tcPr>
          <w:p w14:paraId="305A178E"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,774</w:t>
            </w:r>
          </w:p>
        </w:tc>
      </w:tr>
      <w:tr w:rsidR="00722191" w:rsidRPr="00722191" w14:paraId="08980F68" w14:textId="77777777" w:rsidTr="00722191">
        <w:trPr>
          <w:trHeight w:val="347"/>
        </w:trPr>
        <w:tc>
          <w:tcPr>
            <w:tcW w:w="3848" w:type="dxa"/>
            <w:vAlign w:val="center"/>
          </w:tcPr>
          <w:p w14:paraId="27E42D02" w14:textId="77777777" w:rsidR="00722191" w:rsidRPr="00722191" w:rsidRDefault="00722191" w:rsidP="00F752FC">
            <w:pPr>
              <w:autoSpaceDE w:val="0"/>
              <w:autoSpaceDN w:val="0"/>
              <w:adjustRightInd w:val="0"/>
              <w:spacing w:line="200" w:lineRule="atLeast"/>
              <w:jc w:val="both"/>
              <w:rPr>
                <w:rFonts w:eastAsia="Calibri" w:cs="Times New Roman"/>
                <w:b/>
                <w:sz w:val="22"/>
              </w:rPr>
            </w:pPr>
            <w:r w:rsidRPr="00722191">
              <w:rPr>
                <w:rFonts w:eastAsia="Calibri" w:cs="Times New Roman"/>
                <w:b/>
                <w:sz w:val="22"/>
              </w:rPr>
              <w:t>Rasyonel Oy Verme</w:t>
            </w:r>
          </w:p>
        </w:tc>
        <w:tc>
          <w:tcPr>
            <w:tcW w:w="2371" w:type="dxa"/>
            <w:gridSpan w:val="2"/>
            <w:vAlign w:val="center"/>
          </w:tcPr>
          <w:p w14:paraId="779F6736"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2,781</w:t>
            </w:r>
          </w:p>
        </w:tc>
        <w:tc>
          <w:tcPr>
            <w:tcW w:w="1255" w:type="dxa"/>
            <w:vAlign w:val="center"/>
          </w:tcPr>
          <w:p w14:paraId="39477961"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8,181</w:t>
            </w:r>
          </w:p>
        </w:tc>
        <w:tc>
          <w:tcPr>
            <w:tcW w:w="1122" w:type="dxa"/>
            <w:vAlign w:val="center"/>
          </w:tcPr>
          <w:p w14:paraId="06085456"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,708</w:t>
            </w:r>
          </w:p>
        </w:tc>
      </w:tr>
      <w:tr w:rsidR="00722191" w:rsidRPr="00722191" w14:paraId="328A5A7A" w14:textId="77777777" w:rsidTr="00722191">
        <w:trPr>
          <w:trHeight w:val="103"/>
        </w:trPr>
        <w:tc>
          <w:tcPr>
            <w:tcW w:w="3848" w:type="dxa"/>
            <w:vAlign w:val="center"/>
          </w:tcPr>
          <w:p w14:paraId="4C93CA0B" w14:textId="77777777" w:rsidR="00722191" w:rsidRPr="00722191" w:rsidRDefault="00722191" w:rsidP="00F752FC">
            <w:pPr>
              <w:autoSpaceDE w:val="0"/>
              <w:autoSpaceDN w:val="0"/>
              <w:adjustRightInd w:val="0"/>
              <w:spacing w:line="200" w:lineRule="atLeast"/>
              <w:jc w:val="both"/>
              <w:rPr>
                <w:rFonts w:eastAsia="Calibri" w:cs="Times New Roman"/>
                <w:b/>
                <w:sz w:val="22"/>
              </w:rPr>
            </w:pPr>
            <w:r w:rsidRPr="00722191">
              <w:rPr>
                <w:rFonts w:eastAsia="Calibri" w:cs="Times New Roman"/>
                <w:b/>
                <w:sz w:val="22"/>
              </w:rPr>
              <w:t>Sosyolojik Oy Verme-2 (Lider-Toplum İlişkisi)</w:t>
            </w:r>
          </w:p>
        </w:tc>
        <w:tc>
          <w:tcPr>
            <w:tcW w:w="2371" w:type="dxa"/>
            <w:gridSpan w:val="2"/>
            <w:vAlign w:val="center"/>
          </w:tcPr>
          <w:p w14:paraId="5CBAE9DA"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2,568</w:t>
            </w:r>
          </w:p>
        </w:tc>
        <w:tc>
          <w:tcPr>
            <w:tcW w:w="1255" w:type="dxa"/>
            <w:vAlign w:val="center"/>
          </w:tcPr>
          <w:p w14:paraId="09AA3294"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7,552</w:t>
            </w:r>
          </w:p>
        </w:tc>
        <w:tc>
          <w:tcPr>
            <w:tcW w:w="1122" w:type="dxa"/>
            <w:vAlign w:val="center"/>
          </w:tcPr>
          <w:p w14:paraId="61631E32" w14:textId="77777777" w:rsidR="00722191" w:rsidRPr="00722191" w:rsidRDefault="00722191" w:rsidP="00DF6AAD">
            <w:pPr>
              <w:autoSpaceDE w:val="0"/>
              <w:autoSpaceDN w:val="0"/>
              <w:adjustRightInd w:val="0"/>
              <w:spacing w:line="400" w:lineRule="atLeast"/>
              <w:rPr>
                <w:rFonts w:eastAsia="Calibri" w:cs="Times New Roman"/>
                <w:sz w:val="22"/>
              </w:rPr>
            </w:pPr>
            <w:r w:rsidRPr="00722191">
              <w:rPr>
                <w:rFonts w:eastAsia="Calibri" w:cs="Times New Roman"/>
                <w:color w:val="010205"/>
                <w:sz w:val="22"/>
              </w:rPr>
              <w:t>,728</w:t>
            </w:r>
          </w:p>
        </w:tc>
      </w:tr>
      <w:tr w:rsidR="00722191" w:rsidRPr="00722191" w14:paraId="3183103C" w14:textId="77777777" w:rsidTr="00722191">
        <w:trPr>
          <w:trHeight w:val="347"/>
        </w:trPr>
        <w:tc>
          <w:tcPr>
            <w:tcW w:w="6219" w:type="dxa"/>
            <w:gridSpan w:val="3"/>
            <w:vAlign w:val="center"/>
          </w:tcPr>
          <w:p w14:paraId="00BDCCE5" w14:textId="77777777" w:rsidR="00722191" w:rsidRPr="00722191" w:rsidRDefault="00722191" w:rsidP="00DF6AAD">
            <w:pPr>
              <w:autoSpaceDE w:val="0"/>
              <w:autoSpaceDN w:val="0"/>
              <w:adjustRightInd w:val="0"/>
              <w:spacing w:line="400" w:lineRule="atLeast"/>
              <w:jc w:val="center"/>
              <w:rPr>
                <w:rFonts w:eastAsia="Calibri" w:cs="Times New Roman"/>
                <w:b/>
                <w:sz w:val="22"/>
              </w:rPr>
            </w:pPr>
            <w:r w:rsidRPr="00722191">
              <w:rPr>
                <w:rFonts w:eastAsia="Calibri" w:cs="Times New Roman"/>
                <w:b/>
                <w:sz w:val="22"/>
              </w:rPr>
              <w:t xml:space="preserve">         Toplam</w:t>
            </w:r>
          </w:p>
        </w:tc>
        <w:tc>
          <w:tcPr>
            <w:tcW w:w="1255" w:type="dxa"/>
            <w:vAlign w:val="center"/>
          </w:tcPr>
          <w:p w14:paraId="0C6A271D" w14:textId="77777777" w:rsidR="00722191" w:rsidRPr="00722191" w:rsidRDefault="00722191" w:rsidP="00DF6AAD">
            <w:pPr>
              <w:autoSpaceDE w:val="0"/>
              <w:autoSpaceDN w:val="0"/>
              <w:adjustRightInd w:val="0"/>
              <w:spacing w:line="400" w:lineRule="atLeast"/>
              <w:rPr>
                <w:rFonts w:eastAsia="Calibri" w:cs="Times New Roman"/>
                <w:b/>
                <w:sz w:val="22"/>
              </w:rPr>
            </w:pPr>
            <w:bookmarkStart w:id="203" w:name="_Hlk510816553"/>
            <w:r w:rsidRPr="00722191">
              <w:rPr>
                <w:rFonts w:eastAsia="Calibri" w:cs="Times New Roman"/>
                <w:b/>
                <w:sz w:val="22"/>
              </w:rPr>
              <w:t>51,669</w:t>
            </w:r>
            <w:bookmarkEnd w:id="203"/>
          </w:p>
        </w:tc>
        <w:tc>
          <w:tcPr>
            <w:tcW w:w="1122" w:type="dxa"/>
            <w:vAlign w:val="center"/>
          </w:tcPr>
          <w:p w14:paraId="5F6B46AC"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,828</w:t>
            </w:r>
          </w:p>
        </w:tc>
      </w:tr>
      <w:tr w:rsidR="00722191" w:rsidRPr="00722191" w14:paraId="2E938D57" w14:textId="77777777" w:rsidTr="00722191">
        <w:trPr>
          <w:trHeight w:val="340"/>
        </w:trPr>
        <w:tc>
          <w:tcPr>
            <w:tcW w:w="3855" w:type="dxa"/>
            <w:gridSpan w:val="2"/>
            <w:vAlign w:val="center"/>
          </w:tcPr>
          <w:p w14:paraId="0C12A491"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KMO Measure of Sampling Adequacy</w:t>
            </w:r>
          </w:p>
        </w:tc>
        <w:tc>
          <w:tcPr>
            <w:tcW w:w="4742" w:type="dxa"/>
            <w:gridSpan w:val="3"/>
            <w:vAlign w:val="center"/>
          </w:tcPr>
          <w:p w14:paraId="42400F30"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,903</w:t>
            </w:r>
          </w:p>
        </w:tc>
      </w:tr>
      <w:tr w:rsidR="00722191" w:rsidRPr="00722191" w14:paraId="792623E4" w14:textId="77777777" w:rsidTr="00722191">
        <w:trPr>
          <w:trHeight w:val="469"/>
        </w:trPr>
        <w:tc>
          <w:tcPr>
            <w:tcW w:w="3855" w:type="dxa"/>
            <w:gridSpan w:val="2"/>
            <w:vAlign w:val="center"/>
          </w:tcPr>
          <w:p w14:paraId="6DA20178"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Bartlett’s Test of Sphericity</w:t>
            </w:r>
          </w:p>
        </w:tc>
        <w:tc>
          <w:tcPr>
            <w:tcW w:w="4742" w:type="dxa"/>
            <w:gridSpan w:val="3"/>
            <w:vAlign w:val="center"/>
          </w:tcPr>
          <w:p w14:paraId="7B1F41A4" w14:textId="77777777" w:rsidR="00722191" w:rsidRPr="00722191" w:rsidRDefault="00722191" w:rsidP="00DF6AAD">
            <w:pPr>
              <w:autoSpaceDE w:val="0"/>
              <w:autoSpaceDN w:val="0"/>
              <w:adjustRightInd w:val="0"/>
              <w:spacing w:line="400" w:lineRule="atLeast"/>
              <w:rPr>
                <w:rFonts w:eastAsia="Calibri" w:cs="Times New Roman"/>
                <w:b/>
                <w:sz w:val="22"/>
              </w:rPr>
            </w:pPr>
            <w:r w:rsidRPr="00722191">
              <w:rPr>
                <w:rFonts w:eastAsia="Calibri" w:cs="Times New Roman"/>
                <w:b/>
                <w:sz w:val="22"/>
              </w:rPr>
              <w:t>X</w:t>
            </w:r>
            <w:r w:rsidRPr="00722191">
              <w:rPr>
                <w:rFonts w:eastAsia="Calibri" w:cs="Times New Roman"/>
                <w:b/>
                <w:sz w:val="22"/>
                <w:vertAlign w:val="superscript"/>
              </w:rPr>
              <w:t>2</w:t>
            </w:r>
            <w:r w:rsidRPr="00722191">
              <w:rPr>
                <w:rFonts w:eastAsia="Calibri" w:cs="Times New Roman"/>
                <w:b/>
                <w:color w:val="010205"/>
                <w:sz w:val="22"/>
              </w:rPr>
              <w:t>=10569,456; df: 561; p=,000</w:t>
            </w:r>
          </w:p>
        </w:tc>
      </w:tr>
    </w:tbl>
    <w:p w14:paraId="5CC03CA8" w14:textId="77777777" w:rsidR="00722191" w:rsidRPr="00722191" w:rsidRDefault="00722191" w:rsidP="00DF6AAD">
      <w:pPr>
        <w:rPr>
          <w:rFonts w:eastAsia="Calibri" w:cs="Times New Roman"/>
          <w:b/>
          <w:szCs w:val="24"/>
        </w:rPr>
      </w:pPr>
    </w:p>
    <w:p w14:paraId="55E3D664" w14:textId="56E36E7E" w:rsidR="00722191" w:rsidRPr="00722191" w:rsidRDefault="00722191" w:rsidP="00F752FC">
      <w:pPr>
        <w:ind w:firstLine="709"/>
        <w:jc w:val="both"/>
        <w:rPr>
          <w:rFonts w:eastAsia="Calibri" w:cs="Times New Roman"/>
          <w:szCs w:val="24"/>
        </w:rPr>
      </w:pPr>
      <w:r w:rsidRPr="00722191">
        <w:rPr>
          <w:rFonts w:eastAsia="Calibri" w:cs="Times New Roman"/>
          <w:szCs w:val="24"/>
        </w:rPr>
        <w:t>Yapılan analizde faktöre tabi tutulan maddeler ile ana grup arasında anlamlı bir fark (p=,000) bulunmuştur. Oy verme yaklaşımı ile ilgili analize tabi tutulan 39 önermeden 34’ünün faktörlere ayrılabileceği görülmüştür.</w:t>
      </w:r>
      <w:r w:rsidRPr="00722191">
        <w:rPr>
          <w:rFonts w:eastAsia="Calibri" w:cs="Times New Roman"/>
          <w:color w:val="000000"/>
          <w:szCs w:val="24"/>
        </w:rPr>
        <w:t xml:space="preserve"> </w:t>
      </w:r>
      <w:r w:rsidRPr="00722191">
        <w:rPr>
          <w:rFonts w:eastAsia="Calibri" w:cs="Times New Roman"/>
          <w:szCs w:val="24"/>
        </w:rPr>
        <w:t xml:space="preserve">Kaiser-Meyer-Olkin (KMO) örneklem yeterliliği ölçüsü 0,903 (%90,3) olarak gerçekleşmiştir. Sharma’ya (1996) göre bu değer mükemmel olarak kabul edilmektedir (Kalaycı, 2017: 322). Toplam varyansın </w:t>
      </w:r>
      <w:r w:rsidRPr="00722191">
        <w:rPr>
          <w:rFonts w:eastAsia="Calibri" w:cs="Times New Roman"/>
          <w:szCs w:val="24"/>
        </w:rPr>
        <w:lastRenderedPageBreak/>
        <w:t>yüzde 51,669’u açıklanmıştır. Ayrıca faktöre tabi tutulan bütün maddelerin genel güvenilirlik değeri ise (α=,828) yüksek derecede güvenilir (Kayış,</w:t>
      </w:r>
      <w:r w:rsidR="001E38D5">
        <w:rPr>
          <w:rFonts w:eastAsia="Calibri" w:cs="Times New Roman"/>
          <w:szCs w:val="24"/>
        </w:rPr>
        <w:t xml:space="preserve"> 2017: 405) bulunmuştur (Tablo 5</w:t>
      </w:r>
      <w:r w:rsidRPr="00722191">
        <w:rPr>
          <w:rFonts w:eastAsia="Calibri" w:cs="Times New Roman"/>
          <w:szCs w:val="24"/>
        </w:rPr>
        <w:t>). Yapılan analize göre en yüksek faktör yükü (,776) en düşük faktör yükü (,491) olarak gerçekleşmiştir (Tablo 4).</w:t>
      </w:r>
    </w:p>
    <w:p w14:paraId="20A4A09C" w14:textId="05984B8B"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Elde edilen verilere göre oy verme yaklaşımları ile ilgili 9 önermenin oluşturduğu birinci faktör “konuya oy verme” olarak tanımlanmıştır. Bu faktör toplam </w:t>
      </w:r>
      <w:r w:rsidR="00CC68E0" w:rsidRPr="00722191">
        <w:rPr>
          <w:rFonts w:eastAsia="Calibri" w:cs="Times New Roman"/>
          <w:szCs w:val="24"/>
        </w:rPr>
        <w:t>varyansın yüzde</w:t>
      </w:r>
      <w:r w:rsidRPr="00722191">
        <w:rPr>
          <w:rFonts w:eastAsia="Calibri" w:cs="Times New Roman"/>
          <w:szCs w:val="24"/>
        </w:rPr>
        <w:t xml:space="preserve"> 14,280’ini açıklamaktadır. Konuya oy verme faktörünün özdeğeri (eigenvale) </w:t>
      </w:r>
      <w:r w:rsidRPr="00722191">
        <w:rPr>
          <w:rFonts w:eastAsia="Calibri" w:cs="Times New Roman"/>
          <w:color w:val="010205"/>
          <w:szCs w:val="24"/>
        </w:rPr>
        <w:t>4,855 olarak gerçekleşmiştir. Ayrıca bu faktör açısından yüksek derece olarak ifade edilebilecek oranda (</w:t>
      </w:r>
      <w:r w:rsidRPr="00722191">
        <w:rPr>
          <w:rFonts w:eastAsia="Calibri" w:cs="Times New Roman"/>
          <w:szCs w:val="24"/>
        </w:rPr>
        <w:t>α=</w:t>
      </w:r>
      <w:r w:rsidRPr="00722191">
        <w:rPr>
          <w:rFonts w:eastAsia="Calibri" w:cs="Times New Roman"/>
          <w:color w:val="010205"/>
          <w:szCs w:val="24"/>
        </w:rPr>
        <w:t>,867) güvenirlik gerçekleşmiştir (Tablo 5).</w:t>
      </w:r>
    </w:p>
    <w:p w14:paraId="66B231D3" w14:textId="5B3579E6"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“Konuya </w:t>
      </w:r>
      <w:r w:rsidR="008832FC">
        <w:rPr>
          <w:rFonts w:eastAsia="Calibri" w:cs="Times New Roman"/>
          <w:szCs w:val="24"/>
        </w:rPr>
        <w:t>o</w:t>
      </w:r>
      <w:r w:rsidRPr="00722191">
        <w:rPr>
          <w:rFonts w:eastAsia="Calibri" w:cs="Times New Roman"/>
          <w:szCs w:val="24"/>
        </w:rPr>
        <w:t xml:space="preserve">y </w:t>
      </w:r>
      <w:r w:rsidR="008832FC">
        <w:rPr>
          <w:rFonts w:eastAsia="Calibri" w:cs="Times New Roman"/>
          <w:szCs w:val="24"/>
        </w:rPr>
        <w:t>v</w:t>
      </w:r>
      <w:r w:rsidRPr="00722191">
        <w:rPr>
          <w:rFonts w:eastAsia="Calibri" w:cs="Times New Roman"/>
          <w:szCs w:val="24"/>
        </w:rPr>
        <w:t>erme” faktöründe yer alan “</w:t>
      </w:r>
      <w:r w:rsidR="002873C8">
        <w:rPr>
          <w:rFonts w:eastAsia="Calibri" w:cs="Times New Roman"/>
          <w:szCs w:val="24"/>
        </w:rPr>
        <w:t>o</w:t>
      </w:r>
      <w:r w:rsidRPr="00722191">
        <w:rPr>
          <w:rFonts w:eastAsia="Calibri" w:cs="Times New Roman"/>
          <w:szCs w:val="24"/>
        </w:rPr>
        <w:t>y tercihimde liderin ekonomi ile ilgili söylemleri</w:t>
      </w:r>
      <w:r w:rsidR="001E38D5">
        <w:rPr>
          <w:rFonts w:eastAsia="Calibri" w:cs="Times New Roman"/>
          <w:szCs w:val="24"/>
        </w:rPr>
        <w:t>ni önemserim” yargısı (,745)</w:t>
      </w:r>
      <w:r w:rsidRPr="00722191">
        <w:rPr>
          <w:rFonts w:eastAsia="Calibri" w:cs="Times New Roman"/>
          <w:szCs w:val="24"/>
        </w:rPr>
        <w:t xml:space="preserve"> en fa</w:t>
      </w:r>
      <w:r w:rsidR="002873C8">
        <w:rPr>
          <w:rFonts w:eastAsia="Calibri" w:cs="Times New Roman"/>
          <w:szCs w:val="24"/>
        </w:rPr>
        <w:t>zla faktör yüküne sahip iken, “o</w:t>
      </w:r>
      <w:r w:rsidRPr="00722191">
        <w:rPr>
          <w:rFonts w:eastAsia="Calibri" w:cs="Times New Roman"/>
          <w:szCs w:val="24"/>
        </w:rPr>
        <w:t>y tercihimde liderin terör konusundaki söylemleri</w:t>
      </w:r>
      <w:r w:rsidR="001E38D5">
        <w:rPr>
          <w:rFonts w:eastAsia="Calibri" w:cs="Times New Roman"/>
          <w:szCs w:val="24"/>
        </w:rPr>
        <w:t>ni önemserim” yargısı (,550)</w:t>
      </w:r>
      <w:r w:rsidRPr="00722191">
        <w:rPr>
          <w:rFonts w:eastAsia="Calibri" w:cs="Times New Roman"/>
          <w:szCs w:val="24"/>
        </w:rPr>
        <w:t xml:space="preserve"> en az faktör yüküne sahip olmuştur. Diğer yargıların</w:t>
      </w:r>
      <w:r w:rsidR="00C11A91">
        <w:rPr>
          <w:rFonts w:eastAsia="Calibri" w:cs="Times New Roman"/>
          <w:szCs w:val="24"/>
        </w:rPr>
        <w:t xml:space="preserve"> </w:t>
      </w:r>
      <w:r w:rsidR="00C11A91" w:rsidRPr="00722191">
        <w:rPr>
          <w:rFonts w:eastAsia="Calibri" w:cs="Times New Roman"/>
          <w:szCs w:val="24"/>
        </w:rPr>
        <w:t>faktör</w:t>
      </w:r>
      <w:r w:rsidR="00C11A91">
        <w:rPr>
          <w:rFonts w:eastAsia="Calibri" w:cs="Times New Roman"/>
          <w:szCs w:val="24"/>
        </w:rPr>
        <w:t xml:space="preserve"> yükleri ise</w:t>
      </w:r>
      <w:r w:rsidR="001E38D5">
        <w:rPr>
          <w:rFonts w:eastAsia="Calibri" w:cs="Times New Roman"/>
          <w:szCs w:val="24"/>
        </w:rPr>
        <w:t xml:space="preserve"> </w:t>
      </w:r>
      <w:r w:rsidR="001E38D5" w:rsidRPr="001E38D5">
        <w:rPr>
          <w:rFonts w:eastAsia="Calibri" w:cs="Times New Roman"/>
          <w:szCs w:val="24"/>
        </w:rPr>
        <w:t xml:space="preserve">en büyükten en küçüğe </w:t>
      </w:r>
      <w:r w:rsidR="008224BE" w:rsidRPr="001E38D5">
        <w:rPr>
          <w:rFonts w:eastAsia="Calibri" w:cs="Times New Roman"/>
          <w:szCs w:val="24"/>
        </w:rPr>
        <w:t>doğru</w:t>
      </w:r>
      <w:r w:rsidR="00C11A91">
        <w:rPr>
          <w:rFonts w:eastAsia="Calibri" w:cs="Times New Roman"/>
          <w:szCs w:val="24"/>
        </w:rPr>
        <w:t>; “o</w:t>
      </w:r>
      <w:r w:rsidRPr="00722191">
        <w:rPr>
          <w:rFonts w:eastAsia="Calibri" w:cs="Times New Roman"/>
          <w:szCs w:val="24"/>
        </w:rPr>
        <w:t>y tercihimde liderin sağlık ile ilgil</w:t>
      </w:r>
      <w:r w:rsidR="00847B11">
        <w:rPr>
          <w:rFonts w:eastAsia="Calibri" w:cs="Times New Roman"/>
          <w:szCs w:val="24"/>
        </w:rPr>
        <w:t>i vaatleri önemlidir” (,744), “o</w:t>
      </w:r>
      <w:r w:rsidRPr="00722191">
        <w:rPr>
          <w:rFonts w:eastAsia="Calibri" w:cs="Times New Roman"/>
          <w:szCs w:val="24"/>
        </w:rPr>
        <w:t>y tercihimde liderin eğitimle ilgili</w:t>
      </w:r>
      <w:r w:rsidR="00847B11">
        <w:rPr>
          <w:rFonts w:eastAsia="Calibri" w:cs="Times New Roman"/>
          <w:szCs w:val="24"/>
        </w:rPr>
        <w:t xml:space="preserve"> projeleri önemlidir” (,738), “o</w:t>
      </w:r>
      <w:r w:rsidRPr="00722191">
        <w:rPr>
          <w:rFonts w:eastAsia="Calibri" w:cs="Times New Roman"/>
          <w:szCs w:val="24"/>
        </w:rPr>
        <w:t xml:space="preserve">y tercihimde liderin işsizlik ve enflasyon konuları ile ilgili </w:t>
      </w:r>
      <w:r w:rsidR="00847B11">
        <w:rPr>
          <w:rFonts w:eastAsia="Calibri" w:cs="Times New Roman"/>
          <w:szCs w:val="24"/>
        </w:rPr>
        <w:t>vaatlerini önemserim” (,734), “o</w:t>
      </w:r>
      <w:r w:rsidRPr="00722191">
        <w:rPr>
          <w:rFonts w:eastAsia="Calibri" w:cs="Times New Roman"/>
          <w:szCs w:val="24"/>
        </w:rPr>
        <w:t>y tercihimde liderin bulunduğum belde /şehirle ilgili açıkladığı</w:t>
      </w:r>
      <w:r w:rsidR="00847B11">
        <w:rPr>
          <w:rFonts w:eastAsia="Calibri" w:cs="Times New Roman"/>
          <w:szCs w:val="24"/>
        </w:rPr>
        <w:t xml:space="preserve"> projeleri önemserim” (,721), “o</w:t>
      </w:r>
      <w:r w:rsidRPr="00722191">
        <w:rPr>
          <w:rFonts w:eastAsia="Calibri" w:cs="Times New Roman"/>
          <w:szCs w:val="24"/>
        </w:rPr>
        <w:t>y tercihim için siyasal liderin açıklayacağı büyük pr</w:t>
      </w:r>
      <w:r w:rsidR="00847B11">
        <w:rPr>
          <w:rFonts w:eastAsia="Calibri" w:cs="Times New Roman"/>
          <w:szCs w:val="24"/>
        </w:rPr>
        <w:t>ojeleri takip ederim” (,626), “o</w:t>
      </w:r>
      <w:r w:rsidRPr="00722191">
        <w:rPr>
          <w:rFonts w:eastAsia="Calibri" w:cs="Times New Roman"/>
          <w:szCs w:val="24"/>
        </w:rPr>
        <w:t>y tercihimde liderin faiz ile ilgil</w:t>
      </w:r>
      <w:r w:rsidR="00847B11">
        <w:rPr>
          <w:rFonts w:eastAsia="Calibri" w:cs="Times New Roman"/>
          <w:szCs w:val="24"/>
        </w:rPr>
        <w:t>i görüşünü önemserim” (,607), “o</w:t>
      </w:r>
      <w:r w:rsidRPr="00722191">
        <w:rPr>
          <w:rFonts w:eastAsia="Calibri" w:cs="Times New Roman"/>
          <w:szCs w:val="24"/>
        </w:rPr>
        <w:t>y tercihimde liderin seçim vaatleri önemlidir” (,558) şeklinde sıralanmıştır (Tablo 4).</w:t>
      </w:r>
    </w:p>
    <w:p w14:paraId="5D2E4B7C" w14:textId="565A1ED6" w:rsidR="00722191" w:rsidRPr="00722191" w:rsidRDefault="00722191" w:rsidP="00F752FC">
      <w:pPr>
        <w:ind w:firstLine="709"/>
        <w:jc w:val="both"/>
        <w:rPr>
          <w:rFonts w:eastAsia="Calibri" w:cs="Times New Roman"/>
          <w:szCs w:val="24"/>
        </w:rPr>
      </w:pPr>
      <w:r w:rsidRPr="00722191">
        <w:rPr>
          <w:rFonts w:eastAsia="Calibri" w:cs="Times New Roman"/>
          <w:szCs w:val="24"/>
        </w:rPr>
        <w:t>Yapılan analiz sonucunda elde edilen verilere göre sosyolojik boyutların seçmen- toplum ilişkisi ile ilgili 8 önermenin oluşturduğu iki</w:t>
      </w:r>
      <w:r w:rsidR="00F76EC3">
        <w:rPr>
          <w:rFonts w:eastAsia="Calibri" w:cs="Times New Roman"/>
          <w:szCs w:val="24"/>
        </w:rPr>
        <w:t>ci faktör “s</w:t>
      </w:r>
      <w:r w:rsidRPr="00722191">
        <w:rPr>
          <w:rFonts w:eastAsia="Calibri" w:cs="Times New Roman"/>
          <w:szCs w:val="24"/>
        </w:rPr>
        <w:t xml:space="preserve">osyolojik </w:t>
      </w:r>
      <w:r w:rsidR="00F52E88">
        <w:rPr>
          <w:rFonts w:eastAsia="Calibri" w:cs="Times New Roman"/>
          <w:szCs w:val="24"/>
        </w:rPr>
        <w:t>o</w:t>
      </w:r>
      <w:r w:rsidRPr="00722191">
        <w:rPr>
          <w:rFonts w:eastAsia="Calibri" w:cs="Times New Roman"/>
          <w:szCs w:val="24"/>
        </w:rPr>
        <w:t xml:space="preserve">y </w:t>
      </w:r>
      <w:r w:rsidR="00F52E88">
        <w:rPr>
          <w:rFonts w:eastAsia="Calibri" w:cs="Times New Roman"/>
          <w:szCs w:val="24"/>
        </w:rPr>
        <w:t>v</w:t>
      </w:r>
      <w:r w:rsidRPr="00722191">
        <w:rPr>
          <w:rFonts w:eastAsia="Calibri" w:cs="Times New Roman"/>
          <w:szCs w:val="24"/>
        </w:rPr>
        <w:t>erme (</w:t>
      </w:r>
      <w:r w:rsidR="00EF1025">
        <w:rPr>
          <w:rFonts w:eastAsia="Calibri" w:cs="Times New Roman"/>
          <w:szCs w:val="24"/>
        </w:rPr>
        <w:t>s</w:t>
      </w:r>
      <w:r w:rsidRPr="00722191">
        <w:rPr>
          <w:rFonts w:eastAsia="Calibri" w:cs="Times New Roman"/>
          <w:szCs w:val="24"/>
        </w:rPr>
        <w:t>eçmen-</w:t>
      </w:r>
      <w:r w:rsidR="00EF1025">
        <w:rPr>
          <w:rFonts w:eastAsia="Calibri" w:cs="Times New Roman"/>
          <w:szCs w:val="24"/>
        </w:rPr>
        <w:t>t</w:t>
      </w:r>
      <w:r w:rsidRPr="00722191">
        <w:rPr>
          <w:rFonts w:eastAsia="Calibri" w:cs="Times New Roman"/>
          <w:szCs w:val="24"/>
        </w:rPr>
        <w:t xml:space="preserve">oplum İlişkisi)” olarak tanımlanmıştır. Toplam varyansın yüzde </w:t>
      </w:r>
      <w:r w:rsidRPr="00722191">
        <w:rPr>
          <w:rFonts w:eastAsia="Calibri" w:cs="Times New Roman"/>
          <w:color w:val="010205"/>
          <w:szCs w:val="24"/>
        </w:rPr>
        <w:t xml:space="preserve">12,381’inin açıklandığı bu faktörün öz değeri </w:t>
      </w:r>
      <w:r w:rsidR="00F76EC3">
        <w:rPr>
          <w:rFonts w:eastAsia="Calibri" w:cs="Times New Roman"/>
          <w:color w:val="010205"/>
          <w:szCs w:val="24"/>
        </w:rPr>
        <w:t>4,209 olarak gerçekleşmiştir. “S</w:t>
      </w:r>
      <w:r w:rsidRPr="00722191">
        <w:rPr>
          <w:rFonts w:eastAsia="Calibri" w:cs="Times New Roman"/>
          <w:color w:val="010205"/>
          <w:szCs w:val="24"/>
        </w:rPr>
        <w:t>osyolojik oy verme” faktörünün güvenirlik düzeyi (</w:t>
      </w:r>
      <w:r w:rsidRPr="00722191">
        <w:rPr>
          <w:rFonts w:eastAsia="Calibri" w:cs="Times New Roman"/>
          <w:szCs w:val="24"/>
        </w:rPr>
        <w:t xml:space="preserve">α=,822)’dir (Tablo 5). Bu değer faktörde yer alan yargıların grup olarak yüksek düzeyde bir güvenilirliğe sahip olduğunu göstermektedir. </w:t>
      </w:r>
    </w:p>
    <w:p w14:paraId="5412BA19" w14:textId="667F4112" w:rsidR="00722191" w:rsidRPr="00722191" w:rsidRDefault="00722191" w:rsidP="00F752FC">
      <w:pPr>
        <w:ind w:firstLine="709"/>
        <w:jc w:val="both"/>
        <w:rPr>
          <w:rFonts w:eastAsia="Calibri" w:cs="Times New Roman"/>
          <w:szCs w:val="24"/>
        </w:rPr>
      </w:pPr>
      <w:r w:rsidRPr="00722191">
        <w:rPr>
          <w:rFonts w:eastAsia="Calibri" w:cs="Times New Roman"/>
          <w:szCs w:val="24"/>
        </w:rPr>
        <w:t>“Sosyolojik oy verme-1 (seçmen-toplum ilişkisi)” faktörünün fakt</w:t>
      </w:r>
      <w:r w:rsidR="008224BE">
        <w:rPr>
          <w:rFonts w:eastAsia="Calibri" w:cs="Times New Roman"/>
          <w:szCs w:val="24"/>
        </w:rPr>
        <w:t xml:space="preserve">ör yüklerine bakıldığında </w:t>
      </w:r>
      <w:r w:rsidR="00BA1CCF">
        <w:rPr>
          <w:rFonts w:eastAsia="Calibri" w:cs="Times New Roman"/>
          <w:szCs w:val="24"/>
        </w:rPr>
        <w:t>(</w:t>
      </w:r>
      <w:r w:rsidR="008224BE">
        <w:rPr>
          <w:rFonts w:eastAsia="Calibri" w:cs="Times New Roman"/>
          <w:szCs w:val="24"/>
        </w:rPr>
        <w:t>,776</w:t>
      </w:r>
      <w:r w:rsidR="00BA1CCF">
        <w:rPr>
          <w:rFonts w:eastAsia="Calibri" w:cs="Times New Roman"/>
          <w:szCs w:val="24"/>
        </w:rPr>
        <w:t>)</w:t>
      </w:r>
      <w:r w:rsidR="00AA4F5B">
        <w:rPr>
          <w:rFonts w:eastAsia="Calibri" w:cs="Times New Roman"/>
          <w:szCs w:val="24"/>
        </w:rPr>
        <w:t xml:space="preserve"> “o</w:t>
      </w:r>
      <w:r w:rsidRPr="00722191">
        <w:rPr>
          <w:rFonts w:eastAsia="Calibri" w:cs="Times New Roman"/>
          <w:szCs w:val="24"/>
        </w:rPr>
        <w:t>y tercihimde arkadaşlarımın etkisi büy</w:t>
      </w:r>
      <w:r w:rsidR="00BA1CCF">
        <w:rPr>
          <w:rFonts w:eastAsia="Calibri" w:cs="Times New Roman"/>
          <w:szCs w:val="24"/>
        </w:rPr>
        <w:t>üktür” yargısı en yüksek değer</w:t>
      </w:r>
      <w:r w:rsidR="00AA4F5B">
        <w:rPr>
          <w:rFonts w:eastAsia="Calibri" w:cs="Times New Roman"/>
          <w:szCs w:val="24"/>
        </w:rPr>
        <w:t>de gerçekleşirken; (,552) “o</w:t>
      </w:r>
      <w:r w:rsidRPr="00722191">
        <w:rPr>
          <w:rFonts w:eastAsia="Calibri" w:cs="Times New Roman"/>
          <w:szCs w:val="24"/>
        </w:rPr>
        <w:t>y tercihimde ait olduğum sosyal gruba (Dernek, vakıf vb.) uygun davranırım” yargısı en düşük değerde gerçekleşmiştir. Diğer yargıların faktör yükleri ise</w:t>
      </w:r>
      <w:r w:rsidR="00C11A91">
        <w:rPr>
          <w:rFonts w:eastAsia="Calibri" w:cs="Times New Roman"/>
          <w:szCs w:val="24"/>
        </w:rPr>
        <w:t xml:space="preserve"> </w:t>
      </w:r>
      <w:r w:rsidR="00C11A91" w:rsidRPr="00BA1CCF">
        <w:rPr>
          <w:rFonts w:eastAsia="Calibri" w:cs="Times New Roman"/>
          <w:szCs w:val="24"/>
        </w:rPr>
        <w:t xml:space="preserve">en yüksek değer alandan en </w:t>
      </w:r>
      <w:r w:rsidR="00AA4F5B">
        <w:rPr>
          <w:rFonts w:eastAsia="Calibri" w:cs="Times New Roman"/>
          <w:szCs w:val="24"/>
        </w:rPr>
        <w:t>düşük</w:t>
      </w:r>
      <w:r w:rsidR="00C11A91" w:rsidRPr="00BA1CCF">
        <w:rPr>
          <w:rFonts w:eastAsia="Calibri" w:cs="Times New Roman"/>
          <w:szCs w:val="24"/>
        </w:rPr>
        <w:t xml:space="preserve"> değer alana doğru</w:t>
      </w:r>
      <w:r w:rsidR="00AA4F5B">
        <w:rPr>
          <w:rFonts w:eastAsia="Calibri" w:cs="Times New Roman"/>
          <w:szCs w:val="24"/>
        </w:rPr>
        <w:t>, “o</w:t>
      </w:r>
      <w:r w:rsidRPr="00722191">
        <w:rPr>
          <w:rFonts w:eastAsia="Calibri" w:cs="Times New Roman"/>
          <w:szCs w:val="24"/>
        </w:rPr>
        <w:t>y tercihimde h</w:t>
      </w:r>
      <w:r w:rsidR="00BA1CCF">
        <w:rPr>
          <w:rFonts w:eastAsia="Calibri" w:cs="Times New Roman"/>
          <w:szCs w:val="24"/>
        </w:rPr>
        <w:t xml:space="preserve">emşerilerimin tercihine uyarım” </w:t>
      </w:r>
      <w:r w:rsidR="00AA4F5B">
        <w:rPr>
          <w:rFonts w:eastAsia="Calibri" w:cs="Times New Roman"/>
          <w:szCs w:val="24"/>
        </w:rPr>
        <w:t>(,767), “o</w:t>
      </w:r>
      <w:r w:rsidRPr="00722191">
        <w:rPr>
          <w:rFonts w:eastAsia="Calibri" w:cs="Times New Roman"/>
          <w:szCs w:val="24"/>
        </w:rPr>
        <w:t xml:space="preserve">y tercihimde ailemden dışlanmak istemediğim </w:t>
      </w:r>
      <w:r w:rsidRPr="00722191">
        <w:rPr>
          <w:rFonts w:eastAsia="Calibri" w:cs="Times New Roman"/>
          <w:szCs w:val="24"/>
        </w:rPr>
        <w:lastRenderedPageBreak/>
        <w:t>için onların tercihlerine</w:t>
      </w:r>
      <w:r w:rsidR="00AA4F5B">
        <w:rPr>
          <w:rFonts w:eastAsia="Calibri" w:cs="Times New Roman"/>
          <w:szCs w:val="24"/>
        </w:rPr>
        <w:t xml:space="preserve"> göre hareket ederim” (,749), “o</w:t>
      </w:r>
      <w:r w:rsidRPr="00722191">
        <w:rPr>
          <w:rFonts w:eastAsia="Calibri" w:cs="Times New Roman"/>
          <w:szCs w:val="24"/>
        </w:rPr>
        <w:t>y tercihimde arkadaşlarımdan dışlanmaktan çekinir ve öyle oy veririm</w:t>
      </w:r>
      <w:r w:rsidR="00AA4F5B">
        <w:rPr>
          <w:rFonts w:eastAsia="Calibri" w:cs="Times New Roman"/>
          <w:szCs w:val="24"/>
        </w:rPr>
        <w:t>” (,729), “o</w:t>
      </w:r>
      <w:r w:rsidRPr="00722191">
        <w:rPr>
          <w:rFonts w:eastAsia="Calibri" w:cs="Times New Roman"/>
          <w:szCs w:val="24"/>
        </w:rPr>
        <w:t>y tercihimde ailemin önem</w:t>
      </w:r>
      <w:r w:rsidR="00AA4F5B">
        <w:rPr>
          <w:rFonts w:eastAsia="Calibri" w:cs="Times New Roman"/>
          <w:szCs w:val="24"/>
        </w:rPr>
        <w:t>li bir etkisi vardır” (,637), “o</w:t>
      </w:r>
      <w:r w:rsidRPr="00722191">
        <w:rPr>
          <w:rFonts w:eastAsia="Calibri" w:cs="Times New Roman"/>
          <w:szCs w:val="24"/>
        </w:rPr>
        <w:t>y tercihimde okuldaki çevremin fikir ve gör</w:t>
      </w:r>
      <w:r w:rsidR="00AA4F5B">
        <w:rPr>
          <w:rFonts w:eastAsia="Calibri" w:cs="Times New Roman"/>
          <w:szCs w:val="24"/>
        </w:rPr>
        <w:t>üşlerini önemserim” (,626) ve “o</w:t>
      </w:r>
      <w:r w:rsidRPr="00722191">
        <w:rPr>
          <w:rFonts w:eastAsia="Calibri" w:cs="Times New Roman"/>
          <w:szCs w:val="24"/>
        </w:rPr>
        <w:t xml:space="preserve">y tercihimde sosyal çevremin </w:t>
      </w:r>
      <w:r w:rsidR="00726F44">
        <w:rPr>
          <w:rFonts w:eastAsia="Calibri" w:cs="Times New Roman"/>
          <w:szCs w:val="24"/>
        </w:rPr>
        <w:t xml:space="preserve">fikir ve görüşlerini önemserim” </w:t>
      </w:r>
      <w:r w:rsidRPr="00722191">
        <w:rPr>
          <w:rFonts w:eastAsia="Calibri" w:cs="Times New Roman"/>
          <w:szCs w:val="24"/>
        </w:rPr>
        <w:t>(,572) şeklinde gerçekleşmiştir. Ayrıca tüm faktör grupları içerisinde en y</w:t>
      </w:r>
      <w:r w:rsidR="00AA4F5B">
        <w:rPr>
          <w:rFonts w:eastAsia="Calibri" w:cs="Times New Roman"/>
          <w:szCs w:val="24"/>
        </w:rPr>
        <w:t>üksek faktör yükü bu faktörün “o</w:t>
      </w:r>
      <w:r w:rsidRPr="00722191">
        <w:rPr>
          <w:rFonts w:eastAsia="Calibri" w:cs="Times New Roman"/>
          <w:szCs w:val="24"/>
        </w:rPr>
        <w:t>y tercihimde arkadaşlarımın etkisi büyüktür” yargısında gerçekleşmiştir (Tablo 4).</w:t>
      </w:r>
    </w:p>
    <w:p w14:paraId="6D7A3A0E" w14:textId="3FE7CB99" w:rsidR="00722191" w:rsidRPr="00722191" w:rsidRDefault="00722191" w:rsidP="00F752FC">
      <w:pPr>
        <w:ind w:firstLine="709"/>
        <w:jc w:val="both"/>
        <w:rPr>
          <w:rFonts w:eastAsia="Calibri" w:cs="Times New Roman"/>
          <w:color w:val="010205"/>
          <w:szCs w:val="24"/>
        </w:rPr>
      </w:pPr>
      <w:r w:rsidRPr="00722191">
        <w:rPr>
          <w:rFonts w:eastAsia="Calibri" w:cs="Times New Roman"/>
          <w:szCs w:val="24"/>
        </w:rPr>
        <w:t xml:space="preserve">Yapılan çalışmada seçmenin oy tercihi açısından partinin ve liderin ideolojik özelliklerine bağlı olarak 7 önermenin bir grupta toplandığı üçüncü faktör “ideolojik oy verme” olarak tanımlanmıştır. Bu faktörde toplam varyansın yüzde </w:t>
      </w:r>
      <w:r w:rsidRPr="00722191">
        <w:rPr>
          <w:rFonts w:eastAsia="Calibri" w:cs="Times New Roman"/>
          <w:color w:val="010205"/>
          <w:szCs w:val="24"/>
        </w:rPr>
        <w:t>9,275 açıklanmıştır. Özdeğeri 3,153 olarak gerçekleşen bu faktörün güvenirliği ise (</w:t>
      </w:r>
      <w:r w:rsidRPr="00722191">
        <w:rPr>
          <w:rFonts w:eastAsia="Calibri" w:cs="Times New Roman"/>
          <w:szCs w:val="24"/>
        </w:rPr>
        <w:t>α=</w:t>
      </w:r>
      <w:r w:rsidRPr="00722191">
        <w:rPr>
          <w:rFonts w:eastAsia="Calibri" w:cs="Times New Roman"/>
          <w:color w:val="010205"/>
          <w:szCs w:val="24"/>
        </w:rPr>
        <w:t xml:space="preserve">,774)’dir. Dolayısıyla bu faktörün oldukça </w:t>
      </w:r>
      <w:r w:rsidR="00726F44" w:rsidRPr="00722191">
        <w:rPr>
          <w:rFonts w:eastAsia="Calibri" w:cs="Times New Roman"/>
          <w:color w:val="010205"/>
          <w:szCs w:val="24"/>
        </w:rPr>
        <w:t>yüksek bir</w:t>
      </w:r>
      <w:r w:rsidRPr="00722191">
        <w:rPr>
          <w:rFonts w:eastAsia="Calibri" w:cs="Times New Roman"/>
          <w:color w:val="010205"/>
          <w:szCs w:val="24"/>
        </w:rPr>
        <w:t xml:space="preserve"> güvenirliğe sahip olduğu söylenebilir (Tablo 5). </w:t>
      </w:r>
    </w:p>
    <w:p w14:paraId="05121749" w14:textId="694A7178" w:rsidR="00722191" w:rsidRPr="00722191" w:rsidRDefault="00722191" w:rsidP="00F752FC">
      <w:pPr>
        <w:ind w:firstLine="709"/>
        <w:jc w:val="both"/>
        <w:rPr>
          <w:rFonts w:eastAsia="Calibri" w:cs="Times New Roman"/>
          <w:szCs w:val="24"/>
        </w:rPr>
      </w:pPr>
      <w:r w:rsidRPr="00722191">
        <w:rPr>
          <w:rFonts w:eastAsia="Calibri" w:cs="Times New Roman"/>
          <w:szCs w:val="24"/>
        </w:rPr>
        <w:t>“İdeolojik oy v</w:t>
      </w:r>
      <w:r w:rsidR="00AA4F5B">
        <w:rPr>
          <w:rFonts w:eastAsia="Calibri" w:cs="Times New Roman"/>
          <w:szCs w:val="24"/>
        </w:rPr>
        <w:t>erme” faktör grubunda bulunan “o</w:t>
      </w:r>
      <w:r w:rsidRPr="00722191">
        <w:rPr>
          <w:rFonts w:eastAsia="Calibri" w:cs="Times New Roman"/>
          <w:szCs w:val="24"/>
        </w:rPr>
        <w:t xml:space="preserve">y tercihimde siyasal görüşüm önemlidir” yargısı en yüksek (,753) faktör </w:t>
      </w:r>
      <w:r w:rsidR="00AA4F5B">
        <w:rPr>
          <w:rFonts w:eastAsia="Calibri" w:cs="Times New Roman"/>
          <w:szCs w:val="24"/>
        </w:rPr>
        <w:t>yüküne sahip olmasına karşın; “o</w:t>
      </w:r>
      <w:r w:rsidRPr="00722191">
        <w:rPr>
          <w:rFonts w:eastAsia="Calibri" w:cs="Times New Roman"/>
          <w:szCs w:val="24"/>
        </w:rPr>
        <w:t xml:space="preserve">y verdiğim liderin vaatlerinin ideolojimle tutarlı olmasını önemserim” yargısı en düşük (,518) faktör yüküne sahip olmuştur. Bununla birlikte </w:t>
      </w:r>
      <w:r w:rsidR="00726F44">
        <w:rPr>
          <w:rFonts w:eastAsia="Calibri" w:cs="Times New Roman"/>
          <w:szCs w:val="24"/>
        </w:rPr>
        <w:t xml:space="preserve">diğer yargılara bakıldığında </w:t>
      </w:r>
      <w:r w:rsidR="00AA4F5B">
        <w:rPr>
          <w:rFonts w:eastAsia="Calibri" w:cs="Times New Roman"/>
          <w:szCs w:val="24"/>
        </w:rPr>
        <w:t>“o</w:t>
      </w:r>
      <w:r w:rsidRPr="00722191">
        <w:rPr>
          <w:rFonts w:eastAsia="Calibri" w:cs="Times New Roman"/>
          <w:szCs w:val="24"/>
        </w:rPr>
        <w:t>y tercihi</w:t>
      </w:r>
      <w:r w:rsidR="00AA4F5B">
        <w:rPr>
          <w:rFonts w:eastAsia="Calibri" w:cs="Times New Roman"/>
          <w:szCs w:val="24"/>
        </w:rPr>
        <w:t>mde partim önemlidir” (,723), “p</w:t>
      </w:r>
      <w:r w:rsidRPr="00722191">
        <w:rPr>
          <w:rFonts w:eastAsia="Calibri" w:cs="Times New Roman"/>
          <w:szCs w:val="24"/>
        </w:rPr>
        <w:t>artimin seçimi kazanmayacağını bilsem de yine de kend</w:t>
      </w:r>
      <w:r w:rsidR="00AA4F5B">
        <w:rPr>
          <w:rFonts w:eastAsia="Calibri" w:cs="Times New Roman"/>
          <w:szCs w:val="24"/>
        </w:rPr>
        <w:t>i partime oy veririm” (,654), “o</w:t>
      </w:r>
      <w:r w:rsidRPr="00722191">
        <w:rPr>
          <w:rFonts w:eastAsia="Calibri" w:cs="Times New Roman"/>
          <w:szCs w:val="24"/>
        </w:rPr>
        <w:t>y tercihimde siyasal liderin id</w:t>
      </w:r>
      <w:r w:rsidR="00AA4F5B">
        <w:rPr>
          <w:rFonts w:eastAsia="Calibri" w:cs="Times New Roman"/>
          <w:szCs w:val="24"/>
        </w:rPr>
        <w:t>eolojisini önemserim” (,616), “s</w:t>
      </w:r>
      <w:r w:rsidRPr="00722191">
        <w:rPr>
          <w:rFonts w:eastAsia="Calibri" w:cs="Times New Roman"/>
          <w:szCs w:val="24"/>
        </w:rPr>
        <w:t xml:space="preserve">iyasal görüşümün dışında bir partiye oy vermenin yanlış </w:t>
      </w:r>
      <w:r w:rsidR="00AA4F5B">
        <w:rPr>
          <w:rFonts w:eastAsia="Calibri" w:cs="Times New Roman"/>
          <w:szCs w:val="24"/>
        </w:rPr>
        <w:t>olduğunu düşünürüm” (,578) ve “o</w:t>
      </w:r>
      <w:r w:rsidRPr="00722191">
        <w:rPr>
          <w:rFonts w:eastAsia="Calibri" w:cs="Times New Roman"/>
          <w:szCs w:val="24"/>
        </w:rPr>
        <w:t xml:space="preserve">y verdiğim liderin vaatlerinin parti ideolojisiyle tutarlı olmasını önemserim” (,544) </w:t>
      </w:r>
      <w:r w:rsidR="00726F44" w:rsidRPr="00726F44">
        <w:rPr>
          <w:rFonts w:eastAsia="Calibri" w:cs="Times New Roman"/>
          <w:szCs w:val="24"/>
        </w:rPr>
        <w:t>olacak şekilde büyük</w:t>
      </w:r>
      <w:r w:rsidR="00726F44">
        <w:rPr>
          <w:rFonts w:eastAsia="Calibri" w:cs="Times New Roman"/>
          <w:szCs w:val="24"/>
        </w:rPr>
        <w:t xml:space="preserve">ten küçüğe doğru sıralanmıştır </w:t>
      </w:r>
      <w:r w:rsidRPr="00722191">
        <w:rPr>
          <w:rFonts w:eastAsia="Calibri" w:cs="Times New Roman"/>
          <w:szCs w:val="24"/>
        </w:rPr>
        <w:t>(Tablo 5).</w:t>
      </w:r>
    </w:p>
    <w:p w14:paraId="22140A16" w14:textId="77777777" w:rsidR="00722191" w:rsidRPr="00722191" w:rsidRDefault="00722191" w:rsidP="00F752FC">
      <w:pPr>
        <w:ind w:firstLine="709"/>
        <w:jc w:val="both"/>
        <w:rPr>
          <w:rFonts w:eastAsia="Calibri" w:cs="Times New Roman"/>
          <w:color w:val="010205"/>
          <w:szCs w:val="24"/>
        </w:rPr>
      </w:pPr>
      <w:r w:rsidRPr="00722191">
        <w:rPr>
          <w:rFonts w:eastAsia="Calibri" w:cs="Times New Roman"/>
          <w:szCs w:val="24"/>
        </w:rPr>
        <w:t xml:space="preserve">Araştırmanın dördüncü faktörü olarak seçmenin oy tercihindeki rasyonel davranışlarını gruplayan ve 6 yargıdan oluşan faktör “Rasyonel oy verme” olarak adlandırılmıştır. Rasyonel oy verme faktörü toplam varyansın yüzde 8,181’ini açıklarken özdeğeri 2,781 olarak gerçekleşmiştir. Bu faktörün güvenirlik derecesi ise oldukça yüksek </w:t>
      </w:r>
      <w:r w:rsidRPr="00722191">
        <w:rPr>
          <w:rFonts w:eastAsia="Calibri" w:cs="Times New Roman"/>
          <w:color w:val="010205"/>
          <w:szCs w:val="24"/>
        </w:rPr>
        <w:t>(</w:t>
      </w:r>
      <w:r w:rsidRPr="00722191">
        <w:rPr>
          <w:rFonts w:eastAsia="Calibri" w:cs="Times New Roman"/>
          <w:szCs w:val="24"/>
        </w:rPr>
        <w:t>α=</w:t>
      </w:r>
      <w:r w:rsidRPr="00722191">
        <w:rPr>
          <w:rFonts w:eastAsia="Calibri" w:cs="Times New Roman"/>
          <w:color w:val="010205"/>
          <w:szCs w:val="24"/>
        </w:rPr>
        <w:t>,708) düzeyde gerçekleşmiştir (Tablo 4).</w:t>
      </w:r>
    </w:p>
    <w:p w14:paraId="75D3BB2A" w14:textId="2ACD3695"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Yargıların faktör </w:t>
      </w:r>
      <w:r w:rsidR="00726F44">
        <w:rPr>
          <w:rFonts w:eastAsia="Calibri" w:cs="Times New Roman"/>
          <w:szCs w:val="24"/>
        </w:rPr>
        <w:t xml:space="preserve">yüküne bakıldığında </w:t>
      </w:r>
      <w:r w:rsidR="00AA4F5B">
        <w:rPr>
          <w:rFonts w:eastAsia="Calibri" w:cs="Times New Roman"/>
          <w:szCs w:val="24"/>
        </w:rPr>
        <w:t>“o</w:t>
      </w:r>
      <w:r w:rsidRPr="00722191">
        <w:rPr>
          <w:rFonts w:eastAsia="Calibri" w:cs="Times New Roman"/>
          <w:szCs w:val="24"/>
        </w:rPr>
        <w:t>y tercihimde toplumun güncel menfaatleri önemlidir” yargısı en yüksek faktör yükünü</w:t>
      </w:r>
      <w:r w:rsidR="00726F44">
        <w:rPr>
          <w:rFonts w:eastAsia="Calibri" w:cs="Times New Roman"/>
          <w:szCs w:val="24"/>
        </w:rPr>
        <w:t xml:space="preserve"> (,717)</w:t>
      </w:r>
      <w:r w:rsidRPr="00722191">
        <w:rPr>
          <w:rFonts w:eastAsia="Calibri" w:cs="Times New Roman"/>
          <w:szCs w:val="24"/>
        </w:rPr>
        <w:t xml:space="preserve"> alırken; </w:t>
      </w:r>
      <w:r w:rsidR="00AA4F5B">
        <w:rPr>
          <w:rFonts w:eastAsia="Calibri" w:cs="Times New Roman"/>
          <w:szCs w:val="24"/>
        </w:rPr>
        <w:t>“o</w:t>
      </w:r>
      <w:r w:rsidRPr="00722191">
        <w:rPr>
          <w:rFonts w:eastAsia="Calibri" w:cs="Times New Roman"/>
          <w:szCs w:val="24"/>
        </w:rPr>
        <w:t>y tercihimde liderin ekonomi politikası önemlidir” yargısı en düşük faktör yükünü</w:t>
      </w:r>
      <w:r w:rsidR="00726F44">
        <w:rPr>
          <w:rFonts w:eastAsia="Calibri" w:cs="Times New Roman"/>
          <w:szCs w:val="24"/>
        </w:rPr>
        <w:t xml:space="preserve"> </w:t>
      </w:r>
      <w:r w:rsidR="00726F44" w:rsidRPr="00722191">
        <w:rPr>
          <w:rFonts w:eastAsia="Calibri" w:cs="Times New Roman"/>
          <w:szCs w:val="24"/>
        </w:rPr>
        <w:t>(,491)</w:t>
      </w:r>
      <w:r w:rsidRPr="00722191">
        <w:rPr>
          <w:rFonts w:eastAsia="Calibri" w:cs="Times New Roman"/>
          <w:szCs w:val="24"/>
        </w:rPr>
        <w:t xml:space="preserve"> </w:t>
      </w:r>
      <w:r w:rsidR="007E63BE">
        <w:rPr>
          <w:rFonts w:eastAsia="Calibri" w:cs="Times New Roman"/>
          <w:szCs w:val="24"/>
        </w:rPr>
        <w:t xml:space="preserve">almıştır. </w:t>
      </w:r>
      <w:r w:rsidR="00544B6A">
        <w:rPr>
          <w:rFonts w:eastAsia="Calibri" w:cs="Times New Roman"/>
          <w:szCs w:val="24"/>
        </w:rPr>
        <w:t>D</w:t>
      </w:r>
      <w:r w:rsidR="007E63BE">
        <w:rPr>
          <w:rFonts w:eastAsia="Calibri" w:cs="Times New Roman"/>
          <w:szCs w:val="24"/>
        </w:rPr>
        <w:t>iğer yargılar</w:t>
      </w:r>
      <w:r w:rsidR="00544B6A">
        <w:rPr>
          <w:rFonts w:eastAsia="Calibri" w:cs="Times New Roman"/>
          <w:szCs w:val="24"/>
        </w:rPr>
        <w:t xml:space="preserve"> ise büyükten küçüğe doğru</w:t>
      </w:r>
      <w:r w:rsidR="007E63BE">
        <w:rPr>
          <w:rFonts w:eastAsia="Calibri" w:cs="Times New Roman"/>
          <w:szCs w:val="24"/>
        </w:rPr>
        <w:t>;</w:t>
      </w:r>
      <w:r w:rsidRPr="00722191">
        <w:rPr>
          <w:rFonts w:eastAsia="Calibri" w:cs="Times New Roman"/>
          <w:szCs w:val="24"/>
        </w:rPr>
        <w:t xml:space="preserve"> </w:t>
      </w:r>
      <w:r w:rsidR="00AA4F5B">
        <w:rPr>
          <w:rFonts w:eastAsia="Calibri" w:cs="Times New Roman"/>
          <w:szCs w:val="24"/>
        </w:rPr>
        <w:t>“o</w:t>
      </w:r>
      <w:r w:rsidRPr="00722191">
        <w:rPr>
          <w:rFonts w:eastAsia="Calibri" w:cs="Times New Roman"/>
          <w:szCs w:val="24"/>
        </w:rPr>
        <w:t xml:space="preserve">y tercihimde ülke menfaatleri önemlidir” </w:t>
      </w:r>
      <w:r w:rsidR="00AA4F5B">
        <w:rPr>
          <w:rFonts w:eastAsia="Calibri" w:cs="Times New Roman"/>
          <w:szCs w:val="24"/>
        </w:rPr>
        <w:t>(,627), “o</w:t>
      </w:r>
      <w:r w:rsidRPr="00722191">
        <w:rPr>
          <w:rFonts w:eastAsia="Calibri" w:cs="Times New Roman"/>
          <w:szCs w:val="24"/>
        </w:rPr>
        <w:t xml:space="preserve">y tercihimde genel toplumsal fayda ön plandadır” </w:t>
      </w:r>
      <w:r w:rsidR="00AA4F5B">
        <w:rPr>
          <w:rFonts w:eastAsia="Calibri" w:cs="Times New Roman"/>
          <w:szCs w:val="24"/>
        </w:rPr>
        <w:t>(,603), “o</w:t>
      </w:r>
      <w:r w:rsidRPr="00722191">
        <w:rPr>
          <w:rFonts w:eastAsia="Calibri" w:cs="Times New Roman"/>
          <w:szCs w:val="24"/>
        </w:rPr>
        <w:t xml:space="preserve">y tercihimde liderin ülkeyi yönetme becerisi önemlidir” </w:t>
      </w:r>
      <w:r w:rsidR="00AA4F5B">
        <w:rPr>
          <w:rFonts w:eastAsia="Calibri" w:cs="Times New Roman"/>
          <w:szCs w:val="24"/>
        </w:rPr>
        <w:t>(,586), “o</w:t>
      </w:r>
      <w:r w:rsidRPr="00722191">
        <w:rPr>
          <w:rFonts w:eastAsia="Calibri" w:cs="Times New Roman"/>
          <w:szCs w:val="24"/>
        </w:rPr>
        <w:t>y tercihimde lider hangi görüşten olursa olsun ürettiği politika önemlidir” (,571)</w:t>
      </w:r>
      <w:r w:rsidR="007E63BE">
        <w:rPr>
          <w:rFonts w:eastAsia="Calibri" w:cs="Times New Roman"/>
          <w:szCs w:val="24"/>
        </w:rPr>
        <w:t xml:space="preserve"> şeklinde sıralanmıştır</w:t>
      </w:r>
      <w:r w:rsidRPr="00722191">
        <w:rPr>
          <w:rFonts w:eastAsia="Calibri" w:cs="Times New Roman"/>
          <w:szCs w:val="24"/>
        </w:rPr>
        <w:t xml:space="preserve"> (Tablo 4).</w:t>
      </w:r>
    </w:p>
    <w:p w14:paraId="56C03DE8" w14:textId="0D2A57DC" w:rsidR="00722191" w:rsidRPr="00722191" w:rsidRDefault="00722191" w:rsidP="00F752FC">
      <w:pPr>
        <w:ind w:firstLine="709"/>
        <w:jc w:val="both"/>
        <w:rPr>
          <w:rFonts w:eastAsia="Calibri" w:cs="Times New Roman"/>
          <w:szCs w:val="24"/>
        </w:rPr>
      </w:pPr>
      <w:r w:rsidRPr="00722191">
        <w:rPr>
          <w:rFonts w:eastAsia="Calibri" w:cs="Times New Roman"/>
          <w:szCs w:val="24"/>
        </w:rPr>
        <w:lastRenderedPageBreak/>
        <w:t>Çalışmanın beşinci ve son faktörü seçmenin lider toplum ilişkisi bağlamında sosyolojik özellikteki 4 yargısını içer</w:t>
      </w:r>
      <w:r w:rsidR="00AA4F5B">
        <w:rPr>
          <w:rFonts w:eastAsia="Calibri" w:cs="Times New Roman"/>
          <w:szCs w:val="24"/>
        </w:rPr>
        <w:t>en önermelerden oluştuğu için “s</w:t>
      </w:r>
      <w:r w:rsidRPr="00722191">
        <w:rPr>
          <w:rFonts w:eastAsia="Calibri" w:cs="Times New Roman"/>
          <w:szCs w:val="24"/>
        </w:rPr>
        <w:t>osyolojik Oy Verme-2 (Lider- Toplum İlişkisi)” olarak adlandırılmıştır. Bu faktör toplam varyansın yüzde 7,552’sini açıklarken özdeğeri ise 2,568 olarak gerçekleşmiştir. Ayrıca bu faktör oldukça güvenilir sayılabilecek bir güvenilirlik değerine (α=,728) sahiptir (Tablo 5).</w:t>
      </w:r>
    </w:p>
    <w:p w14:paraId="2813CCAB" w14:textId="57AECBCF"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“Sosyolojik oy verme-2 (lider-toplum ilişkisi)” faktöründe en yüksek faktör yüküne (,766) “oy tercihimde liderin toplumun gelenek ve göreneğine verdiği önem değerlidir” yargısı sahipken, </w:t>
      </w:r>
      <w:r w:rsidR="00AA4F5B">
        <w:rPr>
          <w:rFonts w:eastAsia="Calibri" w:cs="Times New Roman"/>
          <w:szCs w:val="24"/>
        </w:rPr>
        <w:t>en düşük faktör yüküne (,609) “o</w:t>
      </w:r>
      <w:r w:rsidRPr="00722191">
        <w:rPr>
          <w:rFonts w:eastAsia="Calibri" w:cs="Times New Roman"/>
          <w:szCs w:val="24"/>
        </w:rPr>
        <w:t xml:space="preserve">y tercihimde liderin toplumla kurduğu bağ önemlidir” yargısı sahip olmuştur. Bu faktördeki diğer </w:t>
      </w:r>
      <w:r w:rsidR="007E63BE" w:rsidRPr="007E63BE">
        <w:rPr>
          <w:rFonts w:eastAsia="Calibri" w:cs="Times New Roman"/>
          <w:szCs w:val="24"/>
        </w:rPr>
        <w:t>önermeler ise büyükten küçüğe doğru</w:t>
      </w:r>
      <w:r w:rsidRPr="007E63BE">
        <w:rPr>
          <w:rFonts w:eastAsia="Calibri" w:cs="Times New Roman"/>
          <w:szCs w:val="24"/>
        </w:rPr>
        <w:t>,</w:t>
      </w:r>
      <w:r w:rsidRPr="00722191">
        <w:rPr>
          <w:rFonts w:eastAsia="Calibri" w:cs="Times New Roman"/>
          <w:szCs w:val="24"/>
        </w:rPr>
        <w:t xml:space="preserve"> “oy tercihimde liderin toplumun inancına duyduğu saygı önemlidir” (,702) ve “içinde bulunduğum toplumun inançlarına aykırı bir duruşa sahip olan lidere oy vermekten kaçınırım” (,645) </w:t>
      </w:r>
      <w:r w:rsidR="007E63BE">
        <w:rPr>
          <w:rFonts w:eastAsia="Calibri" w:cs="Times New Roman"/>
          <w:szCs w:val="24"/>
        </w:rPr>
        <w:t>şeklinde sıralanmıştır</w:t>
      </w:r>
      <w:r w:rsidRPr="00722191">
        <w:rPr>
          <w:rFonts w:eastAsia="Calibri" w:cs="Times New Roman"/>
          <w:szCs w:val="24"/>
        </w:rPr>
        <w:t xml:space="preserve"> (Tablo 4).</w:t>
      </w:r>
    </w:p>
    <w:p w14:paraId="2CC57D1A" w14:textId="3B576078" w:rsidR="000713CF" w:rsidRPr="008F1487" w:rsidRDefault="00722191" w:rsidP="00DF6AAD">
      <w:pPr>
        <w:spacing w:after="300"/>
        <w:ind w:firstLine="709"/>
        <w:jc w:val="both"/>
        <w:rPr>
          <w:rFonts w:eastAsia="Calibri" w:cs="Times New Roman"/>
          <w:szCs w:val="24"/>
        </w:rPr>
      </w:pPr>
      <w:r w:rsidRPr="00722191">
        <w:rPr>
          <w:rFonts w:eastAsia="Calibri" w:cs="Times New Roman"/>
          <w:szCs w:val="24"/>
        </w:rPr>
        <w:t>Seçmenlerin oy verme yaklaşımlarına verdikleri değer düzeylerinin yorumlanması açısından önem taşıyan faktör ortalamalarına bakıldığında ise her bir faktörde aritmetik ortalamanın oluşturulan cevabın birbirinden farklı aralıkta olduğu görülmüştür. Araştırmaya katılan katılımcıların Tablo 4’te görüldüğü gibi en yüksek ortalama değeri (4,283) ile seçmen davranışı açısından “rasyonel oy verme” faktörüne daha fazla önem verdikleri görülmektedir. Aynı şekilde katılımcıların en düşük ortalama değeri (1,897) ile seçmen-toplum ilişkisi bağlamında “sosyolojik oy verme-1” faktörüne daha az önem verdikleri görülmektedir. Diğer faktörlerin ortalamalarına bakıldığında en yüksek ortalama</w:t>
      </w:r>
      <w:r w:rsidR="00AA4F5B">
        <w:rPr>
          <w:rFonts w:eastAsia="Calibri" w:cs="Times New Roman"/>
          <w:szCs w:val="24"/>
        </w:rPr>
        <w:t xml:space="preserve"> alandan </w:t>
      </w:r>
      <w:r w:rsidRPr="00722191">
        <w:rPr>
          <w:rFonts w:eastAsia="Calibri" w:cs="Times New Roman"/>
          <w:szCs w:val="24"/>
        </w:rPr>
        <w:t>e</w:t>
      </w:r>
      <w:r w:rsidR="00544B6A">
        <w:rPr>
          <w:rFonts w:eastAsia="Calibri" w:cs="Times New Roman"/>
          <w:szCs w:val="24"/>
        </w:rPr>
        <w:t xml:space="preserve">n düşük ortalama </w:t>
      </w:r>
      <w:r w:rsidR="00AA4F5B">
        <w:rPr>
          <w:rFonts w:eastAsia="Calibri" w:cs="Times New Roman"/>
          <w:szCs w:val="24"/>
        </w:rPr>
        <w:t>alana</w:t>
      </w:r>
      <w:r w:rsidR="00544B6A">
        <w:rPr>
          <w:rFonts w:eastAsia="Calibri" w:cs="Times New Roman"/>
          <w:szCs w:val="24"/>
        </w:rPr>
        <w:t xml:space="preserve"> doğru: “K</w:t>
      </w:r>
      <w:r w:rsidRPr="00722191">
        <w:rPr>
          <w:rFonts w:eastAsia="Calibri" w:cs="Times New Roman"/>
          <w:szCs w:val="24"/>
        </w:rPr>
        <w:t xml:space="preserve">onuya oy verme” (4,257), “sosyolojik oy verme-2 (lider toplum ilişkisi)” (4,066) ve “ideolojik oy verme” (3,879) şeklinde </w:t>
      </w:r>
      <w:r w:rsidR="00774D3C">
        <w:rPr>
          <w:rFonts w:eastAsia="Calibri" w:cs="Times New Roman"/>
          <w:szCs w:val="24"/>
        </w:rPr>
        <w:t>sıralanmıştır</w:t>
      </w:r>
      <w:r w:rsidRPr="00722191">
        <w:rPr>
          <w:rFonts w:eastAsia="Calibri" w:cs="Times New Roman"/>
          <w:szCs w:val="24"/>
        </w:rPr>
        <w:t xml:space="preserve">. Bu bağlamda ülkenin menfaati, toplumsal fayda ve liderin yönetme becerisi gibi özellikler seçmenlerin oy tercihi açısından önemli bir faktör olarak ortaya çıkmaktadır. Bu da araştırmaya katılanların rasyonel oy verme faktörünü diğer faktörlere göre en yüksek tercih sebebi olarak belirtmeleri seçmenlerin oy verme davranışlarında </w:t>
      </w:r>
      <w:r w:rsidR="00544B6A" w:rsidRPr="00544B6A">
        <w:rPr>
          <w:rFonts w:eastAsia="Calibri" w:cs="Times New Roman"/>
          <w:szCs w:val="24"/>
        </w:rPr>
        <w:t>daha yüksek bir ihtimalle rasyonel tercihlerde</w:t>
      </w:r>
      <w:r w:rsidR="00544B6A">
        <w:rPr>
          <w:rFonts w:eastAsia="Calibri" w:cs="Times New Roman"/>
          <w:szCs w:val="24"/>
        </w:rPr>
        <w:t xml:space="preserve"> bulunduklarını göstermektedir.</w:t>
      </w:r>
    </w:p>
    <w:p w14:paraId="72D9631F" w14:textId="1761F6C5" w:rsidR="00722191" w:rsidRPr="00695971" w:rsidRDefault="00F76EC3" w:rsidP="00F76EC3">
      <w:pPr>
        <w:pStyle w:val="Balk2"/>
        <w:numPr>
          <w:ilvl w:val="0"/>
          <w:numId w:val="0"/>
        </w:numPr>
        <w:ind w:left="1069" w:hanging="360"/>
      </w:pPr>
      <w:bookmarkStart w:id="204" w:name="_Toc512208120"/>
      <w:bookmarkStart w:id="205" w:name="_Toc515762088"/>
      <w:r>
        <w:t xml:space="preserve">3.6. </w:t>
      </w:r>
      <w:r w:rsidR="00695971" w:rsidRPr="00695971">
        <w:t xml:space="preserve">Faktörler ve </w:t>
      </w:r>
      <w:r w:rsidR="00722191" w:rsidRPr="00695971">
        <w:t>Değişkenler Analizi</w:t>
      </w:r>
      <w:bookmarkEnd w:id="204"/>
      <w:bookmarkEnd w:id="205"/>
      <w:r w:rsidR="00722191" w:rsidRPr="00695971">
        <w:t xml:space="preserve"> </w:t>
      </w:r>
    </w:p>
    <w:p w14:paraId="18BC8637" w14:textId="16BDDB4E"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Bu bölümde araştırma verilerine bağlı olarak yapılan faktör analizi sonucunda tanımlanan faktörler ile araştırmada yer alan katılımcıların sosyo-demografik özellikleri, </w:t>
      </w:r>
      <w:r w:rsidR="00236C93">
        <w:rPr>
          <w:rFonts w:eastAsia="Calibri" w:cs="Times New Roman"/>
          <w:szCs w:val="24"/>
        </w:rPr>
        <w:t>son</w:t>
      </w:r>
      <w:r w:rsidRPr="00722191">
        <w:rPr>
          <w:rFonts w:eastAsia="Calibri" w:cs="Times New Roman"/>
          <w:szCs w:val="24"/>
        </w:rPr>
        <w:t xml:space="preserve"> seçimdeki oy verme davranışı ve bugün yapılacak olsa yapılan seçimde gösterecekleri oy verme davranışı arasında oluşan anlamlı farklar ele alın</w:t>
      </w:r>
      <w:r w:rsidR="00A15D43">
        <w:rPr>
          <w:rFonts w:eastAsia="Calibri" w:cs="Times New Roman"/>
          <w:szCs w:val="24"/>
        </w:rPr>
        <w:t>maktadır</w:t>
      </w:r>
      <w:r w:rsidRPr="00722191">
        <w:rPr>
          <w:rFonts w:eastAsia="Calibri" w:cs="Times New Roman"/>
          <w:szCs w:val="24"/>
        </w:rPr>
        <w:t xml:space="preserve">. </w:t>
      </w:r>
    </w:p>
    <w:p w14:paraId="13759977" w14:textId="3A931A70" w:rsidR="00722191" w:rsidRPr="00722191" w:rsidRDefault="00F76EC3" w:rsidP="00F76EC3">
      <w:pPr>
        <w:pStyle w:val="Balk3"/>
        <w:numPr>
          <w:ilvl w:val="0"/>
          <w:numId w:val="0"/>
        </w:numPr>
        <w:ind w:left="714" w:hanging="5"/>
        <w:rPr>
          <w:rFonts w:eastAsia="Calibri"/>
        </w:rPr>
      </w:pPr>
      <w:bookmarkStart w:id="206" w:name="_Toc512208121"/>
      <w:bookmarkStart w:id="207" w:name="_Toc515762089"/>
      <w:r>
        <w:rPr>
          <w:rFonts w:eastAsia="Calibri"/>
        </w:rPr>
        <w:lastRenderedPageBreak/>
        <w:t xml:space="preserve">3.6.1. </w:t>
      </w:r>
      <w:r w:rsidR="00722191" w:rsidRPr="00722191">
        <w:rPr>
          <w:rFonts w:eastAsia="Calibri"/>
        </w:rPr>
        <w:t>Konuya Oy Verme Faktörü ve Değişkenler Analizi</w:t>
      </w:r>
      <w:bookmarkEnd w:id="206"/>
      <w:bookmarkEnd w:id="207"/>
    </w:p>
    <w:p w14:paraId="33418D70" w14:textId="7CB8808C" w:rsidR="00675FAA"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Yapılan çalışmada birinci faktör olarak tanımlanan konuya oy verme faktörü ile sosyo-demografik, seçmenin son seçimde oy verdiği parti ve bugün seçim olsa oy verilecek parti değişkenleri arasında </w:t>
      </w:r>
      <w:r w:rsidR="00544B6A">
        <w:rPr>
          <w:rFonts w:eastAsia="Calibri" w:cs="Times New Roman"/>
          <w:szCs w:val="24"/>
        </w:rPr>
        <w:t>a</w:t>
      </w:r>
      <w:r w:rsidR="00544B6A" w:rsidRPr="00544B6A">
        <w:rPr>
          <w:rFonts w:eastAsia="Calibri" w:cs="Times New Roman"/>
          <w:szCs w:val="24"/>
        </w:rPr>
        <w:t>nlamlı bir fark olup olmadığı incelenmiştir.</w:t>
      </w:r>
      <w:r w:rsidRPr="00722191">
        <w:rPr>
          <w:rFonts w:eastAsia="Calibri" w:cs="Times New Roman"/>
          <w:szCs w:val="24"/>
        </w:rPr>
        <w:t xml:space="preserve"> Bu kapsamda analizler aşağıda yapılmıştır.</w:t>
      </w:r>
    </w:p>
    <w:p w14:paraId="3F32097C" w14:textId="555C651B" w:rsidR="00722191" w:rsidRPr="00695971" w:rsidRDefault="00F76EC3" w:rsidP="00F76EC3">
      <w:pPr>
        <w:pStyle w:val="Balk4"/>
        <w:numPr>
          <w:ilvl w:val="0"/>
          <w:numId w:val="0"/>
        </w:numPr>
        <w:ind w:firstLine="709"/>
      </w:pPr>
      <w:bookmarkStart w:id="208" w:name="_Toc512208122"/>
      <w:bookmarkStart w:id="209" w:name="_Toc515762090"/>
      <w:r>
        <w:t xml:space="preserve">3.6.1.1. </w:t>
      </w:r>
      <w:r w:rsidR="00722191" w:rsidRPr="00695971">
        <w:t>Konuya Oy Verme Faktörü ve Sosyo-Demografik Değişkenler</w:t>
      </w:r>
      <w:bookmarkEnd w:id="208"/>
      <w:bookmarkEnd w:id="209"/>
    </w:p>
    <w:p w14:paraId="7DA2B0A9" w14:textId="77777777"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Yapılan analiz sonucunda konuya oy verme faktörü ile araştırmaya katılanların sosyo-demografik özelliklerinden yaş düzeyleri (p=,382), gelir düzeyleri (p=,539) ve cinsiyet grupları (p2=,116) arasında anlamlı bir fark olmadığı ortaya çıkmıştır. Bu nedenle aşağıda bu sosyo-demografik özelliklerle ilgili bir değerlendirme yapılmamıştır.</w:t>
      </w:r>
    </w:p>
    <w:p w14:paraId="656042B2" w14:textId="1D1532A8" w:rsidR="00722191" w:rsidRPr="00722191" w:rsidRDefault="00F76EC3" w:rsidP="00F76EC3">
      <w:pPr>
        <w:pStyle w:val="Balk4"/>
        <w:numPr>
          <w:ilvl w:val="0"/>
          <w:numId w:val="0"/>
        </w:numPr>
        <w:ind w:firstLine="709"/>
        <w:rPr>
          <w:rFonts w:eastAsia="Calibri"/>
        </w:rPr>
      </w:pPr>
      <w:bookmarkStart w:id="210" w:name="_Toc512208123"/>
      <w:bookmarkStart w:id="211" w:name="_Toc515762091"/>
      <w:r>
        <w:rPr>
          <w:rFonts w:eastAsia="Calibri"/>
        </w:rPr>
        <w:t xml:space="preserve">3.6.1.2. </w:t>
      </w:r>
      <w:r w:rsidR="00722191" w:rsidRPr="00722191">
        <w:rPr>
          <w:rFonts w:eastAsia="Calibri"/>
        </w:rPr>
        <w:t>Konuya Oy Verme Faktörü ve Seçmen Davranışları</w:t>
      </w:r>
      <w:bookmarkEnd w:id="210"/>
      <w:bookmarkEnd w:id="211"/>
    </w:p>
    <w:p w14:paraId="38EB97E2" w14:textId="77777777"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Yapılan araştırmaya göre, konuya oy verme faktörü ile katılımcıların son seçimde oy verdikleri siyasal partiler ve bugün seçim olsa oy verecekleri partiler arasında anlamlı bir farkın olduğu ortaya çıkmıştır. Araştırmada elde edilen verilerin analizleri aşağıda yapılmıştır.</w:t>
      </w:r>
    </w:p>
    <w:p w14:paraId="412E7E30" w14:textId="15D5E491" w:rsidR="00722191" w:rsidRPr="00722191" w:rsidRDefault="00F76EC3" w:rsidP="00F76EC3">
      <w:pPr>
        <w:pStyle w:val="Balk5"/>
        <w:numPr>
          <w:ilvl w:val="0"/>
          <w:numId w:val="0"/>
        </w:numPr>
        <w:ind w:left="1009" w:hanging="300"/>
        <w:rPr>
          <w:rFonts w:eastAsia="Calibri"/>
        </w:rPr>
      </w:pPr>
      <w:bookmarkStart w:id="212" w:name="_Toc512208124"/>
      <w:r>
        <w:rPr>
          <w:rFonts w:eastAsia="Calibri"/>
          <w:highlight w:val="white"/>
        </w:rPr>
        <w:t xml:space="preserve">3.6.1.2.1. </w:t>
      </w:r>
      <w:r w:rsidR="00722191" w:rsidRPr="00722191">
        <w:rPr>
          <w:rFonts w:eastAsia="Calibri"/>
          <w:highlight w:val="white"/>
        </w:rPr>
        <w:t>Konuya Oy Verme Faktörü ve Son Seçimde Oy Verilen Parti</w:t>
      </w:r>
      <w:r w:rsidR="000713CF">
        <w:rPr>
          <w:rFonts w:eastAsia="Calibri"/>
          <w:highlight w:val="white"/>
        </w:rPr>
        <w:t xml:space="preserve"> </w:t>
      </w:r>
      <w:bookmarkEnd w:id="212"/>
    </w:p>
    <w:p w14:paraId="17243F6E" w14:textId="6413C486" w:rsidR="009D54FB" w:rsidRPr="00722191" w:rsidRDefault="00722191" w:rsidP="00774D3C">
      <w:pPr>
        <w:spacing w:after="300"/>
        <w:ind w:firstLine="709"/>
        <w:jc w:val="both"/>
        <w:rPr>
          <w:rFonts w:eastAsia="Calibri" w:cs="Times New Roman"/>
          <w:color w:val="000000"/>
          <w:szCs w:val="24"/>
        </w:rPr>
      </w:pPr>
      <w:r w:rsidRPr="00722191">
        <w:rPr>
          <w:rFonts w:eastAsia="Calibri" w:cs="Times New Roman"/>
          <w:color w:val="000000"/>
          <w:szCs w:val="24"/>
        </w:rPr>
        <w:t>Çalışmada birinci faktör olarak tanımlanan “konuya oy verme” faktörü, “son seçimde oy verilen parti” değişkeni ile karşılaştırıldığında aralarında (p=,005) anlamlı bir fark olduğu görülmüştür (Tablo 6).</w:t>
      </w:r>
    </w:p>
    <w:p w14:paraId="6A804561" w14:textId="7EDCAB56" w:rsidR="00722191" w:rsidRPr="00B826CF" w:rsidRDefault="009D54FB" w:rsidP="00F76EC3">
      <w:pPr>
        <w:pStyle w:val="ResimYazs"/>
        <w:spacing w:after="200" w:line="240" w:lineRule="auto"/>
        <w:rPr>
          <w:rFonts w:eastAsia="Calibri" w:cs="Times New Roman"/>
          <w:color w:val="auto"/>
          <w:szCs w:val="24"/>
        </w:rPr>
      </w:pPr>
      <w:bookmarkStart w:id="213" w:name="_Toc515925267"/>
      <w:bookmarkStart w:id="214" w:name="_Hlk512199307"/>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6</w:t>
      </w:r>
      <w:r w:rsidRPr="00B826CF">
        <w:rPr>
          <w:color w:val="auto"/>
          <w:szCs w:val="24"/>
        </w:rPr>
        <w:fldChar w:fldCharType="end"/>
      </w:r>
      <w:r w:rsidR="00F26E20" w:rsidRPr="00B826CF">
        <w:rPr>
          <w:rFonts w:eastAsia="Calibri" w:cs="Times New Roman"/>
          <w:color w:val="auto"/>
          <w:szCs w:val="24"/>
          <w:highlight w:val="white"/>
        </w:rPr>
        <w:t>.</w:t>
      </w:r>
      <w:r w:rsidRPr="00B826CF">
        <w:rPr>
          <w:rFonts w:eastAsia="Calibri" w:cs="Times New Roman"/>
          <w:color w:val="auto"/>
          <w:szCs w:val="24"/>
          <w:highlight w:val="white"/>
        </w:rPr>
        <w:t xml:space="preserve"> </w:t>
      </w:r>
      <w:r w:rsidR="00722191" w:rsidRPr="00B826CF">
        <w:rPr>
          <w:rFonts w:eastAsia="Calibri" w:cs="Times New Roman"/>
          <w:color w:val="auto"/>
          <w:szCs w:val="24"/>
          <w:highlight w:val="white"/>
        </w:rPr>
        <w:t>Konuya Oy Verme Faktörü ve Son Seçimde Oy Verilen Parti Varyans Analiz</w:t>
      </w:r>
      <w:r w:rsidR="00CE7DAF" w:rsidRPr="00B826CF">
        <w:rPr>
          <w:rFonts w:eastAsia="Calibri" w:cs="Times New Roman"/>
          <w:color w:val="auto"/>
          <w:szCs w:val="24"/>
          <w:highlight w:val="white"/>
        </w:rPr>
        <w:t>i</w:t>
      </w:r>
      <w:bookmarkEnd w:id="213"/>
    </w:p>
    <w:bookmarkEnd w:id="214"/>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1150"/>
        <w:gridCol w:w="566"/>
        <w:gridCol w:w="1182"/>
        <w:gridCol w:w="711"/>
        <w:gridCol w:w="601"/>
        <w:gridCol w:w="2773"/>
      </w:tblGrid>
      <w:tr w:rsidR="00722191" w:rsidRPr="00722191" w14:paraId="69C6C3B9" w14:textId="77777777" w:rsidTr="00722191">
        <w:tc>
          <w:tcPr>
            <w:tcW w:w="1538" w:type="dxa"/>
            <w:tcBorders>
              <w:top w:val="single" w:sz="4" w:space="0" w:color="auto"/>
              <w:bottom w:val="single" w:sz="4" w:space="0" w:color="auto"/>
            </w:tcBorders>
            <w:vAlign w:val="bottom"/>
          </w:tcPr>
          <w:p w14:paraId="55F29A24" w14:textId="77777777" w:rsidR="00722191" w:rsidRPr="00F752FC"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5710333D"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238A9509"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sd</w:t>
            </w:r>
          </w:p>
        </w:tc>
        <w:tc>
          <w:tcPr>
            <w:tcW w:w="1182" w:type="dxa"/>
            <w:tcBorders>
              <w:top w:val="single" w:sz="4" w:space="0" w:color="auto"/>
              <w:bottom w:val="single" w:sz="4" w:space="0" w:color="auto"/>
            </w:tcBorders>
            <w:vAlign w:val="bottom"/>
          </w:tcPr>
          <w:p w14:paraId="16844700"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6BA47E79"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F</w:t>
            </w:r>
          </w:p>
        </w:tc>
        <w:tc>
          <w:tcPr>
            <w:tcW w:w="573" w:type="dxa"/>
            <w:tcBorders>
              <w:top w:val="single" w:sz="4" w:space="0" w:color="auto"/>
              <w:bottom w:val="single" w:sz="4" w:space="0" w:color="auto"/>
            </w:tcBorders>
            <w:vAlign w:val="bottom"/>
          </w:tcPr>
          <w:p w14:paraId="2094DFFF"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p</w:t>
            </w:r>
          </w:p>
        </w:tc>
        <w:tc>
          <w:tcPr>
            <w:tcW w:w="2823" w:type="dxa"/>
            <w:tcBorders>
              <w:top w:val="single" w:sz="4" w:space="0" w:color="auto"/>
              <w:bottom w:val="single" w:sz="4" w:space="0" w:color="auto"/>
            </w:tcBorders>
            <w:vAlign w:val="bottom"/>
          </w:tcPr>
          <w:p w14:paraId="0A61ECD1" w14:textId="77777777" w:rsidR="00722191" w:rsidRPr="00F752FC" w:rsidRDefault="00722191" w:rsidP="00DF6AAD">
            <w:pPr>
              <w:spacing w:line="240" w:lineRule="auto"/>
              <w:jc w:val="center"/>
              <w:rPr>
                <w:rFonts w:eastAsia="Calibri" w:cs="Times New Roman"/>
                <w:sz w:val="22"/>
              </w:rPr>
            </w:pPr>
            <w:r w:rsidRPr="00F752FC">
              <w:rPr>
                <w:rFonts w:eastAsia="Calibri" w:cs="Times New Roman"/>
                <w:color w:val="000000"/>
                <w:sz w:val="22"/>
              </w:rPr>
              <w:t>Anlamlı Fark</w:t>
            </w:r>
          </w:p>
        </w:tc>
      </w:tr>
      <w:tr w:rsidR="00722191" w:rsidRPr="00722191" w14:paraId="50482202" w14:textId="77777777" w:rsidTr="00722191">
        <w:tc>
          <w:tcPr>
            <w:tcW w:w="1538" w:type="dxa"/>
            <w:tcBorders>
              <w:top w:val="single" w:sz="4" w:space="0" w:color="auto"/>
            </w:tcBorders>
            <w:vAlign w:val="center"/>
          </w:tcPr>
          <w:p w14:paraId="094F7A16"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Gruplar Arası</w:t>
            </w:r>
          </w:p>
        </w:tc>
        <w:tc>
          <w:tcPr>
            <w:tcW w:w="1155" w:type="dxa"/>
            <w:tcBorders>
              <w:top w:val="single" w:sz="4" w:space="0" w:color="auto"/>
            </w:tcBorders>
            <w:vAlign w:val="center"/>
          </w:tcPr>
          <w:p w14:paraId="490B445B"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6,419</w:t>
            </w:r>
          </w:p>
        </w:tc>
        <w:tc>
          <w:tcPr>
            <w:tcW w:w="567" w:type="dxa"/>
            <w:tcBorders>
              <w:top w:val="single" w:sz="4" w:space="0" w:color="auto"/>
            </w:tcBorders>
            <w:vAlign w:val="center"/>
          </w:tcPr>
          <w:p w14:paraId="504A30E6"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4</w:t>
            </w:r>
          </w:p>
        </w:tc>
        <w:tc>
          <w:tcPr>
            <w:tcW w:w="1182" w:type="dxa"/>
            <w:tcBorders>
              <w:top w:val="single" w:sz="4" w:space="0" w:color="auto"/>
            </w:tcBorders>
            <w:vAlign w:val="center"/>
          </w:tcPr>
          <w:p w14:paraId="4942B93A"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1,605</w:t>
            </w:r>
          </w:p>
        </w:tc>
        <w:tc>
          <w:tcPr>
            <w:tcW w:w="667" w:type="dxa"/>
            <w:tcBorders>
              <w:top w:val="single" w:sz="4" w:space="0" w:color="auto"/>
            </w:tcBorders>
          </w:tcPr>
          <w:p w14:paraId="1FC8BF76"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3,703</w:t>
            </w:r>
          </w:p>
        </w:tc>
        <w:tc>
          <w:tcPr>
            <w:tcW w:w="573" w:type="dxa"/>
            <w:tcBorders>
              <w:top w:val="single" w:sz="4" w:space="0" w:color="auto"/>
            </w:tcBorders>
          </w:tcPr>
          <w:p w14:paraId="7365E017"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,005</w:t>
            </w:r>
          </w:p>
        </w:tc>
        <w:tc>
          <w:tcPr>
            <w:tcW w:w="2823" w:type="dxa"/>
            <w:tcBorders>
              <w:top w:val="single" w:sz="4" w:space="0" w:color="auto"/>
            </w:tcBorders>
          </w:tcPr>
          <w:p w14:paraId="2652C479" w14:textId="654B4DAF" w:rsidR="00722191" w:rsidRPr="00F752FC" w:rsidRDefault="009621FD" w:rsidP="00DF6AAD">
            <w:pPr>
              <w:spacing w:line="240" w:lineRule="auto"/>
              <w:jc w:val="center"/>
              <w:rPr>
                <w:rFonts w:eastAsia="Calibri" w:cs="Times New Roman"/>
                <w:sz w:val="22"/>
              </w:rPr>
            </w:pPr>
            <w:r>
              <w:rPr>
                <w:rFonts w:eastAsia="Calibri" w:cs="Times New Roman"/>
                <w:sz w:val="22"/>
              </w:rPr>
              <w:t>AK Parti</w:t>
            </w:r>
            <w:r w:rsidR="00722191" w:rsidRPr="00F752FC">
              <w:rPr>
                <w:rFonts w:eastAsia="Calibri" w:cs="Times New Roman"/>
                <w:sz w:val="22"/>
              </w:rPr>
              <w:t>-HDP</w:t>
            </w:r>
          </w:p>
        </w:tc>
      </w:tr>
      <w:tr w:rsidR="00722191" w:rsidRPr="00722191" w14:paraId="599875B7" w14:textId="77777777" w:rsidTr="00722191">
        <w:tc>
          <w:tcPr>
            <w:tcW w:w="1538" w:type="dxa"/>
            <w:vAlign w:val="center"/>
          </w:tcPr>
          <w:p w14:paraId="7A4D8E93"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Gruplar İçi</w:t>
            </w:r>
          </w:p>
        </w:tc>
        <w:tc>
          <w:tcPr>
            <w:tcW w:w="1155" w:type="dxa"/>
            <w:vAlign w:val="center"/>
          </w:tcPr>
          <w:p w14:paraId="0C63942B"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329,339</w:t>
            </w:r>
          </w:p>
        </w:tc>
        <w:tc>
          <w:tcPr>
            <w:tcW w:w="567" w:type="dxa"/>
            <w:vAlign w:val="center"/>
          </w:tcPr>
          <w:p w14:paraId="6337E559"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760</w:t>
            </w:r>
          </w:p>
        </w:tc>
        <w:tc>
          <w:tcPr>
            <w:tcW w:w="1182" w:type="dxa"/>
            <w:vAlign w:val="center"/>
          </w:tcPr>
          <w:p w14:paraId="72667C38"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,433</w:t>
            </w:r>
          </w:p>
        </w:tc>
        <w:tc>
          <w:tcPr>
            <w:tcW w:w="667" w:type="dxa"/>
          </w:tcPr>
          <w:p w14:paraId="60B857F8" w14:textId="77777777" w:rsidR="00722191" w:rsidRPr="00F752FC" w:rsidRDefault="00722191" w:rsidP="00DF6AAD">
            <w:pPr>
              <w:spacing w:line="240" w:lineRule="auto"/>
              <w:jc w:val="both"/>
              <w:rPr>
                <w:rFonts w:eastAsia="Calibri" w:cs="Times New Roman"/>
                <w:sz w:val="22"/>
              </w:rPr>
            </w:pPr>
          </w:p>
        </w:tc>
        <w:tc>
          <w:tcPr>
            <w:tcW w:w="573" w:type="dxa"/>
          </w:tcPr>
          <w:p w14:paraId="1B13A707" w14:textId="77777777" w:rsidR="00722191" w:rsidRPr="00F752FC" w:rsidRDefault="00722191" w:rsidP="00DF6AAD">
            <w:pPr>
              <w:spacing w:line="240" w:lineRule="auto"/>
              <w:jc w:val="both"/>
              <w:rPr>
                <w:rFonts w:eastAsia="Calibri" w:cs="Times New Roman"/>
                <w:sz w:val="22"/>
              </w:rPr>
            </w:pPr>
          </w:p>
        </w:tc>
        <w:tc>
          <w:tcPr>
            <w:tcW w:w="2823" w:type="dxa"/>
          </w:tcPr>
          <w:p w14:paraId="5BFB7A87" w14:textId="77777777" w:rsidR="00722191" w:rsidRPr="00F752FC" w:rsidRDefault="00722191" w:rsidP="00DF6AAD">
            <w:pPr>
              <w:spacing w:line="240" w:lineRule="auto"/>
              <w:jc w:val="both"/>
              <w:rPr>
                <w:rFonts w:eastAsia="Calibri" w:cs="Times New Roman"/>
                <w:sz w:val="22"/>
              </w:rPr>
            </w:pPr>
          </w:p>
        </w:tc>
      </w:tr>
      <w:tr w:rsidR="00722191" w:rsidRPr="00722191" w14:paraId="581DE4AD" w14:textId="77777777" w:rsidTr="00722191">
        <w:tc>
          <w:tcPr>
            <w:tcW w:w="1538" w:type="dxa"/>
            <w:tcBorders>
              <w:bottom w:val="single" w:sz="4" w:space="0" w:color="auto"/>
            </w:tcBorders>
            <w:vAlign w:val="center"/>
          </w:tcPr>
          <w:p w14:paraId="48E8E42B"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Toplam</w:t>
            </w:r>
          </w:p>
        </w:tc>
        <w:tc>
          <w:tcPr>
            <w:tcW w:w="1155" w:type="dxa"/>
            <w:tcBorders>
              <w:bottom w:val="single" w:sz="4" w:space="0" w:color="auto"/>
            </w:tcBorders>
            <w:vAlign w:val="center"/>
          </w:tcPr>
          <w:p w14:paraId="298614AC"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335,758</w:t>
            </w:r>
          </w:p>
        </w:tc>
        <w:tc>
          <w:tcPr>
            <w:tcW w:w="567" w:type="dxa"/>
            <w:tcBorders>
              <w:bottom w:val="single" w:sz="4" w:space="0" w:color="auto"/>
            </w:tcBorders>
            <w:vAlign w:val="center"/>
          </w:tcPr>
          <w:p w14:paraId="17D3D62A" w14:textId="77777777" w:rsidR="00722191" w:rsidRPr="00F752FC" w:rsidRDefault="00722191" w:rsidP="00DF6AAD">
            <w:pPr>
              <w:spacing w:line="240" w:lineRule="auto"/>
              <w:jc w:val="both"/>
              <w:rPr>
                <w:rFonts w:eastAsia="Calibri" w:cs="Times New Roman"/>
                <w:sz w:val="22"/>
              </w:rPr>
            </w:pPr>
            <w:r w:rsidRPr="00F752FC">
              <w:rPr>
                <w:rFonts w:eastAsia="Calibri" w:cs="Times New Roman"/>
                <w:color w:val="000000"/>
                <w:sz w:val="22"/>
              </w:rPr>
              <w:t>764</w:t>
            </w:r>
          </w:p>
        </w:tc>
        <w:tc>
          <w:tcPr>
            <w:tcW w:w="1182" w:type="dxa"/>
            <w:tcBorders>
              <w:bottom w:val="single" w:sz="4" w:space="0" w:color="auto"/>
            </w:tcBorders>
            <w:vAlign w:val="center"/>
          </w:tcPr>
          <w:p w14:paraId="34CBCE45" w14:textId="77777777" w:rsidR="00722191" w:rsidRPr="00F752FC" w:rsidRDefault="00722191" w:rsidP="00DF6AAD">
            <w:pPr>
              <w:spacing w:line="240" w:lineRule="auto"/>
              <w:jc w:val="both"/>
              <w:rPr>
                <w:rFonts w:eastAsia="Calibri" w:cs="Times New Roman"/>
                <w:sz w:val="22"/>
              </w:rPr>
            </w:pPr>
          </w:p>
        </w:tc>
        <w:tc>
          <w:tcPr>
            <w:tcW w:w="667" w:type="dxa"/>
            <w:tcBorders>
              <w:bottom w:val="single" w:sz="4" w:space="0" w:color="auto"/>
            </w:tcBorders>
          </w:tcPr>
          <w:p w14:paraId="09B4EBB6" w14:textId="77777777" w:rsidR="00722191" w:rsidRPr="00F752FC" w:rsidRDefault="00722191" w:rsidP="00DF6AAD">
            <w:pPr>
              <w:spacing w:line="240" w:lineRule="auto"/>
              <w:jc w:val="both"/>
              <w:rPr>
                <w:rFonts w:eastAsia="Calibri" w:cs="Times New Roman"/>
                <w:sz w:val="22"/>
              </w:rPr>
            </w:pPr>
          </w:p>
        </w:tc>
        <w:tc>
          <w:tcPr>
            <w:tcW w:w="573" w:type="dxa"/>
            <w:tcBorders>
              <w:bottom w:val="single" w:sz="4" w:space="0" w:color="auto"/>
            </w:tcBorders>
          </w:tcPr>
          <w:p w14:paraId="7CC352E5" w14:textId="77777777" w:rsidR="00722191" w:rsidRPr="00F752FC" w:rsidRDefault="00722191" w:rsidP="00DF6AAD">
            <w:pPr>
              <w:spacing w:line="240" w:lineRule="auto"/>
              <w:jc w:val="both"/>
              <w:rPr>
                <w:rFonts w:eastAsia="Calibri" w:cs="Times New Roman"/>
                <w:sz w:val="22"/>
              </w:rPr>
            </w:pPr>
          </w:p>
        </w:tc>
        <w:tc>
          <w:tcPr>
            <w:tcW w:w="2823" w:type="dxa"/>
            <w:tcBorders>
              <w:bottom w:val="single" w:sz="4" w:space="0" w:color="auto"/>
            </w:tcBorders>
          </w:tcPr>
          <w:p w14:paraId="6C501AB8" w14:textId="77777777" w:rsidR="00722191" w:rsidRPr="00F752FC" w:rsidRDefault="00722191" w:rsidP="00DF6AAD">
            <w:pPr>
              <w:spacing w:line="240" w:lineRule="auto"/>
              <w:jc w:val="both"/>
              <w:rPr>
                <w:rFonts w:eastAsia="Calibri" w:cs="Times New Roman"/>
                <w:sz w:val="22"/>
              </w:rPr>
            </w:pPr>
          </w:p>
        </w:tc>
      </w:tr>
    </w:tbl>
    <w:p w14:paraId="23124501" w14:textId="77777777" w:rsidR="00774D3C" w:rsidRDefault="00774D3C" w:rsidP="00774D3C">
      <w:pPr>
        <w:spacing w:after="160" w:line="240" w:lineRule="auto"/>
        <w:ind w:firstLine="709"/>
        <w:jc w:val="both"/>
        <w:rPr>
          <w:rFonts w:eastAsia="Calibri" w:cs="Times New Roman"/>
          <w:szCs w:val="24"/>
        </w:rPr>
      </w:pPr>
    </w:p>
    <w:p w14:paraId="18448E67" w14:textId="0F4D49BB" w:rsidR="00722191" w:rsidRPr="00722191" w:rsidRDefault="00722191" w:rsidP="00F76EC3">
      <w:pPr>
        <w:spacing w:after="300"/>
        <w:ind w:firstLine="709"/>
        <w:jc w:val="both"/>
        <w:rPr>
          <w:rFonts w:eastAsia="Calibri" w:cs="Times New Roman"/>
          <w:szCs w:val="24"/>
        </w:rPr>
      </w:pPr>
      <w:r w:rsidRPr="00722191">
        <w:rPr>
          <w:rFonts w:eastAsia="Calibri" w:cs="Times New Roman"/>
          <w:szCs w:val="24"/>
        </w:rPr>
        <w:t>Konuya oy verme faktörüne önem verme bakımından en yüksek ortalama (</w:t>
      </w:r>
      <w:r w:rsidR="00675FAA">
        <w:rPr>
          <w:rFonts w:eastAsia="Calibri" w:cs="Times New Roman"/>
          <w:szCs w:val="24"/>
        </w:rPr>
        <w:t>4,</w:t>
      </w:r>
      <w:r w:rsidRPr="00722191">
        <w:rPr>
          <w:rFonts w:eastAsia="Calibri" w:cs="Times New Roman"/>
          <w:szCs w:val="24"/>
        </w:rPr>
        <w:t>32</w:t>
      </w:r>
      <w:r w:rsidR="00675FAA">
        <w:rPr>
          <w:rFonts w:eastAsia="Calibri" w:cs="Times New Roman"/>
          <w:szCs w:val="24"/>
        </w:rPr>
        <w:t>4</w:t>
      </w:r>
      <w:r w:rsidR="00FA1606">
        <w:rPr>
          <w:rFonts w:eastAsia="Calibri" w:cs="Times New Roman"/>
          <w:szCs w:val="24"/>
        </w:rPr>
        <w:t>) AK</w:t>
      </w:r>
      <w:r w:rsidR="006433D0">
        <w:rPr>
          <w:rFonts w:eastAsia="Calibri" w:cs="Times New Roman"/>
          <w:szCs w:val="24"/>
        </w:rPr>
        <w:t xml:space="preserve"> Parti</w:t>
      </w:r>
      <w:r w:rsidRPr="00722191">
        <w:rPr>
          <w:rFonts w:eastAsia="Calibri" w:cs="Times New Roman"/>
          <w:szCs w:val="24"/>
        </w:rPr>
        <w:t>’ye oy verenlerde görülürken; en düşük ortalama (</w:t>
      </w:r>
      <w:r w:rsidR="00675FAA">
        <w:rPr>
          <w:rFonts w:eastAsia="Calibri" w:cs="Times New Roman"/>
          <w:szCs w:val="24"/>
        </w:rPr>
        <w:t>3,</w:t>
      </w:r>
      <w:r w:rsidRPr="00722191">
        <w:rPr>
          <w:rFonts w:eastAsia="Calibri" w:cs="Times New Roman"/>
          <w:szCs w:val="24"/>
        </w:rPr>
        <w:t>97</w:t>
      </w:r>
      <w:r w:rsidR="00675FAA">
        <w:rPr>
          <w:rFonts w:eastAsia="Calibri" w:cs="Times New Roman"/>
          <w:szCs w:val="24"/>
        </w:rPr>
        <w:t>5</w:t>
      </w:r>
      <w:r w:rsidRPr="00722191">
        <w:rPr>
          <w:rFonts w:eastAsia="Calibri" w:cs="Times New Roman"/>
          <w:szCs w:val="24"/>
        </w:rPr>
        <w:t xml:space="preserve">) HDP’ye oy verenlerde görülmüştür. Diğer parti grupları </w:t>
      </w:r>
      <w:r w:rsidR="007F71B9">
        <w:rPr>
          <w:rFonts w:eastAsia="Calibri" w:cs="Times New Roman"/>
          <w:szCs w:val="24"/>
        </w:rPr>
        <w:t xml:space="preserve">ise, </w:t>
      </w:r>
      <w:r w:rsidRPr="00722191">
        <w:rPr>
          <w:rFonts w:eastAsia="Calibri" w:cs="Times New Roman"/>
          <w:szCs w:val="24"/>
        </w:rPr>
        <w:t>CHP (</w:t>
      </w:r>
      <w:r w:rsidR="00675FAA">
        <w:rPr>
          <w:rFonts w:eastAsia="Calibri" w:cs="Times New Roman"/>
          <w:szCs w:val="24"/>
        </w:rPr>
        <w:t>4,</w:t>
      </w:r>
      <w:r w:rsidRPr="00722191">
        <w:rPr>
          <w:rFonts w:eastAsia="Calibri" w:cs="Times New Roman"/>
          <w:szCs w:val="24"/>
        </w:rPr>
        <w:t>27</w:t>
      </w:r>
      <w:r w:rsidR="00675FAA">
        <w:rPr>
          <w:rFonts w:eastAsia="Calibri" w:cs="Times New Roman"/>
          <w:szCs w:val="24"/>
        </w:rPr>
        <w:t>5</w:t>
      </w:r>
      <w:r w:rsidRPr="00722191">
        <w:rPr>
          <w:rFonts w:eastAsia="Calibri" w:cs="Times New Roman"/>
          <w:szCs w:val="24"/>
        </w:rPr>
        <w:t>), MHP (</w:t>
      </w:r>
      <w:r w:rsidR="00675FAA">
        <w:rPr>
          <w:rFonts w:eastAsia="Calibri" w:cs="Times New Roman"/>
          <w:szCs w:val="24"/>
        </w:rPr>
        <w:t>4,</w:t>
      </w:r>
      <w:r w:rsidRPr="00722191">
        <w:rPr>
          <w:rFonts w:eastAsia="Calibri" w:cs="Times New Roman"/>
          <w:szCs w:val="24"/>
        </w:rPr>
        <w:t>25</w:t>
      </w:r>
      <w:r w:rsidR="00675FAA">
        <w:rPr>
          <w:rFonts w:eastAsia="Calibri" w:cs="Times New Roman"/>
          <w:szCs w:val="24"/>
        </w:rPr>
        <w:t>3</w:t>
      </w:r>
      <w:r w:rsidRPr="00722191">
        <w:rPr>
          <w:rFonts w:eastAsia="Calibri" w:cs="Times New Roman"/>
          <w:szCs w:val="24"/>
        </w:rPr>
        <w:t>) ve Diğer partiler (</w:t>
      </w:r>
      <w:r w:rsidR="00675FAA">
        <w:rPr>
          <w:rFonts w:eastAsia="Calibri" w:cs="Times New Roman"/>
          <w:szCs w:val="24"/>
        </w:rPr>
        <w:t>4,</w:t>
      </w:r>
      <w:r w:rsidRPr="00722191">
        <w:rPr>
          <w:rFonts w:eastAsia="Calibri" w:cs="Times New Roman"/>
          <w:szCs w:val="24"/>
        </w:rPr>
        <w:t>17</w:t>
      </w:r>
      <w:r w:rsidR="00675FAA">
        <w:rPr>
          <w:rFonts w:eastAsia="Calibri" w:cs="Times New Roman"/>
          <w:szCs w:val="24"/>
        </w:rPr>
        <w:t>4</w:t>
      </w:r>
      <w:r w:rsidRPr="00722191">
        <w:rPr>
          <w:rFonts w:eastAsia="Calibri" w:cs="Times New Roman"/>
          <w:szCs w:val="24"/>
        </w:rPr>
        <w:t xml:space="preserve">) </w:t>
      </w:r>
      <w:r w:rsidR="006829C6">
        <w:rPr>
          <w:rFonts w:eastAsia="Calibri" w:cs="Times New Roman"/>
          <w:szCs w:val="24"/>
        </w:rPr>
        <w:t>olarak en yüksek ortama değerden</w:t>
      </w:r>
      <w:r w:rsidR="007F71B9">
        <w:rPr>
          <w:rFonts w:eastAsia="Calibri" w:cs="Times New Roman"/>
          <w:szCs w:val="24"/>
        </w:rPr>
        <w:t xml:space="preserve"> </w:t>
      </w:r>
      <w:r w:rsidR="006829C6">
        <w:rPr>
          <w:rFonts w:eastAsia="Calibri" w:cs="Times New Roman"/>
          <w:szCs w:val="24"/>
        </w:rPr>
        <w:t xml:space="preserve">en düşük değere </w:t>
      </w:r>
      <w:r w:rsidR="007F71B9">
        <w:rPr>
          <w:rFonts w:eastAsia="Calibri" w:cs="Times New Roman"/>
          <w:szCs w:val="24"/>
        </w:rPr>
        <w:t>doğru sıralanmıştır</w:t>
      </w:r>
      <w:r w:rsidR="00CC68E0">
        <w:rPr>
          <w:rFonts w:eastAsia="Calibri" w:cs="Times New Roman"/>
          <w:szCs w:val="24"/>
        </w:rPr>
        <w:t>.</w:t>
      </w:r>
      <w:r w:rsidRPr="00722191">
        <w:rPr>
          <w:rFonts w:eastAsia="Calibri" w:cs="Times New Roman"/>
          <w:szCs w:val="24"/>
        </w:rPr>
        <w:t xml:space="preserve"> Bu faktörün </w:t>
      </w:r>
      <w:r w:rsidRPr="00722191">
        <w:rPr>
          <w:rFonts w:eastAsia="Calibri" w:cs="Times New Roman"/>
          <w:szCs w:val="24"/>
        </w:rPr>
        <w:lastRenderedPageBreak/>
        <w:t>a</w:t>
      </w:r>
      <w:r w:rsidR="00FA1606">
        <w:rPr>
          <w:rFonts w:eastAsia="Calibri" w:cs="Times New Roman"/>
          <w:szCs w:val="24"/>
        </w:rPr>
        <w:t>nalizinde anlamlı farklılık AK</w:t>
      </w:r>
      <w:r w:rsidR="006433D0">
        <w:rPr>
          <w:rFonts w:eastAsia="Calibri" w:cs="Times New Roman"/>
          <w:szCs w:val="24"/>
        </w:rPr>
        <w:t xml:space="preserve"> Parti</w:t>
      </w:r>
      <w:r w:rsidR="007F71B9">
        <w:rPr>
          <w:rFonts w:eastAsia="Calibri" w:cs="Times New Roman"/>
          <w:szCs w:val="24"/>
        </w:rPr>
        <w:t xml:space="preserve"> ile </w:t>
      </w:r>
      <w:r w:rsidRPr="00722191">
        <w:rPr>
          <w:rFonts w:eastAsia="Calibri" w:cs="Times New Roman"/>
          <w:szCs w:val="24"/>
        </w:rPr>
        <w:t>HDP grupları arasında gö</w:t>
      </w:r>
      <w:r w:rsidR="00FA1606">
        <w:rPr>
          <w:rFonts w:eastAsia="Calibri" w:cs="Times New Roman"/>
          <w:szCs w:val="24"/>
        </w:rPr>
        <w:t>rülmüştür. AK</w:t>
      </w:r>
      <w:r w:rsidR="006433D0">
        <w:rPr>
          <w:rFonts w:eastAsia="Calibri" w:cs="Times New Roman"/>
          <w:szCs w:val="24"/>
        </w:rPr>
        <w:t xml:space="preserve"> Parti</w:t>
      </w:r>
      <w:r w:rsidRPr="00722191">
        <w:rPr>
          <w:rFonts w:eastAsia="Calibri" w:cs="Times New Roman"/>
          <w:szCs w:val="24"/>
        </w:rPr>
        <w:t>’</w:t>
      </w:r>
      <w:r w:rsidR="00B35E33">
        <w:rPr>
          <w:rFonts w:eastAsia="Calibri" w:cs="Times New Roman"/>
          <w:szCs w:val="24"/>
        </w:rPr>
        <w:t>ye oy verenler</w:t>
      </w:r>
      <w:r w:rsidRPr="00722191">
        <w:rPr>
          <w:rFonts w:eastAsia="Calibri" w:cs="Times New Roman"/>
          <w:szCs w:val="24"/>
        </w:rPr>
        <w:t xml:space="preserve"> HDP’</w:t>
      </w:r>
      <w:r w:rsidR="00B35E33">
        <w:rPr>
          <w:rFonts w:eastAsia="Calibri" w:cs="Times New Roman"/>
          <w:szCs w:val="24"/>
        </w:rPr>
        <w:t>ye oy verenlere</w:t>
      </w:r>
      <w:r w:rsidRPr="00722191">
        <w:rPr>
          <w:rFonts w:eastAsia="Calibri" w:cs="Times New Roman"/>
          <w:szCs w:val="24"/>
        </w:rPr>
        <w:t xml:space="preserve"> göre konuya oy verme yaklaşımını daha fazla sahiplenmektedir. </w:t>
      </w:r>
    </w:p>
    <w:p w14:paraId="1917C722" w14:textId="4BCCD221" w:rsidR="00722191" w:rsidRPr="00C92544" w:rsidRDefault="00F76EC3" w:rsidP="00F76EC3">
      <w:pPr>
        <w:pStyle w:val="Balk5"/>
        <w:numPr>
          <w:ilvl w:val="0"/>
          <w:numId w:val="0"/>
        </w:numPr>
        <w:ind w:left="1730" w:hanging="1021"/>
        <w:jc w:val="both"/>
      </w:pPr>
      <w:bookmarkStart w:id="215" w:name="_Toc512208125"/>
      <w:r>
        <w:t xml:space="preserve">3.6.1.2.2. </w:t>
      </w:r>
      <w:r w:rsidR="00722191" w:rsidRPr="00C92544">
        <w:t>Konuya Oy Verme Faktörü</w:t>
      </w:r>
      <w:r w:rsidR="00DE44AC" w:rsidRPr="00C92544">
        <w:t xml:space="preserve"> ve</w:t>
      </w:r>
      <w:r w:rsidR="00722191" w:rsidRPr="00C92544">
        <w:t xml:space="preserve"> Bugün Seçim Olsa Oy Verilecek Parti </w:t>
      </w:r>
      <w:bookmarkEnd w:id="215"/>
    </w:p>
    <w:p w14:paraId="44336F83" w14:textId="32B48890" w:rsidR="006250C1" w:rsidRPr="00722191" w:rsidRDefault="00722191" w:rsidP="00DF6AAD">
      <w:pPr>
        <w:spacing w:after="300"/>
        <w:ind w:firstLine="709"/>
        <w:jc w:val="both"/>
        <w:rPr>
          <w:rFonts w:eastAsia="Calibri" w:cs="Times New Roman"/>
          <w:szCs w:val="24"/>
        </w:rPr>
      </w:pPr>
      <w:r w:rsidRPr="00722191">
        <w:rPr>
          <w:rFonts w:eastAsia="Calibri" w:cs="Times New Roman"/>
          <w:szCs w:val="24"/>
        </w:rPr>
        <w:t>Konuya oy verme faktörü ile bugün seçim olsa oy verilecek parti değişkeni arasında (p=,041) anlamlı bir farkın olduğu görülmektedir (Tablo 7).</w:t>
      </w:r>
    </w:p>
    <w:p w14:paraId="511360E6" w14:textId="1A28B3D3" w:rsidR="00722191" w:rsidRPr="00B826CF" w:rsidRDefault="009D54FB" w:rsidP="00DF6AAD">
      <w:pPr>
        <w:pStyle w:val="ResimYazs"/>
        <w:rPr>
          <w:rFonts w:eastAsia="Calibri" w:cs="Times New Roman"/>
          <w:color w:val="auto"/>
          <w:szCs w:val="24"/>
        </w:rPr>
      </w:pPr>
      <w:bookmarkStart w:id="216" w:name="_Hlk512199411"/>
      <w:bookmarkStart w:id="217" w:name="_Toc515925268"/>
      <w:bookmarkStart w:id="218" w:name="_Hlk512199426"/>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7</w:t>
      </w:r>
      <w:r w:rsidRPr="00B826CF">
        <w:rPr>
          <w:color w:val="auto"/>
          <w:szCs w:val="24"/>
        </w:rPr>
        <w:fldChar w:fldCharType="end"/>
      </w:r>
      <w:r w:rsidRPr="00B826CF">
        <w:rPr>
          <w:color w:val="auto"/>
          <w:szCs w:val="24"/>
        </w:rPr>
        <w:t xml:space="preserve">. </w:t>
      </w:r>
      <w:r w:rsidR="00722191" w:rsidRPr="00B826CF">
        <w:rPr>
          <w:rFonts w:eastAsia="Calibri" w:cs="Times New Roman"/>
          <w:color w:val="auto"/>
          <w:szCs w:val="24"/>
        </w:rPr>
        <w:t>Konuya Oy Verme Faktörü ve Bugün Seçim Olsa Oy Verilecek Parti Varyans Analizi</w:t>
      </w:r>
      <w:bookmarkEnd w:id="216"/>
      <w:bookmarkEnd w:id="217"/>
    </w:p>
    <w:bookmarkEnd w:id="218"/>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1150"/>
        <w:gridCol w:w="566"/>
        <w:gridCol w:w="1182"/>
        <w:gridCol w:w="711"/>
        <w:gridCol w:w="601"/>
        <w:gridCol w:w="2773"/>
      </w:tblGrid>
      <w:tr w:rsidR="00722191" w:rsidRPr="00722191" w14:paraId="075F9195" w14:textId="77777777" w:rsidTr="00722191">
        <w:tc>
          <w:tcPr>
            <w:tcW w:w="1538" w:type="dxa"/>
            <w:tcBorders>
              <w:top w:val="single" w:sz="4" w:space="0" w:color="auto"/>
              <w:bottom w:val="single" w:sz="4" w:space="0" w:color="auto"/>
            </w:tcBorders>
            <w:vAlign w:val="bottom"/>
          </w:tcPr>
          <w:p w14:paraId="6F794699"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1A963CC4"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10A5F54F"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49C0A3D3"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7E59C47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54D3223C"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42D52E5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51737E1C" w14:textId="77777777" w:rsidTr="00722191">
        <w:tc>
          <w:tcPr>
            <w:tcW w:w="1538" w:type="dxa"/>
            <w:tcBorders>
              <w:top w:val="single" w:sz="4" w:space="0" w:color="auto"/>
            </w:tcBorders>
            <w:vAlign w:val="center"/>
          </w:tcPr>
          <w:p w14:paraId="7860A9A9"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2F59C2D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4,580</w:t>
            </w:r>
          </w:p>
        </w:tc>
        <w:tc>
          <w:tcPr>
            <w:tcW w:w="567" w:type="dxa"/>
            <w:tcBorders>
              <w:top w:val="single" w:sz="4" w:space="0" w:color="auto"/>
            </w:tcBorders>
            <w:vAlign w:val="center"/>
          </w:tcPr>
          <w:p w14:paraId="2195658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7B651D0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1,145</w:t>
            </w:r>
          </w:p>
        </w:tc>
        <w:tc>
          <w:tcPr>
            <w:tcW w:w="667" w:type="dxa"/>
            <w:tcBorders>
              <w:top w:val="single" w:sz="4" w:space="0" w:color="auto"/>
            </w:tcBorders>
            <w:vAlign w:val="center"/>
          </w:tcPr>
          <w:p w14:paraId="71174A5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2,508</w:t>
            </w:r>
          </w:p>
        </w:tc>
        <w:tc>
          <w:tcPr>
            <w:tcW w:w="573" w:type="dxa"/>
            <w:tcBorders>
              <w:top w:val="single" w:sz="4" w:space="0" w:color="auto"/>
            </w:tcBorders>
            <w:vAlign w:val="center"/>
          </w:tcPr>
          <w:p w14:paraId="258CD43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,041</w:t>
            </w:r>
          </w:p>
        </w:tc>
        <w:tc>
          <w:tcPr>
            <w:tcW w:w="2823" w:type="dxa"/>
            <w:vMerge w:val="restart"/>
            <w:tcBorders>
              <w:top w:val="single" w:sz="4" w:space="0" w:color="auto"/>
            </w:tcBorders>
          </w:tcPr>
          <w:p w14:paraId="26B6E4C7" w14:textId="32D2D457" w:rsidR="00722191" w:rsidRPr="00722191" w:rsidRDefault="009621FD" w:rsidP="00DF6AAD">
            <w:pPr>
              <w:spacing w:line="240" w:lineRule="auto"/>
              <w:rPr>
                <w:rFonts w:eastAsia="Calibri" w:cs="Times New Roman"/>
                <w:sz w:val="22"/>
              </w:rPr>
            </w:pPr>
            <w:r>
              <w:rPr>
                <w:rFonts w:eastAsia="Calibri" w:cs="Times New Roman"/>
                <w:sz w:val="22"/>
              </w:rPr>
              <w:t>AK Parti</w:t>
            </w:r>
            <w:r w:rsidR="00722191" w:rsidRPr="00722191">
              <w:rPr>
                <w:rFonts w:eastAsia="Calibri" w:cs="Times New Roman"/>
                <w:sz w:val="22"/>
              </w:rPr>
              <w:t>- HDP</w:t>
            </w:r>
          </w:p>
        </w:tc>
      </w:tr>
      <w:tr w:rsidR="00722191" w:rsidRPr="00722191" w14:paraId="33D0CD44" w14:textId="77777777" w:rsidTr="00722191">
        <w:tc>
          <w:tcPr>
            <w:tcW w:w="1538" w:type="dxa"/>
            <w:vAlign w:val="center"/>
          </w:tcPr>
          <w:p w14:paraId="56B9CD8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310E1686"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351,495</w:t>
            </w:r>
          </w:p>
        </w:tc>
        <w:tc>
          <w:tcPr>
            <w:tcW w:w="567" w:type="dxa"/>
            <w:vAlign w:val="center"/>
          </w:tcPr>
          <w:p w14:paraId="0482D6C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770</w:t>
            </w:r>
          </w:p>
        </w:tc>
        <w:tc>
          <w:tcPr>
            <w:tcW w:w="1182" w:type="dxa"/>
            <w:vAlign w:val="center"/>
          </w:tcPr>
          <w:p w14:paraId="2A76E17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,456</w:t>
            </w:r>
          </w:p>
        </w:tc>
        <w:tc>
          <w:tcPr>
            <w:tcW w:w="667" w:type="dxa"/>
            <w:vAlign w:val="center"/>
          </w:tcPr>
          <w:p w14:paraId="2DB57E02"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26AFE766" w14:textId="77777777" w:rsidR="00722191" w:rsidRPr="00722191" w:rsidRDefault="00722191" w:rsidP="00DF6AAD">
            <w:pPr>
              <w:spacing w:line="240" w:lineRule="auto"/>
              <w:jc w:val="both"/>
              <w:rPr>
                <w:rFonts w:eastAsia="Calibri" w:cs="Times New Roman"/>
                <w:sz w:val="22"/>
              </w:rPr>
            </w:pPr>
          </w:p>
        </w:tc>
        <w:tc>
          <w:tcPr>
            <w:tcW w:w="2823" w:type="dxa"/>
            <w:vMerge/>
          </w:tcPr>
          <w:p w14:paraId="454CF145" w14:textId="77777777" w:rsidR="00722191" w:rsidRPr="00722191" w:rsidRDefault="00722191" w:rsidP="00DF6AAD">
            <w:pPr>
              <w:spacing w:line="240" w:lineRule="auto"/>
              <w:jc w:val="both"/>
              <w:rPr>
                <w:rFonts w:eastAsia="Calibri" w:cs="Times New Roman"/>
                <w:sz w:val="22"/>
              </w:rPr>
            </w:pPr>
          </w:p>
        </w:tc>
      </w:tr>
      <w:tr w:rsidR="00722191" w:rsidRPr="00722191" w14:paraId="5C04DDEB" w14:textId="77777777" w:rsidTr="00722191">
        <w:tc>
          <w:tcPr>
            <w:tcW w:w="1538" w:type="dxa"/>
            <w:tcBorders>
              <w:bottom w:val="single" w:sz="4" w:space="0" w:color="auto"/>
            </w:tcBorders>
            <w:vAlign w:val="center"/>
          </w:tcPr>
          <w:p w14:paraId="6C5F847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2768BB9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356,075</w:t>
            </w:r>
          </w:p>
        </w:tc>
        <w:tc>
          <w:tcPr>
            <w:tcW w:w="567" w:type="dxa"/>
            <w:tcBorders>
              <w:bottom w:val="single" w:sz="4" w:space="0" w:color="auto"/>
            </w:tcBorders>
            <w:vAlign w:val="center"/>
          </w:tcPr>
          <w:p w14:paraId="77F26AD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774</w:t>
            </w:r>
          </w:p>
        </w:tc>
        <w:tc>
          <w:tcPr>
            <w:tcW w:w="1182" w:type="dxa"/>
            <w:tcBorders>
              <w:bottom w:val="single" w:sz="4" w:space="0" w:color="auto"/>
            </w:tcBorders>
            <w:vAlign w:val="center"/>
          </w:tcPr>
          <w:p w14:paraId="29F9E77E"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73328C89"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754653B6"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26065558" w14:textId="77777777" w:rsidR="00722191" w:rsidRPr="00722191" w:rsidRDefault="00722191" w:rsidP="00DF6AAD">
            <w:pPr>
              <w:spacing w:line="240" w:lineRule="auto"/>
              <w:jc w:val="both"/>
              <w:rPr>
                <w:rFonts w:eastAsia="Calibri" w:cs="Times New Roman"/>
                <w:sz w:val="22"/>
              </w:rPr>
            </w:pPr>
          </w:p>
        </w:tc>
      </w:tr>
    </w:tbl>
    <w:p w14:paraId="41C26F1E" w14:textId="77777777" w:rsidR="00722191" w:rsidRPr="00722191" w:rsidRDefault="00722191" w:rsidP="00DF6AAD">
      <w:pPr>
        <w:spacing w:after="160" w:line="259" w:lineRule="auto"/>
        <w:jc w:val="both"/>
        <w:rPr>
          <w:rFonts w:eastAsia="Calibri" w:cs="Times New Roman"/>
          <w:szCs w:val="24"/>
        </w:rPr>
      </w:pPr>
    </w:p>
    <w:p w14:paraId="7B6D51FD" w14:textId="3C1D93BA" w:rsidR="000713CF" w:rsidRPr="00722191" w:rsidRDefault="00FA1606" w:rsidP="00DF6AAD">
      <w:pPr>
        <w:spacing w:after="300"/>
        <w:ind w:firstLine="709"/>
        <w:jc w:val="both"/>
        <w:rPr>
          <w:rFonts w:eastAsia="Calibri" w:cs="Times New Roman"/>
          <w:szCs w:val="24"/>
        </w:rPr>
      </w:pPr>
      <w:r>
        <w:rPr>
          <w:rFonts w:eastAsia="Calibri" w:cs="Times New Roman"/>
          <w:szCs w:val="24"/>
        </w:rPr>
        <w:t>AK</w:t>
      </w:r>
      <w:r w:rsidR="006433D0">
        <w:rPr>
          <w:rFonts w:eastAsia="Calibri" w:cs="Times New Roman"/>
          <w:szCs w:val="24"/>
        </w:rPr>
        <w:t xml:space="preserve"> Parti</w:t>
      </w:r>
      <w:r w:rsidR="00722191" w:rsidRPr="00722191">
        <w:rPr>
          <w:rFonts w:eastAsia="Calibri" w:cs="Times New Roman"/>
          <w:szCs w:val="24"/>
        </w:rPr>
        <w:t>’ye oy veren katılımcıların diğer gruplara göre konuya oy verme faktörüne en yüksek (</w:t>
      </w:r>
      <w:r w:rsidR="00675FAA">
        <w:rPr>
          <w:rFonts w:eastAsia="Calibri" w:cs="Times New Roman"/>
          <w:szCs w:val="24"/>
        </w:rPr>
        <w:t>4,</w:t>
      </w:r>
      <w:r w:rsidR="00722191" w:rsidRPr="00722191">
        <w:rPr>
          <w:rFonts w:eastAsia="Calibri" w:cs="Times New Roman"/>
          <w:szCs w:val="24"/>
        </w:rPr>
        <w:t>32</w:t>
      </w:r>
      <w:r w:rsidR="00675FAA">
        <w:rPr>
          <w:rFonts w:eastAsia="Calibri" w:cs="Times New Roman"/>
          <w:szCs w:val="24"/>
        </w:rPr>
        <w:t>5</w:t>
      </w:r>
      <w:r w:rsidR="00722191" w:rsidRPr="00722191">
        <w:rPr>
          <w:rFonts w:eastAsia="Calibri" w:cs="Times New Roman"/>
          <w:szCs w:val="24"/>
        </w:rPr>
        <w:t>) ortalama ile cevap verdikleri görülürken, en düşük (</w:t>
      </w:r>
      <w:r w:rsidR="00675FAA">
        <w:rPr>
          <w:rFonts w:eastAsia="Calibri" w:cs="Times New Roman"/>
          <w:szCs w:val="24"/>
        </w:rPr>
        <w:t>4,</w:t>
      </w:r>
      <w:r w:rsidR="00722191" w:rsidRPr="00722191">
        <w:rPr>
          <w:rFonts w:eastAsia="Calibri" w:cs="Times New Roman"/>
          <w:szCs w:val="24"/>
        </w:rPr>
        <w:t>04</w:t>
      </w:r>
      <w:r w:rsidR="00675FAA">
        <w:rPr>
          <w:rFonts w:eastAsia="Calibri" w:cs="Times New Roman"/>
          <w:szCs w:val="24"/>
        </w:rPr>
        <w:t>0</w:t>
      </w:r>
      <w:r w:rsidR="00722191" w:rsidRPr="00722191">
        <w:rPr>
          <w:rFonts w:eastAsia="Calibri" w:cs="Times New Roman"/>
          <w:szCs w:val="24"/>
        </w:rPr>
        <w:t xml:space="preserve">) ortalama </w:t>
      </w:r>
      <w:r w:rsidR="00B35E33" w:rsidRPr="00722191">
        <w:rPr>
          <w:rFonts w:eastAsia="Calibri" w:cs="Times New Roman"/>
          <w:szCs w:val="24"/>
        </w:rPr>
        <w:t>ile cevap</w:t>
      </w:r>
      <w:r w:rsidR="00722191" w:rsidRPr="00722191">
        <w:rPr>
          <w:rFonts w:eastAsia="Calibri" w:cs="Times New Roman"/>
          <w:szCs w:val="24"/>
        </w:rPr>
        <w:t xml:space="preserve"> veren grubun HDP olduğu görülmüştür. Diğer </w:t>
      </w:r>
      <w:r w:rsidR="002802A6">
        <w:rPr>
          <w:rFonts w:eastAsia="Calibri" w:cs="Times New Roman"/>
          <w:szCs w:val="24"/>
        </w:rPr>
        <w:t>gruplar</w:t>
      </w:r>
      <w:r w:rsidR="00722191" w:rsidRPr="00722191">
        <w:rPr>
          <w:rFonts w:eastAsia="Calibri" w:cs="Times New Roman"/>
          <w:szCs w:val="24"/>
        </w:rPr>
        <w:t xml:space="preserve"> ise</w:t>
      </w:r>
      <w:r w:rsidR="00AF2F5D">
        <w:rPr>
          <w:rFonts w:eastAsia="Calibri" w:cs="Times New Roman"/>
          <w:szCs w:val="24"/>
        </w:rPr>
        <w:t xml:space="preserve"> </w:t>
      </w:r>
      <w:r w:rsidR="00A61A6E">
        <w:rPr>
          <w:rFonts w:eastAsia="Calibri" w:cs="Times New Roman"/>
          <w:szCs w:val="24"/>
        </w:rPr>
        <w:t>en yüksek değer alandan en düşük değer alana</w:t>
      </w:r>
      <w:r w:rsidR="002802A6">
        <w:rPr>
          <w:rFonts w:eastAsia="Calibri" w:cs="Times New Roman"/>
          <w:szCs w:val="24"/>
        </w:rPr>
        <w:t xml:space="preserve"> doğru </w:t>
      </w:r>
      <w:r w:rsidR="00AF2F5D">
        <w:rPr>
          <w:rFonts w:eastAsia="Calibri" w:cs="Times New Roman"/>
          <w:szCs w:val="24"/>
        </w:rPr>
        <w:t>sırasıyla</w:t>
      </w:r>
      <w:r w:rsidR="00722191" w:rsidRPr="00722191">
        <w:rPr>
          <w:rFonts w:eastAsia="Calibri" w:cs="Times New Roman"/>
          <w:szCs w:val="24"/>
        </w:rPr>
        <w:t xml:space="preserve"> CHP (</w:t>
      </w:r>
      <w:r w:rsidR="00675FAA">
        <w:rPr>
          <w:rFonts w:eastAsia="Calibri" w:cs="Times New Roman"/>
          <w:szCs w:val="24"/>
        </w:rPr>
        <w:t>4,</w:t>
      </w:r>
      <w:r w:rsidR="00722191" w:rsidRPr="00722191">
        <w:rPr>
          <w:rFonts w:eastAsia="Calibri" w:cs="Times New Roman"/>
          <w:szCs w:val="24"/>
        </w:rPr>
        <w:t>25</w:t>
      </w:r>
      <w:r w:rsidR="00675FAA">
        <w:rPr>
          <w:rFonts w:eastAsia="Calibri" w:cs="Times New Roman"/>
          <w:szCs w:val="24"/>
        </w:rPr>
        <w:t>7</w:t>
      </w:r>
      <w:r w:rsidR="00722191" w:rsidRPr="00722191">
        <w:rPr>
          <w:rFonts w:eastAsia="Calibri" w:cs="Times New Roman"/>
          <w:szCs w:val="24"/>
        </w:rPr>
        <w:t>),</w:t>
      </w:r>
      <w:r w:rsidR="00AF2F5D">
        <w:rPr>
          <w:rFonts w:eastAsia="Calibri" w:cs="Times New Roman"/>
          <w:szCs w:val="24"/>
        </w:rPr>
        <w:t xml:space="preserve"> </w:t>
      </w:r>
      <w:r w:rsidR="00AF2F5D" w:rsidRPr="00722191">
        <w:rPr>
          <w:rFonts w:eastAsia="Calibri" w:cs="Times New Roman"/>
          <w:szCs w:val="24"/>
        </w:rPr>
        <w:t>Diğerleri grubu (</w:t>
      </w:r>
      <w:r w:rsidR="00AF2F5D">
        <w:rPr>
          <w:rFonts w:eastAsia="Calibri" w:cs="Times New Roman"/>
          <w:szCs w:val="24"/>
        </w:rPr>
        <w:t>4,</w:t>
      </w:r>
      <w:r w:rsidR="00AF2F5D" w:rsidRPr="00722191">
        <w:rPr>
          <w:rFonts w:eastAsia="Calibri" w:cs="Times New Roman"/>
          <w:szCs w:val="24"/>
        </w:rPr>
        <w:t>21</w:t>
      </w:r>
      <w:r w:rsidR="00AF2F5D">
        <w:rPr>
          <w:rFonts w:eastAsia="Calibri" w:cs="Times New Roman"/>
          <w:szCs w:val="24"/>
        </w:rPr>
        <w:t>4</w:t>
      </w:r>
      <w:r w:rsidR="00AF2F5D" w:rsidRPr="00722191">
        <w:rPr>
          <w:rFonts w:eastAsia="Calibri" w:cs="Times New Roman"/>
          <w:szCs w:val="24"/>
        </w:rPr>
        <w:t xml:space="preserve">) </w:t>
      </w:r>
      <w:r w:rsidR="00AF2F5D">
        <w:rPr>
          <w:rFonts w:eastAsia="Calibri" w:cs="Times New Roman"/>
          <w:szCs w:val="24"/>
        </w:rPr>
        <w:t>ve</w:t>
      </w:r>
      <w:r w:rsidR="00722191" w:rsidRPr="00722191">
        <w:rPr>
          <w:rFonts w:eastAsia="Calibri" w:cs="Times New Roman"/>
          <w:szCs w:val="24"/>
        </w:rPr>
        <w:t xml:space="preserve"> MHP (</w:t>
      </w:r>
      <w:r w:rsidR="00675FAA">
        <w:rPr>
          <w:rFonts w:eastAsia="Calibri" w:cs="Times New Roman"/>
          <w:szCs w:val="24"/>
        </w:rPr>
        <w:t>4,</w:t>
      </w:r>
      <w:r w:rsidR="00722191" w:rsidRPr="00722191">
        <w:rPr>
          <w:rFonts w:eastAsia="Calibri" w:cs="Times New Roman"/>
          <w:szCs w:val="24"/>
        </w:rPr>
        <w:t>21</w:t>
      </w:r>
      <w:r w:rsidR="00675FAA">
        <w:rPr>
          <w:rFonts w:eastAsia="Calibri" w:cs="Times New Roman"/>
          <w:szCs w:val="24"/>
        </w:rPr>
        <w:t>3</w:t>
      </w:r>
      <w:r w:rsidR="00722191" w:rsidRPr="00722191">
        <w:rPr>
          <w:rFonts w:eastAsia="Calibri" w:cs="Times New Roman"/>
          <w:szCs w:val="24"/>
        </w:rPr>
        <w:t xml:space="preserve">) </w:t>
      </w:r>
      <w:r w:rsidR="00A61A6E">
        <w:rPr>
          <w:rFonts w:eastAsia="Calibri" w:cs="Times New Roman"/>
          <w:szCs w:val="24"/>
        </w:rPr>
        <w:t>şeklindedir</w:t>
      </w:r>
      <w:r w:rsidR="00722191" w:rsidRPr="00722191">
        <w:rPr>
          <w:rFonts w:eastAsia="Calibri" w:cs="Times New Roman"/>
          <w:szCs w:val="24"/>
        </w:rPr>
        <w:t>. Çoklu karşılaş</w:t>
      </w:r>
      <w:r>
        <w:rPr>
          <w:rFonts w:eastAsia="Calibri" w:cs="Times New Roman"/>
          <w:szCs w:val="24"/>
        </w:rPr>
        <w:t>tırma tablosuna bakıldığında AK</w:t>
      </w:r>
      <w:r w:rsidR="006433D0">
        <w:rPr>
          <w:rFonts w:eastAsia="Calibri" w:cs="Times New Roman"/>
          <w:szCs w:val="24"/>
        </w:rPr>
        <w:t xml:space="preserve"> Parti</w:t>
      </w:r>
      <w:r w:rsidR="00722191" w:rsidRPr="00722191">
        <w:rPr>
          <w:rFonts w:eastAsia="Calibri" w:cs="Times New Roman"/>
          <w:szCs w:val="24"/>
        </w:rPr>
        <w:t xml:space="preserve"> grubundaki katılımcıların HDP grubundaki katılımcılara göre konuya oy verme faktörüne daha fazla önem verdikleri görülmektedir. Yine de tüm grupların konuya oy verme faktörüne pozitif yönlü bir cevap ortalamasına sahip olduğu görülmektedir. Dolayısıyla seçmenlerin oy tercihinde liderlerin gündemdeki ve toplumsal konularla ilgili yaklaşımlarını önemsemektedir denilebilir.</w:t>
      </w:r>
    </w:p>
    <w:p w14:paraId="7F0EA6C4" w14:textId="173EE4B8" w:rsidR="00722191" w:rsidRPr="00722191" w:rsidRDefault="00325D63" w:rsidP="00325D63">
      <w:pPr>
        <w:pStyle w:val="Balk3"/>
        <w:numPr>
          <w:ilvl w:val="0"/>
          <w:numId w:val="0"/>
        </w:numPr>
        <w:ind w:left="1446" w:hanging="737"/>
        <w:rPr>
          <w:rFonts w:eastAsia="Calibri"/>
        </w:rPr>
      </w:pPr>
      <w:bookmarkStart w:id="219" w:name="_Toc512208126"/>
      <w:bookmarkStart w:id="220" w:name="_Toc515762092"/>
      <w:r>
        <w:rPr>
          <w:rFonts w:eastAsia="Calibri"/>
        </w:rPr>
        <w:t xml:space="preserve">3.6.2. </w:t>
      </w:r>
      <w:r w:rsidR="00722191" w:rsidRPr="00722191">
        <w:rPr>
          <w:rFonts w:eastAsia="Calibri"/>
        </w:rPr>
        <w:t xml:space="preserve">Sosyolojik Oy Verme-1 (Seçmen-Toplum İlişkisi) </w:t>
      </w:r>
      <w:bookmarkEnd w:id="219"/>
      <w:r w:rsidR="00AF2F5D">
        <w:rPr>
          <w:rFonts w:eastAsia="Calibri"/>
        </w:rPr>
        <w:t>Faktörü v</w:t>
      </w:r>
      <w:r w:rsidR="00AF2F5D" w:rsidRPr="00AF2F5D">
        <w:rPr>
          <w:rFonts w:eastAsia="Calibri"/>
        </w:rPr>
        <w:t>e Değişkenler Analizi</w:t>
      </w:r>
      <w:bookmarkEnd w:id="220"/>
    </w:p>
    <w:p w14:paraId="70209739" w14:textId="2857F697" w:rsidR="00722191" w:rsidRPr="00AF2F5D" w:rsidRDefault="00722191" w:rsidP="00DF6AAD">
      <w:pPr>
        <w:spacing w:after="300"/>
        <w:ind w:firstLine="709"/>
        <w:jc w:val="both"/>
        <w:rPr>
          <w:rFonts w:eastAsia="Calibri" w:cs="Times New Roman"/>
          <w:szCs w:val="24"/>
        </w:rPr>
      </w:pPr>
      <w:bookmarkStart w:id="221" w:name="_Hlk512290429"/>
      <w:r w:rsidRPr="00722191">
        <w:rPr>
          <w:rFonts w:eastAsia="Calibri" w:cs="Times New Roman"/>
          <w:szCs w:val="24"/>
        </w:rPr>
        <w:t>Yapılan faktör analizi sonucunda ikinci faktör olarak belirlenen sosyolojik oy verme-1 (seçme</w:t>
      </w:r>
      <w:r w:rsidR="00AF2F5D">
        <w:rPr>
          <w:rFonts w:eastAsia="Calibri" w:cs="Times New Roman"/>
          <w:szCs w:val="24"/>
        </w:rPr>
        <w:t>n</w:t>
      </w:r>
      <w:r w:rsidRPr="00722191">
        <w:rPr>
          <w:rFonts w:eastAsia="Calibri" w:cs="Times New Roman"/>
          <w:szCs w:val="24"/>
        </w:rPr>
        <w:t xml:space="preserve">-toplum ilişkisi) </w:t>
      </w:r>
      <w:r w:rsidR="00AF2F5D" w:rsidRPr="00AF2F5D">
        <w:rPr>
          <w:rFonts w:eastAsia="Calibri" w:cs="Times New Roman"/>
          <w:szCs w:val="24"/>
        </w:rPr>
        <w:t>faktörü ile araştırmaya katılanların sosyo-demografik özellikleri ve oy verme davranışları arasında anlamlı bir farkın olup olmadığı bu bölümde ele alınmıştır.</w:t>
      </w:r>
    </w:p>
    <w:p w14:paraId="2D5666CF" w14:textId="72D87CA7" w:rsidR="00722191" w:rsidRPr="00722191" w:rsidRDefault="00325D63" w:rsidP="00325D63">
      <w:pPr>
        <w:pStyle w:val="Balk4"/>
        <w:numPr>
          <w:ilvl w:val="0"/>
          <w:numId w:val="0"/>
        </w:numPr>
        <w:spacing w:before="0"/>
        <w:ind w:left="1503" w:hanging="794"/>
        <w:rPr>
          <w:rFonts w:eastAsia="Calibri"/>
        </w:rPr>
      </w:pPr>
      <w:bookmarkStart w:id="222" w:name="_Toc512208127"/>
      <w:bookmarkStart w:id="223" w:name="_Toc515762093"/>
      <w:bookmarkStart w:id="224" w:name="_Hlk511137718"/>
      <w:bookmarkEnd w:id="221"/>
      <w:r>
        <w:rPr>
          <w:rFonts w:eastAsia="Calibri"/>
        </w:rPr>
        <w:lastRenderedPageBreak/>
        <w:t xml:space="preserve">3.6.2.1. </w:t>
      </w:r>
      <w:r w:rsidR="00722191" w:rsidRPr="00722191">
        <w:rPr>
          <w:rFonts w:eastAsia="Calibri"/>
        </w:rPr>
        <w:t>Sosyolojik Oy Verme-1 (Seçmen-Toplum İlişkisi) Faktörü ve Sosyo-Demografik Değişkenler</w:t>
      </w:r>
      <w:bookmarkEnd w:id="222"/>
      <w:bookmarkEnd w:id="223"/>
    </w:p>
    <w:bookmarkEnd w:id="224"/>
    <w:p w14:paraId="66B2EBD6" w14:textId="77777777"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Yapılan çalışmada, araştırmaya katılanların sosyo-demografik özelliklerinden yaş grupların (p=,171) ve gelir durumlarının (p=,079) sosyolojik oy verme-1 (seçmen-toplum ilişkisi) faktörü açısından anlamlı farklılıklar oluşturmadığı ortaya çıkmıştır. Bu nedenle bu sosyo-demografik özelliklerle ilgili bir değerlendirme yapılmamıştır.</w:t>
      </w:r>
    </w:p>
    <w:p w14:paraId="5BE58290" w14:textId="10611283" w:rsidR="00CC4C0F" w:rsidRPr="00CC4C0F" w:rsidRDefault="00325D63" w:rsidP="00325D63">
      <w:pPr>
        <w:pStyle w:val="Balk5"/>
        <w:numPr>
          <w:ilvl w:val="0"/>
          <w:numId w:val="0"/>
        </w:numPr>
        <w:ind w:left="1786" w:hanging="1077"/>
        <w:jc w:val="both"/>
        <w:rPr>
          <w:rFonts w:eastAsia="Calibri"/>
        </w:rPr>
      </w:pPr>
      <w:bookmarkStart w:id="225" w:name="_Toc512208128"/>
      <w:r>
        <w:rPr>
          <w:rFonts w:eastAsia="Calibri"/>
        </w:rPr>
        <w:t xml:space="preserve">3.6.2.1.1. </w:t>
      </w:r>
      <w:r w:rsidR="00722191" w:rsidRPr="00722191">
        <w:rPr>
          <w:rFonts w:eastAsia="Calibri"/>
        </w:rPr>
        <w:t xml:space="preserve">Sosyolojik Oy Verme-1 (Seçmen-Toplum İlişkisi) Faktörü ve Cinsiyet </w:t>
      </w:r>
      <w:bookmarkEnd w:id="225"/>
    </w:p>
    <w:p w14:paraId="39606D7A" w14:textId="672D6487" w:rsidR="00722191" w:rsidRPr="00722191" w:rsidRDefault="00162A4C" w:rsidP="00DF6AAD">
      <w:pPr>
        <w:tabs>
          <w:tab w:val="left" w:pos="709"/>
        </w:tabs>
        <w:spacing w:after="300"/>
        <w:jc w:val="both"/>
        <w:rPr>
          <w:rFonts w:eastAsia="Calibri" w:cs="Times New Roman"/>
          <w:szCs w:val="24"/>
        </w:rPr>
      </w:pPr>
      <w:r>
        <w:rPr>
          <w:rFonts w:eastAsia="Calibri" w:cs="Times New Roman"/>
          <w:szCs w:val="24"/>
        </w:rPr>
        <w:tab/>
      </w:r>
      <w:r w:rsidR="00722191" w:rsidRPr="00722191">
        <w:rPr>
          <w:rFonts w:eastAsia="Calibri" w:cs="Times New Roman"/>
          <w:szCs w:val="24"/>
        </w:rPr>
        <w:t>Sosyolojik oy verme-1 (seçmen-toplum ilişkisi) faktörü cinsiyet değişkeni açısından değerlendirildiğinde cinsiyet grupları arasında hem eşit dağılım (p2=,014) hem de eşit olmayan dağılım (p2=012) açısından anlamlı bir farkın olduğu görülmektedir. Ayrıca erkeklerin (</w:t>
      </w:r>
      <w:r w:rsidR="00675FAA">
        <w:rPr>
          <w:rFonts w:eastAsia="Calibri" w:cs="Times New Roman"/>
          <w:szCs w:val="24"/>
        </w:rPr>
        <w:t>1,</w:t>
      </w:r>
      <w:r w:rsidR="00722191" w:rsidRPr="00722191">
        <w:rPr>
          <w:rFonts w:eastAsia="Calibri" w:cs="Times New Roman"/>
          <w:szCs w:val="24"/>
        </w:rPr>
        <w:t>95</w:t>
      </w:r>
      <w:r w:rsidR="00675FAA">
        <w:rPr>
          <w:rFonts w:eastAsia="Calibri" w:cs="Times New Roman"/>
          <w:szCs w:val="24"/>
        </w:rPr>
        <w:t>7</w:t>
      </w:r>
      <w:r w:rsidR="00722191" w:rsidRPr="00722191">
        <w:rPr>
          <w:rFonts w:eastAsia="Calibri" w:cs="Times New Roman"/>
          <w:szCs w:val="24"/>
        </w:rPr>
        <w:t>) kadınlara (</w:t>
      </w:r>
      <w:r w:rsidR="00675FAA">
        <w:rPr>
          <w:rFonts w:eastAsia="Calibri" w:cs="Times New Roman"/>
          <w:szCs w:val="24"/>
        </w:rPr>
        <w:t>1,</w:t>
      </w:r>
      <w:r w:rsidR="00722191" w:rsidRPr="00722191">
        <w:rPr>
          <w:rFonts w:eastAsia="Calibri" w:cs="Times New Roman"/>
          <w:szCs w:val="24"/>
        </w:rPr>
        <w:t>82</w:t>
      </w:r>
      <w:r w:rsidR="00675FAA">
        <w:rPr>
          <w:rFonts w:eastAsia="Calibri" w:cs="Times New Roman"/>
          <w:szCs w:val="24"/>
        </w:rPr>
        <w:t>5</w:t>
      </w:r>
      <w:r w:rsidR="00722191" w:rsidRPr="00722191">
        <w:rPr>
          <w:rFonts w:eastAsia="Calibri" w:cs="Times New Roman"/>
          <w:szCs w:val="24"/>
        </w:rPr>
        <w:t>) oranla daha yüksek bir ortalama aldıkları görülmektedir. Bu da erkeklerin kadınlara göre sosyolojik oy verme-1 (seçmen-toplum ilişkisi) faktörüne daha fazla önem verdikleri sonucunu ortaya çıkarmaktadır (Tablo 8).</w:t>
      </w:r>
    </w:p>
    <w:p w14:paraId="4354A9A0" w14:textId="2353512B" w:rsidR="00722191" w:rsidRPr="00B826CF" w:rsidRDefault="009D54FB" w:rsidP="00DF6AAD">
      <w:pPr>
        <w:pStyle w:val="ResimYazs"/>
        <w:rPr>
          <w:rFonts w:eastAsia="Calibri" w:cs="Times New Roman"/>
          <w:color w:val="auto"/>
          <w:szCs w:val="24"/>
        </w:rPr>
      </w:pPr>
      <w:bookmarkStart w:id="226" w:name="_Toc515925269"/>
      <w:bookmarkStart w:id="227" w:name="_Hlk512199444"/>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8</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w:t>
      </w:r>
      <w:bookmarkStart w:id="228" w:name="_Hlk511090930"/>
      <w:r w:rsidR="00722191" w:rsidRPr="00B826CF">
        <w:rPr>
          <w:rFonts w:eastAsia="Calibri" w:cs="Times New Roman"/>
          <w:color w:val="auto"/>
          <w:szCs w:val="24"/>
        </w:rPr>
        <w:t xml:space="preserve">Sosyolojik Oy Verme-1 (Seçmen-Toplum İlişkisi) Faktörü </w:t>
      </w:r>
      <w:bookmarkEnd w:id="228"/>
      <w:r w:rsidR="00722191" w:rsidRPr="00B826CF">
        <w:rPr>
          <w:rFonts w:eastAsia="Calibri" w:cs="Times New Roman"/>
          <w:color w:val="auto"/>
          <w:szCs w:val="24"/>
        </w:rPr>
        <w:t>ve Cinsiyet Analizi</w:t>
      </w:r>
      <w:bookmarkEnd w:id="226"/>
    </w:p>
    <w:bookmarkEnd w:id="227"/>
    <w:tbl>
      <w:tblPr>
        <w:tblStyle w:val="TabloKlavuzu"/>
        <w:tblW w:w="8642" w:type="dxa"/>
        <w:tblLayout w:type="fixed"/>
        <w:tblCellMar>
          <w:left w:w="28" w:type="dxa"/>
          <w:right w:w="0" w:type="dxa"/>
        </w:tblCellMar>
        <w:tblLook w:val="04A0" w:firstRow="1" w:lastRow="0" w:firstColumn="1" w:lastColumn="0" w:noHBand="0" w:noVBand="1"/>
      </w:tblPr>
      <w:tblGrid>
        <w:gridCol w:w="1555"/>
        <w:gridCol w:w="708"/>
        <w:gridCol w:w="709"/>
        <w:gridCol w:w="851"/>
        <w:gridCol w:w="992"/>
        <w:gridCol w:w="1134"/>
        <w:gridCol w:w="1134"/>
        <w:gridCol w:w="1559"/>
      </w:tblGrid>
      <w:tr w:rsidR="00722191" w:rsidRPr="00722191" w14:paraId="5DA42DDA" w14:textId="77777777" w:rsidTr="00722191">
        <w:tc>
          <w:tcPr>
            <w:tcW w:w="1555" w:type="dxa"/>
            <w:vMerge w:val="restart"/>
          </w:tcPr>
          <w:p w14:paraId="21FC43D5" w14:textId="77777777" w:rsidR="00722191" w:rsidRPr="00722191" w:rsidRDefault="00722191" w:rsidP="00DF6AAD">
            <w:pPr>
              <w:spacing w:line="0" w:lineRule="atLeast"/>
              <w:jc w:val="both"/>
              <w:rPr>
                <w:rFonts w:eastAsia="Calibri" w:cs="Times New Roman"/>
                <w:sz w:val="22"/>
              </w:rPr>
            </w:pPr>
          </w:p>
        </w:tc>
        <w:tc>
          <w:tcPr>
            <w:tcW w:w="1417" w:type="dxa"/>
            <w:gridSpan w:val="2"/>
          </w:tcPr>
          <w:p w14:paraId="65C2FAA6"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 xml:space="preserve">levene’nin </w:t>
            </w:r>
          </w:p>
          <w:p w14:paraId="04169BF5"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 xml:space="preserve">    f testi</w:t>
            </w:r>
          </w:p>
        </w:tc>
        <w:tc>
          <w:tcPr>
            <w:tcW w:w="5670" w:type="dxa"/>
            <w:gridSpan w:val="5"/>
            <w:vAlign w:val="center"/>
          </w:tcPr>
          <w:p w14:paraId="7269BDD3"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t-testi</w:t>
            </w:r>
          </w:p>
        </w:tc>
      </w:tr>
      <w:tr w:rsidR="00722191" w:rsidRPr="00722191" w14:paraId="5FC75973" w14:textId="77777777" w:rsidTr="00722191">
        <w:tc>
          <w:tcPr>
            <w:tcW w:w="1555" w:type="dxa"/>
            <w:vMerge/>
          </w:tcPr>
          <w:p w14:paraId="7E7FFB1A" w14:textId="77777777" w:rsidR="00722191" w:rsidRPr="00722191" w:rsidRDefault="00722191" w:rsidP="00DF6AAD">
            <w:pPr>
              <w:spacing w:line="0" w:lineRule="atLeast"/>
              <w:jc w:val="both"/>
              <w:rPr>
                <w:rFonts w:eastAsia="Calibri" w:cs="Times New Roman"/>
                <w:sz w:val="22"/>
              </w:rPr>
            </w:pPr>
          </w:p>
        </w:tc>
        <w:tc>
          <w:tcPr>
            <w:tcW w:w="708" w:type="dxa"/>
            <w:vAlign w:val="center"/>
          </w:tcPr>
          <w:p w14:paraId="0ED11EC4"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F</w:t>
            </w:r>
          </w:p>
        </w:tc>
        <w:tc>
          <w:tcPr>
            <w:tcW w:w="709" w:type="dxa"/>
            <w:vAlign w:val="center"/>
          </w:tcPr>
          <w:p w14:paraId="079604AC"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p</w:t>
            </w:r>
          </w:p>
        </w:tc>
        <w:tc>
          <w:tcPr>
            <w:tcW w:w="851" w:type="dxa"/>
            <w:vAlign w:val="center"/>
          </w:tcPr>
          <w:p w14:paraId="213DE831"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t</w:t>
            </w:r>
          </w:p>
        </w:tc>
        <w:tc>
          <w:tcPr>
            <w:tcW w:w="992" w:type="dxa"/>
            <w:vAlign w:val="center"/>
          </w:tcPr>
          <w:p w14:paraId="5F0171FF"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Sd.</w:t>
            </w:r>
          </w:p>
        </w:tc>
        <w:tc>
          <w:tcPr>
            <w:tcW w:w="1134" w:type="dxa"/>
            <w:vAlign w:val="center"/>
          </w:tcPr>
          <w:p w14:paraId="557F2771"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P</w:t>
            </w:r>
          </w:p>
          <w:p w14:paraId="0A18F1CC"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(2-tailed)</w:t>
            </w:r>
          </w:p>
        </w:tc>
        <w:tc>
          <w:tcPr>
            <w:tcW w:w="1134" w:type="dxa"/>
            <w:vAlign w:val="center"/>
          </w:tcPr>
          <w:p w14:paraId="7A00C71E"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Ortalama Fark</w:t>
            </w:r>
          </w:p>
        </w:tc>
        <w:tc>
          <w:tcPr>
            <w:tcW w:w="1559" w:type="dxa"/>
            <w:vAlign w:val="center"/>
          </w:tcPr>
          <w:p w14:paraId="0AE3C9F4"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Ortalama Farkın Std. Hatası</w:t>
            </w:r>
          </w:p>
        </w:tc>
      </w:tr>
      <w:tr w:rsidR="00722191" w:rsidRPr="00722191" w14:paraId="72E1B81E" w14:textId="77777777" w:rsidTr="00722191">
        <w:tc>
          <w:tcPr>
            <w:tcW w:w="1555" w:type="dxa"/>
            <w:vAlign w:val="center"/>
          </w:tcPr>
          <w:p w14:paraId="7DBF7960"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Eşit Dağılım</w:t>
            </w:r>
          </w:p>
        </w:tc>
        <w:tc>
          <w:tcPr>
            <w:tcW w:w="708" w:type="dxa"/>
            <w:vAlign w:val="center"/>
          </w:tcPr>
          <w:p w14:paraId="35A04798"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7,405</w:t>
            </w:r>
          </w:p>
        </w:tc>
        <w:tc>
          <w:tcPr>
            <w:tcW w:w="709" w:type="dxa"/>
            <w:vAlign w:val="center"/>
          </w:tcPr>
          <w:p w14:paraId="60E76576"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,007</w:t>
            </w:r>
          </w:p>
        </w:tc>
        <w:tc>
          <w:tcPr>
            <w:tcW w:w="851" w:type="dxa"/>
            <w:vAlign w:val="center"/>
          </w:tcPr>
          <w:p w14:paraId="282C5881"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-2,470</w:t>
            </w:r>
          </w:p>
        </w:tc>
        <w:tc>
          <w:tcPr>
            <w:tcW w:w="992" w:type="dxa"/>
            <w:vAlign w:val="center"/>
          </w:tcPr>
          <w:p w14:paraId="484C1146"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788</w:t>
            </w:r>
          </w:p>
        </w:tc>
        <w:tc>
          <w:tcPr>
            <w:tcW w:w="1134" w:type="dxa"/>
          </w:tcPr>
          <w:p w14:paraId="293F7E0D"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,014</w:t>
            </w:r>
          </w:p>
        </w:tc>
        <w:tc>
          <w:tcPr>
            <w:tcW w:w="1134" w:type="dxa"/>
          </w:tcPr>
          <w:p w14:paraId="03D3877A"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-,13193</w:t>
            </w:r>
          </w:p>
        </w:tc>
        <w:tc>
          <w:tcPr>
            <w:tcW w:w="1559" w:type="dxa"/>
          </w:tcPr>
          <w:p w14:paraId="6501031F"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,05342</w:t>
            </w:r>
          </w:p>
        </w:tc>
      </w:tr>
      <w:tr w:rsidR="00722191" w:rsidRPr="00722191" w14:paraId="1FCEAF36" w14:textId="77777777" w:rsidTr="00722191">
        <w:tc>
          <w:tcPr>
            <w:tcW w:w="1555" w:type="dxa"/>
            <w:vAlign w:val="center"/>
          </w:tcPr>
          <w:p w14:paraId="58613A67"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Eşit Olmayan Dağılım</w:t>
            </w:r>
          </w:p>
        </w:tc>
        <w:tc>
          <w:tcPr>
            <w:tcW w:w="708" w:type="dxa"/>
            <w:vAlign w:val="center"/>
          </w:tcPr>
          <w:p w14:paraId="250A63A7" w14:textId="77777777" w:rsidR="00722191" w:rsidRPr="00722191" w:rsidRDefault="00722191" w:rsidP="00DF6AAD">
            <w:pPr>
              <w:spacing w:line="0" w:lineRule="atLeast"/>
              <w:jc w:val="center"/>
              <w:rPr>
                <w:rFonts w:eastAsia="Calibri" w:cs="Times New Roman"/>
                <w:sz w:val="22"/>
              </w:rPr>
            </w:pPr>
          </w:p>
        </w:tc>
        <w:tc>
          <w:tcPr>
            <w:tcW w:w="709" w:type="dxa"/>
            <w:vAlign w:val="center"/>
          </w:tcPr>
          <w:p w14:paraId="1A9DB62B" w14:textId="77777777" w:rsidR="00722191" w:rsidRPr="00722191" w:rsidRDefault="00722191" w:rsidP="00DF6AAD">
            <w:pPr>
              <w:spacing w:line="0" w:lineRule="atLeast"/>
              <w:jc w:val="center"/>
              <w:rPr>
                <w:rFonts w:eastAsia="Calibri" w:cs="Times New Roman"/>
                <w:sz w:val="22"/>
              </w:rPr>
            </w:pPr>
          </w:p>
        </w:tc>
        <w:tc>
          <w:tcPr>
            <w:tcW w:w="851" w:type="dxa"/>
            <w:vAlign w:val="center"/>
          </w:tcPr>
          <w:p w14:paraId="2F624173"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-2,508</w:t>
            </w:r>
          </w:p>
        </w:tc>
        <w:tc>
          <w:tcPr>
            <w:tcW w:w="992" w:type="dxa"/>
            <w:vAlign w:val="center"/>
          </w:tcPr>
          <w:p w14:paraId="6775AA99"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787,291</w:t>
            </w:r>
          </w:p>
        </w:tc>
        <w:tc>
          <w:tcPr>
            <w:tcW w:w="1134" w:type="dxa"/>
          </w:tcPr>
          <w:p w14:paraId="281E96E9"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,012</w:t>
            </w:r>
          </w:p>
        </w:tc>
        <w:tc>
          <w:tcPr>
            <w:tcW w:w="1134" w:type="dxa"/>
          </w:tcPr>
          <w:p w14:paraId="38902EA1"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-,13193</w:t>
            </w:r>
          </w:p>
        </w:tc>
        <w:tc>
          <w:tcPr>
            <w:tcW w:w="1559" w:type="dxa"/>
          </w:tcPr>
          <w:p w14:paraId="0E59A2FE"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,05260</w:t>
            </w:r>
          </w:p>
        </w:tc>
      </w:tr>
    </w:tbl>
    <w:p w14:paraId="5724624A" w14:textId="77777777" w:rsidR="00722191" w:rsidRPr="00722191" w:rsidRDefault="00722191" w:rsidP="00DF6AAD">
      <w:pPr>
        <w:spacing w:after="160" w:line="259" w:lineRule="auto"/>
        <w:jc w:val="both"/>
        <w:rPr>
          <w:rFonts w:eastAsia="Calibri" w:cs="Times New Roman"/>
          <w:sz w:val="22"/>
        </w:rPr>
      </w:pPr>
    </w:p>
    <w:p w14:paraId="29DB8926" w14:textId="2326B051" w:rsidR="00722191" w:rsidRPr="00722191" w:rsidRDefault="00325D63" w:rsidP="00325D63">
      <w:pPr>
        <w:pStyle w:val="Balk4"/>
        <w:numPr>
          <w:ilvl w:val="0"/>
          <w:numId w:val="0"/>
        </w:numPr>
        <w:spacing w:before="0"/>
        <w:ind w:left="1503" w:hanging="794"/>
        <w:rPr>
          <w:rFonts w:eastAsia="Calibri"/>
        </w:rPr>
      </w:pPr>
      <w:bookmarkStart w:id="229" w:name="_Toc512208129"/>
      <w:bookmarkStart w:id="230" w:name="_Toc515762094"/>
      <w:r>
        <w:rPr>
          <w:rFonts w:eastAsia="Calibri"/>
          <w:highlight w:val="white"/>
        </w:rPr>
        <w:t xml:space="preserve">3.6.2.2. </w:t>
      </w:r>
      <w:r w:rsidR="00722191" w:rsidRPr="00722191">
        <w:rPr>
          <w:rFonts w:eastAsia="Calibri"/>
          <w:highlight w:val="white"/>
        </w:rPr>
        <w:t>Sosyolojik Oy Verme-1 (Seçmen-Toplum İlişkisi) Faktörü ve Seçmen Davranışı Değişkenleri</w:t>
      </w:r>
      <w:bookmarkEnd w:id="229"/>
      <w:bookmarkEnd w:id="230"/>
    </w:p>
    <w:p w14:paraId="66294F98" w14:textId="0617C519" w:rsidR="00722191" w:rsidRPr="00DB17D9" w:rsidRDefault="00722191" w:rsidP="00DF6AAD">
      <w:pPr>
        <w:spacing w:after="300"/>
        <w:ind w:firstLine="709"/>
        <w:jc w:val="both"/>
        <w:rPr>
          <w:rFonts w:eastAsia="Calibri" w:cs="Times New Roman"/>
          <w:szCs w:val="24"/>
        </w:rPr>
      </w:pPr>
      <w:r w:rsidRPr="00722191">
        <w:rPr>
          <w:rFonts w:eastAsia="Calibri" w:cs="Times New Roman"/>
          <w:szCs w:val="24"/>
        </w:rPr>
        <w:t>Bu bölümde sosyolojik oy verme-1 (se</w:t>
      </w:r>
      <w:r w:rsidR="00DE44AC">
        <w:rPr>
          <w:rFonts w:eastAsia="Calibri" w:cs="Times New Roman"/>
          <w:szCs w:val="24"/>
        </w:rPr>
        <w:t>çmen-toplum ilişkisi) faktörü</w:t>
      </w:r>
      <w:r w:rsidRPr="00722191">
        <w:rPr>
          <w:rFonts w:eastAsia="Calibri" w:cs="Times New Roman"/>
          <w:szCs w:val="24"/>
        </w:rPr>
        <w:t xml:space="preserve"> </w:t>
      </w:r>
      <w:r w:rsidR="00DB17D9">
        <w:rPr>
          <w:rFonts w:eastAsia="Calibri" w:cs="Times New Roman"/>
          <w:szCs w:val="24"/>
        </w:rPr>
        <w:t xml:space="preserve">ile </w:t>
      </w:r>
      <w:r w:rsidRPr="00722191">
        <w:rPr>
          <w:rFonts w:eastAsia="Calibri" w:cs="Times New Roman"/>
          <w:szCs w:val="24"/>
        </w:rPr>
        <w:t xml:space="preserve">son seçimde oy verilen parti ve bugün seçim olsa oy verilecek parti </w:t>
      </w:r>
      <w:r w:rsidR="00DB17D9" w:rsidRPr="00DB17D9">
        <w:rPr>
          <w:rFonts w:eastAsia="Calibri" w:cs="Times New Roman"/>
          <w:szCs w:val="24"/>
        </w:rPr>
        <w:t>değişkenleri arasında anlamlı bir fark</w:t>
      </w:r>
      <w:r w:rsidR="00DB17D9">
        <w:rPr>
          <w:rFonts w:eastAsia="Calibri" w:cs="Times New Roman"/>
          <w:szCs w:val="24"/>
        </w:rPr>
        <w:t>ın olup olmadığı ele alınmaktadır</w:t>
      </w:r>
      <w:r w:rsidR="00DB17D9" w:rsidRPr="00DB17D9">
        <w:rPr>
          <w:rFonts w:eastAsia="Calibri" w:cs="Times New Roman"/>
          <w:szCs w:val="24"/>
        </w:rPr>
        <w:t>.</w:t>
      </w:r>
    </w:p>
    <w:p w14:paraId="59DF5D6C" w14:textId="19140ED7" w:rsidR="00722191" w:rsidRPr="00722191" w:rsidRDefault="00325D63" w:rsidP="00325D63">
      <w:pPr>
        <w:pStyle w:val="Balk5"/>
        <w:numPr>
          <w:ilvl w:val="0"/>
          <w:numId w:val="0"/>
        </w:numPr>
        <w:ind w:left="1701" w:hanging="992"/>
        <w:jc w:val="both"/>
        <w:rPr>
          <w:rFonts w:eastAsia="Calibri"/>
        </w:rPr>
      </w:pPr>
      <w:bookmarkStart w:id="231" w:name="_Toc512208130"/>
      <w:r>
        <w:rPr>
          <w:rFonts w:eastAsia="Calibri"/>
          <w:highlight w:val="white"/>
        </w:rPr>
        <w:t xml:space="preserve">3.6.2.2.1. </w:t>
      </w:r>
      <w:r w:rsidR="00722191" w:rsidRPr="00722191">
        <w:rPr>
          <w:rFonts w:eastAsia="Calibri"/>
          <w:highlight w:val="white"/>
        </w:rPr>
        <w:t>Sosyolojik Oy Verme-1 (Seçmen-Toplum İlişkisi) Faktörü</w:t>
      </w:r>
      <w:r w:rsidR="002802A6">
        <w:rPr>
          <w:rFonts w:eastAsia="Calibri"/>
          <w:highlight w:val="white"/>
        </w:rPr>
        <w:t xml:space="preserve"> ve</w:t>
      </w:r>
      <w:r w:rsidR="00722191" w:rsidRPr="00722191">
        <w:rPr>
          <w:rFonts w:eastAsia="Calibri"/>
          <w:highlight w:val="white"/>
        </w:rPr>
        <w:t xml:space="preserve"> Son</w:t>
      </w:r>
      <w:r w:rsidR="00097D46">
        <w:rPr>
          <w:rFonts w:eastAsia="Calibri"/>
          <w:highlight w:val="white"/>
        </w:rPr>
        <w:t xml:space="preserve"> </w:t>
      </w:r>
      <w:r w:rsidR="00722191" w:rsidRPr="00722191">
        <w:rPr>
          <w:rFonts w:eastAsia="Calibri"/>
          <w:highlight w:val="white"/>
        </w:rPr>
        <w:t>Seçimde Oy Verilen Parti</w:t>
      </w:r>
      <w:bookmarkEnd w:id="231"/>
    </w:p>
    <w:p w14:paraId="690FE4F4" w14:textId="3AA19737"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Seçmenlerin oy verme davranışlarını ölçmek için seçmenlerin son seçimde oy verdikleri siyasal partilerin seçmen-toplum ilişkisi bağlamında ikinci faktör olan </w:t>
      </w:r>
      <w:r w:rsidRPr="00722191">
        <w:rPr>
          <w:rFonts w:eastAsia="Calibri" w:cs="Times New Roman"/>
          <w:szCs w:val="24"/>
        </w:rPr>
        <w:lastRenderedPageBreak/>
        <w:t>sosyolojik oy verme-1 (seçmen-toplum il</w:t>
      </w:r>
      <w:r w:rsidR="00C64235">
        <w:rPr>
          <w:rFonts w:eastAsia="Calibri" w:cs="Times New Roman"/>
          <w:szCs w:val="24"/>
        </w:rPr>
        <w:t>i</w:t>
      </w:r>
      <w:r w:rsidRPr="00722191">
        <w:rPr>
          <w:rFonts w:eastAsia="Calibri" w:cs="Times New Roman"/>
          <w:szCs w:val="24"/>
        </w:rPr>
        <w:t>şkisi) faktörüne ne kadar önem verdiği ile ilgili değerlendirme yapıldığında gruplar arasında anlamlı (p=,001) bir farklılığın olduğu görülmüştür (Tablo 9).</w:t>
      </w:r>
    </w:p>
    <w:p w14:paraId="21CF53FC" w14:textId="2365DE98" w:rsidR="00722191" w:rsidRPr="00B826CF" w:rsidRDefault="009D54FB" w:rsidP="00DF6AAD">
      <w:pPr>
        <w:pStyle w:val="ResimYazs"/>
        <w:rPr>
          <w:rFonts w:eastAsia="Calibri" w:cs="Times New Roman"/>
          <w:color w:val="auto"/>
          <w:szCs w:val="24"/>
        </w:rPr>
      </w:pPr>
      <w:bookmarkStart w:id="232" w:name="_Hlk511092065"/>
      <w:bookmarkStart w:id="233" w:name="_Toc515925270"/>
      <w:bookmarkStart w:id="234" w:name="_Hlk512199461"/>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9</w:t>
      </w:r>
      <w:r w:rsidRPr="00B826CF">
        <w:rPr>
          <w:color w:val="auto"/>
          <w:szCs w:val="24"/>
        </w:rPr>
        <w:fldChar w:fldCharType="end"/>
      </w:r>
      <w:r w:rsidR="00174368" w:rsidRPr="00B826CF">
        <w:rPr>
          <w:rFonts w:eastAsia="Calibri" w:cs="Times New Roman"/>
          <w:color w:val="auto"/>
          <w:szCs w:val="24"/>
          <w:highlight w:val="white"/>
        </w:rPr>
        <w:t xml:space="preserve">. </w:t>
      </w:r>
      <w:r w:rsidR="00722191" w:rsidRPr="00B826CF">
        <w:rPr>
          <w:rFonts w:eastAsia="Calibri" w:cs="Times New Roman"/>
          <w:color w:val="auto"/>
          <w:szCs w:val="24"/>
          <w:highlight w:val="white"/>
        </w:rPr>
        <w:t>Sosyolojik Oy Verme-1 (Seçmen-Toplum İlişkisi) Faktörü</w:t>
      </w:r>
      <w:r w:rsidR="002802A6">
        <w:rPr>
          <w:rFonts w:eastAsia="Calibri" w:cs="Times New Roman"/>
          <w:color w:val="auto"/>
          <w:szCs w:val="24"/>
          <w:highlight w:val="white"/>
        </w:rPr>
        <w:t xml:space="preserve"> ve</w:t>
      </w:r>
      <w:r w:rsidR="00722191" w:rsidRPr="00B826CF">
        <w:rPr>
          <w:rFonts w:eastAsia="Calibri" w:cs="Times New Roman"/>
          <w:color w:val="auto"/>
          <w:szCs w:val="24"/>
          <w:highlight w:val="white"/>
        </w:rPr>
        <w:t xml:space="preserve"> </w:t>
      </w:r>
      <w:bookmarkEnd w:id="232"/>
      <w:r w:rsidR="00722191" w:rsidRPr="00B826CF">
        <w:rPr>
          <w:rFonts w:eastAsia="Calibri" w:cs="Times New Roman"/>
          <w:color w:val="auto"/>
          <w:szCs w:val="24"/>
          <w:highlight w:val="white"/>
        </w:rPr>
        <w:t>Son Seçimde Oy Verilen Parti Varyans Analiz</w:t>
      </w:r>
      <w:r w:rsidR="00FF6025" w:rsidRPr="00B826CF">
        <w:rPr>
          <w:rFonts w:eastAsia="Calibri" w:cs="Times New Roman"/>
          <w:color w:val="auto"/>
          <w:szCs w:val="24"/>
          <w:highlight w:val="white"/>
        </w:rPr>
        <w:t>i</w:t>
      </w:r>
      <w:bookmarkEnd w:id="233"/>
    </w:p>
    <w:bookmarkEnd w:id="234"/>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1150"/>
        <w:gridCol w:w="566"/>
        <w:gridCol w:w="1182"/>
        <w:gridCol w:w="711"/>
        <w:gridCol w:w="601"/>
        <w:gridCol w:w="2774"/>
      </w:tblGrid>
      <w:tr w:rsidR="00722191" w:rsidRPr="00722191" w14:paraId="7C0177C1" w14:textId="77777777" w:rsidTr="00722191">
        <w:tc>
          <w:tcPr>
            <w:tcW w:w="1538" w:type="dxa"/>
            <w:tcBorders>
              <w:top w:val="single" w:sz="4" w:space="0" w:color="auto"/>
              <w:bottom w:val="single" w:sz="4" w:space="0" w:color="auto"/>
            </w:tcBorders>
            <w:vAlign w:val="bottom"/>
          </w:tcPr>
          <w:p w14:paraId="29D5C13E"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08632112"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5DF87632"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1FDB4105"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395A2306"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51FE7E96"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2B4B1F6E"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394AB8AA" w14:textId="77777777" w:rsidTr="00722191">
        <w:tc>
          <w:tcPr>
            <w:tcW w:w="1538" w:type="dxa"/>
            <w:tcBorders>
              <w:top w:val="single" w:sz="4" w:space="0" w:color="auto"/>
            </w:tcBorders>
            <w:vAlign w:val="center"/>
          </w:tcPr>
          <w:p w14:paraId="5F5C1B2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6B8B751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10,079</w:t>
            </w:r>
          </w:p>
        </w:tc>
        <w:tc>
          <w:tcPr>
            <w:tcW w:w="567" w:type="dxa"/>
            <w:tcBorders>
              <w:top w:val="single" w:sz="4" w:space="0" w:color="auto"/>
            </w:tcBorders>
            <w:vAlign w:val="center"/>
          </w:tcPr>
          <w:p w14:paraId="6019160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3D6FF13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2,520</w:t>
            </w:r>
          </w:p>
        </w:tc>
        <w:tc>
          <w:tcPr>
            <w:tcW w:w="667" w:type="dxa"/>
            <w:tcBorders>
              <w:top w:val="single" w:sz="4" w:space="0" w:color="auto"/>
            </w:tcBorders>
            <w:vAlign w:val="center"/>
          </w:tcPr>
          <w:p w14:paraId="0A86054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4,636</w:t>
            </w:r>
          </w:p>
        </w:tc>
        <w:tc>
          <w:tcPr>
            <w:tcW w:w="573" w:type="dxa"/>
            <w:tcBorders>
              <w:top w:val="single" w:sz="4" w:space="0" w:color="auto"/>
            </w:tcBorders>
            <w:vAlign w:val="center"/>
          </w:tcPr>
          <w:p w14:paraId="5284578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,001</w:t>
            </w:r>
          </w:p>
        </w:tc>
        <w:tc>
          <w:tcPr>
            <w:tcW w:w="2823" w:type="dxa"/>
            <w:vMerge w:val="restart"/>
            <w:tcBorders>
              <w:top w:val="single" w:sz="4" w:space="0" w:color="auto"/>
            </w:tcBorders>
          </w:tcPr>
          <w:p w14:paraId="1EABDFA7" w14:textId="77777777" w:rsidR="009621FD" w:rsidRDefault="009621FD" w:rsidP="009621FD">
            <w:pPr>
              <w:spacing w:line="240" w:lineRule="auto"/>
              <w:rPr>
                <w:rFonts w:eastAsia="Calibri" w:cs="Times New Roman"/>
                <w:sz w:val="22"/>
              </w:rPr>
            </w:pPr>
            <w:r>
              <w:rPr>
                <w:rFonts w:eastAsia="Calibri" w:cs="Times New Roman"/>
                <w:sz w:val="22"/>
              </w:rPr>
              <w:t>AK Parti</w:t>
            </w:r>
            <w:r w:rsidR="00722191" w:rsidRPr="00722191">
              <w:rPr>
                <w:rFonts w:eastAsia="Calibri" w:cs="Times New Roman"/>
                <w:sz w:val="22"/>
              </w:rPr>
              <w:t xml:space="preserve">-CHP, </w:t>
            </w:r>
          </w:p>
          <w:p w14:paraId="3A1E590A" w14:textId="1C8E6B02" w:rsidR="00722191" w:rsidRPr="00722191" w:rsidRDefault="00722191" w:rsidP="009621F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xml:space="preserve">-Diğerleri </w:t>
            </w:r>
          </w:p>
        </w:tc>
      </w:tr>
      <w:tr w:rsidR="00722191" w:rsidRPr="00722191" w14:paraId="2C85F14F" w14:textId="77777777" w:rsidTr="00722191">
        <w:tc>
          <w:tcPr>
            <w:tcW w:w="1538" w:type="dxa"/>
            <w:vAlign w:val="center"/>
          </w:tcPr>
          <w:p w14:paraId="029B180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12F6200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414,170</w:t>
            </w:r>
          </w:p>
        </w:tc>
        <w:tc>
          <w:tcPr>
            <w:tcW w:w="567" w:type="dxa"/>
            <w:vAlign w:val="center"/>
          </w:tcPr>
          <w:p w14:paraId="0736C78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762</w:t>
            </w:r>
          </w:p>
        </w:tc>
        <w:tc>
          <w:tcPr>
            <w:tcW w:w="1182" w:type="dxa"/>
            <w:vAlign w:val="center"/>
          </w:tcPr>
          <w:p w14:paraId="5B91EFA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,544</w:t>
            </w:r>
          </w:p>
        </w:tc>
        <w:tc>
          <w:tcPr>
            <w:tcW w:w="667" w:type="dxa"/>
          </w:tcPr>
          <w:p w14:paraId="08A45A9A" w14:textId="77777777" w:rsidR="00722191" w:rsidRPr="00722191" w:rsidRDefault="00722191" w:rsidP="00DF6AAD">
            <w:pPr>
              <w:spacing w:line="240" w:lineRule="auto"/>
              <w:jc w:val="both"/>
              <w:rPr>
                <w:rFonts w:eastAsia="Calibri" w:cs="Times New Roman"/>
                <w:sz w:val="22"/>
              </w:rPr>
            </w:pPr>
          </w:p>
        </w:tc>
        <w:tc>
          <w:tcPr>
            <w:tcW w:w="573" w:type="dxa"/>
          </w:tcPr>
          <w:p w14:paraId="24347381" w14:textId="77777777" w:rsidR="00722191" w:rsidRPr="00722191" w:rsidRDefault="00722191" w:rsidP="00DF6AAD">
            <w:pPr>
              <w:spacing w:line="240" w:lineRule="auto"/>
              <w:jc w:val="both"/>
              <w:rPr>
                <w:rFonts w:eastAsia="Calibri" w:cs="Times New Roman"/>
                <w:sz w:val="22"/>
              </w:rPr>
            </w:pPr>
          </w:p>
        </w:tc>
        <w:tc>
          <w:tcPr>
            <w:tcW w:w="2823" w:type="dxa"/>
            <w:vMerge/>
          </w:tcPr>
          <w:p w14:paraId="0B3FE020" w14:textId="77777777" w:rsidR="00722191" w:rsidRPr="00722191" w:rsidRDefault="00722191" w:rsidP="00DF6AAD">
            <w:pPr>
              <w:spacing w:line="240" w:lineRule="auto"/>
              <w:jc w:val="both"/>
              <w:rPr>
                <w:rFonts w:eastAsia="Calibri" w:cs="Times New Roman"/>
                <w:sz w:val="22"/>
              </w:rPr>
            </w:pPr>
          </w:p>
        </w:tc>
      </w:tr>
      <w:tr w:rsidR="00722191" w:rsidRPr="00722191" w14:paraId="3A69F0DD" w14:textId="77777777" w:rsidTr="00722191">
        <w:tc>
          <w:tcPr>
            <w:tcW w:w="1538" w:type="dxa"/>
            <w:tcBorders>
              <w:bottom w:val="single" w:sz="4" w:space="0" w:color="auto"/>
            </w:tcBorders>
            <w:vAlign w:val="center"/>
          </w:tcPr>
          <w:p w14:paraId="29873AB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43E36DB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424,249</w:t>
            </w:r>
          </w:p>
        </w:tc>
        <w:tc>
          <w:tcPr>
            <w:tcW w:w="567" w:type="dxa"/>
            <w:tcBorders>
              <w:bottom w:val="single" w:sz="4" w:space="0" w:color="auto"/>
            </w:tcBorders>
            <w:vAlign w:val="center"/>
          </w:tcPr>
          <w:p w14:paraId="06F5086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766</w:t>
            </w:r>
          </w:p>
        </w:tc>
        <w:tc>
          <w:tcPr>
            <w:tcW w:w="1182" w:type="dxa"/>
            <w:tcBorders>
              <w:bottom w:val="single" w:sz="4" w:space="0" w:color="auto"/>
            </w:tcBorders>
          </w:tcPr>
          <w:p w14:paraId="014F5798"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tcPr>
          <w:p w14:paraId="5BE01A57"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tcPr>
          <w:p w14:paraId="3F5F5752"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47A5B051" w14:textId="77777777" w:rsidR="00722191" w:rsidRPr="00722191" w:rsidRDefault="00722191" w:rsidP="00DF6AAD">
            <w:pPr>
              <w:spacing w:line="240" w:lineRule="auto"/>
              <w:jc w:val="both"/>
              <w:rPr>
                <w:rFonts w:eastAsia="Calibri" w:cs="Times New Roman"/>
                <w:sz w:val="22"/>
              </w:rPr>
            </w:pPr>
          </w:p>
        </w:tc>
      </w:tr>
    </w:tbl>
    <w:p w14:paraId="0D4A152C" w14:textId="77777777" w:rsidR="00722191" w:rsidRPr="00722191" w:rsidRDefault="00722191" w:rsidP="00DF6AAD">
      <w:pPr>
        <w:spacing w:after="160" w:line="259" w:lineRule="auto"/>
        <w:jc w:val="both"/>
        <w:rPr>
          <w:rFonts w:eastAsia="Calibri" w:cs="Times New Roman"/>
          <w:sz w:val="22"/>
        </w:rPr>
      </w:pPr>
    </w:p>
    <w:p w14:paraId="6E1AE604" w14:textId="52300B99" w:rsidR="00722191" w:rsidRPr="00722191" w:rsidRDefault="00862D4E" w:rsidP="00325D63">
      <w:pPr>
        <w:spacing w:after="300"/>
        <w:ind w:firstLine="709"/>
        <w:jc w:val="both"/>
        <w:rPr>
          <w:rFonts w:eastAsia="Calibri" w:cs="Times New Roman"/>
          <w:szCs w:val="24"/>
        </w:rPr>
      </w:pPr>
      <w:r>
        <w:rPr>
          <w:rFonts w:eastAsia="Calibri" w:cs="Times New Roman"/>
          <w:szCs w:val="24"/>
        </w:rPr>
        <w:t>S</w:t>
      </w:r>
      <w:r w:rsidRPr="00722191">
        <w:rPr>
          <w:rFonts w:eastAsia="Calibri" w:cs="Times New Roman"/>
          <w:szCs w:val="24"/>
        </w:rPr>
        <w:t xml:space="preserve">on </w:t>
      </w:r>
      <w:r>
        <w:rPr>
          <w:rFonts w:eastAsia="Calibri" w:cs="Times New Roman"/>
          <w:szCs w:val="24"/>
        </w:rPr>
        <w:t>seçimde oy veren katılımcıların “S</w:t>
      </w:r>
      <w:r w:rsidR="00DB17D9">
        <w:rPr>
          <w:rFonts w:eastAsia="Calibri" w:cs="Times New Roman"/>
          <w:szCs w:val="24"/>
        </w:rPr>
        <w:t>osyolojik oy verme-1 (seçmen-toplum ilişkisi)</w:t>
      </w:r>
      <w:r>
        <w:rPr>
          <w:rFonts w:eastAsia="Calibri" w:cs="Times New Roman"/>
          <w:szCs w:val="24"/>
        </w:rPr>
        <w:t>” faktörüne</w:t>
      </w:r>
      <w:r w:rsidR="00722191" w:rsidRPr="00722191">
        <w:rPr>
          <w:rFonts w:eastAsia="Calibri" w:cs="Times New Roman"/>
          <w:szCs w:val="24"/>
        </w:rPr>
        <w:t xml:space="preserve"> </w:t>
      </w:r>
      <w:r>
        <w:rPr>
          <w:rFonts w:eastAsia="Calibri" w:cs="Times New Roman"/>
          <w:szCs w:val="24"/>
        </w:rPr>
        <w:t>önem verme bakımından</w:t>
      </w:r>
      <w:r w:rsidR="00722191" w:rsidRPr="00722191">
        <w:rPr>
          <w:rFonts w:eastAsia="Calibri" w:cs="Times New Roman"/>
          <w:szCs w:val="24"/>
        </w:rPr>
        <w:t xml:space="preserve"> en yüksek ortalama</w:t>
      </w:r>
      <w:r w:rsidR="00DB17D9">
        <w:rPr>
          <w:rFonts w:eastAsia="Calibri" w:cs="Times New Roman"/>
          <w:szCs w:val="24"/>
        </w:rPr>
        <w:t>ya</w:t>
      </w:r>
      <w:r w:rsidR="00722191" w:rsidRPr="00722191">
        <w:rPr>
          <w:rFonts w:eastAsia="Calibri" w:cs="Times New Roman"/>
          <w:szCs w:val="24"/>
        </w:rPr>
        <w:t xml:space="preserve"> (</w:t>
      </w:r>
      <w:r w:rsidR="00675FAA">
        <w:rPr>
          <w:rFonts w:eastAsia="Calibri" w:cs="Times New Roman"/>
          <w:szCs w:val="24"/>
        </w:rPr>
        <w:t>2,</w:t>
      </w:r>
      <w:r w:rsidR="00722191" w:rsidRPr="00722191">
        <w:rPr>
          <w:rFonts w:eastAsia="Calibri" w:cs="Times New Roman"/>
          <w:szCs w:val="24"/>
        </w:rPr>
        <w:t>00</w:t>
      </w:r>
      <w:r w:rsidR="00675FAA">
        <w:rPr>
          <w:rFonts w:eastAsia="Calibri" w:cs="Times New Roman"/>
          <w:szCs w:val="24"/>
        </w:rPr>
        <w:t>6</w:t>
      </w:r>
      <w:r w:rsidR="00FA1606">
        <w:rPr>
          <w:rFonts w:eastAsia="Calibri" w:cs="Times New Roman"/>
          <w:szCs w:val="24"/>
        </w:rPr>
        <w:t>) AK</w:t>
      </w:r>
      <w:r w:rsidR="006433D0">
        <w:rPr>
          <w:rFonts w:eastAsia="Calibri" w:cs="Times New Roman"/>
          <w:szCs w:val="24"/>
        </w:rPr>
        <w:t xml:space="preserve"> Parti</w:t>
      </w:r>
      <w:r w:rsidR="00722191" w:rsidRPr="00722191">
        <w:rPr>
          <w:rFonts w:eastAsia="Calibri" w:cs="Times New Roman"/>
          <w:szCs w:val="24"/>
        </w:rPr>
        <w:t xml:space="preserve">’ye oy verenlerin </w:t>
      </w:r>
      <w:r>
        <w:rPr>
          <w:rFonts w:eastAsia="Calibri" w:cs="Times New Roman"/>
          <w:szCs w:val="24"/>
        </w:rPr>
        <w:t xml:space="preserve">sahip </w:t>
      </w:r>
      <w:r w:rsidR="00722191" w:rsidRPr="00722191">
        <w:rPr>
          <w:rFonts w:eastAsia="Calibri" w:cs="Times New Roman"/>
          <w:szCs w:val="24"/>
        </w:rPr>
        <w:t>olduğu görülürken, en düşük ortalama</w:t>
      </w:r>
      <w:r w:rsidR="00DB17D9">
        <w:rPr>
          <w:rFonts w:eastAsia="Calibri" w:cs="Times New Roman"/>
          <w:szCs w:val="24"/>
        </w:rPr>
        <w:t>ya</w:t>
      </w:r>
      <w:r w:rsidR="00722191" w:rsidRPr="00722191">
        <w:rPr>
          <w:rFonts w:eastAsia="Calibri" w:cs="Times New Roman"/>
          <w:szCs w:val="24"/>
        </w:rPr>
        <w:t xml:space="preserve"> (</w:t>
      </w:r>
      <w:r w:rsidR="00675FAA">
        <w:rPr>
          <w:rFonts w:eastAsia="Calibri" w:cs="Times New Roman"/>
          <w:szCs w:val="24"/>
        </w:rPr>
        <w:t>1,</w:t>
      </w:r>
      <w:r w:rsidR="00722191" w:rsidRPr="00722191">
        <w:rPr>
          <w:rFonts w:eastAsia="Calibri" w:cs="Times New Roman"/>
          <w:szCs w:val="24"/>
        </w:rPr>
        <w:t>72</w:t>
      </w:r>
      <w:r w:rsidR="00675FAA">
        <w:rPr>
          <w:rFonts w:eastAsia="Calibri" w:cs="Times New Roman"/>
          <w:szCs w:val="24"/>
        </w:rPr>
        <w:t>9</w:t>
      </w:r>
      <w:r w:rsidR="00722191" w:rsidRPr="00722191">
        <w:rPr>
          <w:rFonts w:eastAsia="Calibri" w:cs="Times New Roman"/>
          <w:szCs w:val="24"/>
        </w:rPr>
        <w:t xml:space="preserve">) </w:t>
      </w:r>
      <w:r w:rsidR="00DB17D9">
        <w:rPr>
          <w:rFonts w:eastAsia="Calibri" w:cs="Times New Roman"/>
          <w:szCs w:val="24"/>
        </w:rPr>
        <w:t xml:space="preserve">ise </w:t>
      </w:r>
      <w:r w:rsidR="00722191" w:rsidRPr="00722191">
        <w:rPr>
          <w:rFonts w:eastAsia="Calibri" w:cs="Times New Roman"/>
          <w:szCs w:val="24"/>
        </w:rPr>
        <w:t>CHP’ye oy verenlerin</w:t>
      </w:r>
      <w:r>
        <w:rPr>
          <w:rFonts w:eastAsia="Calibri" w:cs="Times New Roman"/>
          <w:szCs w:val="24"/>
        </w:rPr>
        <w:t xml:space="preserve"> sahip</w:t>
      </w:r>
      <w:r w:rsidR="00722191" w:rsidRPr="00722191">
        <w:rPr>
          <w:rFonts w:eastAsia="Calibri" w:cs="Times New Roman"/>
          <w:szCs w:val="24"/>
        </w:rPr>
        <w:t xml:space="preserve"> oldu</w:t>
      </w:r>
      <w:r>
        <w:rPr>
          <w:rFonts w:eastAsia="Calibri" w:cs="Times New Roman"/>
          <w:szCs w:val="24"/>
        </w:rPr>
        <w:t>ğu görülmüştür. Diğer grupl</w:t>
      </w:r>
      <w:r w:rsidR="002802A6">
        <w:rPr>
          <w:rFonts w:eastAsia="Calibri" w:cs="Times New Roman"/>
          <w:szCs w:val="24"/>
        </w:rPr>
        <w:t xml:space="preserve">ar ise </w:t>
      </w:r>
      <w:r w:rsidR="00A61A6E">
        <w:rPr>
          <w:rFonts w:eastAsia="Calibri" w:cs="Times New Roman"/>
          <w:szCs w:val="24"/>
        </w:rPr>
        <w:t>en yüksek değer alandan</w:t>
      </w:r>
      <w:r w:rsidR="002802A6">
        <w:rPr>
          <w:rFonts w:eastAsia="Calibri" w:cs="Times New Roman"/>
          <w:szCs w:val="24"/>
        </w:rPr>
        <w:t xml:space="preserve"> </w:t>
      </w:r>
      <w:r w:rsidR="00A61A6E">
        <w:rPr>
          <w:rFonts w:eastAsia="Calibri" w:cs="Times New Roman"/>
          <w:szCs w:val="24"/>
        </w:rPr>
        <w:t xml:space="preserve">en </w:t>
      </w:r>
      <w:r w:rsidR="002802A6">
        <w:rPr>
          <w:rFonts w:eastAsia="Calibri" w:cs="Times New Roman"/>
          <w:szCs w:val="24"/>
        </w:rPr>
        <w:t>düş</w:t>
      </w:r>
      <w:r w:rsidR="00A61A6E">
        <w:rPr>
          <w:rFonts w:eastAsia="Calibri" w:cs="Times New Roman"/>
          <w:szCs w:val="24"/>
        </w:rPr>
        <w:t>ük değer alana</w:t>
      </w:r>
      <w:r>
        <w:rPr>
          <w:rFonts w:eastAsia="Calibri" w:cs="Times New Roman"/>
          <w:szCs w:val="24"/>
        </w:rPr>
        <w:t xml:space="preserve"> doğru</w:t>
      </w:r>
      <w:r w:rsidR="00243993">
        <w:rPr>
          <w:rFonts w:eastAsia="Calibri" w:cs="Times New Roman"/>
          <w:szCs w:val="24"/>
        </w:rPr>
        <w:t xml:space="preserve"> </w:t>
      </w:r>
      <w:r w:rsidR="00A61A6E">
        <w:rPr>
          <w:rFonts w:eastAsia="Calibri" w:cs="Times New Roman"/>
          <w:szCs w:val="24"/>
        </w:rPr>
        <w:t>sırasıyla</w:t>
      </w:r>
      <w:r w:rsidR="00243993">
        <w:rPr>
          <w:rFonts w:eastAsia="Calibri" w:cs="Times New Roman"/>
          <w:szCs w:val="24"/>
        </w:rPr>
        <w:t>;</w:t>
      </w:r>
      <w:r>
        <w:rPr>
          <w:rFonts w:eastAsia="Calibri" w:cs="Times New Roman"/>
          <w:szCs w:val="24"/>
        </w:rPr>
        <w:t xml:space="preserve"> </w:t>
      </w:r>
      <w:r w:rsidR="00722191" w:rsidRPr="00722191">
        <w:rPr>
          <w:rFonts w:eastAsia="Calibri" w:cs="Times New Roman"/>
          <w:szCs w:val="24"/>
        </w:rPr>
        <w:t>MHP (</w:t>
      </w:r>
      <w:r w:rsidR="00675FAA">
        <w:rPr>
          <w:rFonts w:eastAsia="Calibri" w:cs="Times New Roman"/>
          <w:szCs w:val="24"/>
        </w:rPr>
        <w:t>1,</w:t>
      </w:r>
      <w:r w:rsidR="00722191" w:rsidRPr="00722191">
        <w:rPr>
          <w:rFonts w:eastAsia="Calibri" w:cs="Times New Roman"/>
          <w:szCs w:val="24"/>
        </w:rPr>
        <w:t>85</w:t>
      </w:r>
      <w:r w:rsidR="00675FAA">
        <w:rPr>
          <w:rFonts w:eastAsia="Calibri" w:cs="Times New Roman"/>
          <w:szCs w:val="24"/>
        </w:rPr>
        <w:t>5</w:t>
      </w:r>
      <w:r w:rsidR="00722191" w:rsidRPr="00722191">
        <w:rPr>
          <w:rFonts w:eastAsia="Calibri" w:cs="Times New Roman"/>
          <w:szCs w:val="24"/>
        </w:rPr>
        <w:t xml:space="preserve">), HDP </w:t>
      </w:r>
      <w:r w:rsidR="00675FAA">
        <w:rPr>
          <w:rFonts w:eastAsia="Calibri" w:cs="Times New Roman"/>
          <w:szCs w:val="24"/>
        </w:rPr>
        <w:t>(1,</w:t>
      </w:r>
      <w:r w:rsidR="00722191" w:rsidRPr="00722191">
        <w:rPr>
          <w:rFonts w:eastAsia="Calibri" w:cs="Times New Roman"/>
          <w:szCs w:val="24"/>
        </w:rPr>
        <w:t>81</w:t>
      </w:r>
      <w:r w:rsidR="00675FAA">
        <w:rPr>
          <w:rFonts w:eastAsia="Calibri" w:cs="Times New Roman"/>
          <w:szCs w:val="24"/>
        </w:rPr>
        <w:t>0</w:t>
      </w:r>
      <w:r>
        <w:rPr>
          <w:rFonts w:eastAsia="Calibri" w:cs="Times New Roman"/>
          <w:szCs w:val="24"/>
        </w:rPr>
        <w:t>) ve Diğerleri</w:t>
      </w:r>
      <w:r w:rsidR="00722191" w:rsidRPr="00722191">
        <w:rPr>
          <w:rFonts w:eastAsia="Calibri" w:cs="Times New Roman"/>
          <w:szCs w:val="24"/>
        </w:rPr>
        <w:t xml:space="preserve"> (</w:t>
      </w:r>
      <w:r w:rsidR="004D6628">
        <w:rPr>
          <w:rFonts w:eastAsia="Calibri" w:cs="Times New Roman"/>
          <w:szCs w:val="24"/>
        </w:rPr>
        <w:t>1,</w:t>
      </w:r>
      <w:r w:rsidR="00722191" w:rsidRPr="00722191">
        <w:rPr>
          <w:rFonts w:eastAsia="Calibri" w:cs="Times New Roman"/>
          <w:szCs w:val="24"/>
        </w:rPr>
        <w:t>77</w:t>
      </w:r>
      <w:r w:rsidR="004D6628">
        <w:rPr>
          <w:rFonts w:eastAsia="Calibri" w:cs="Times New Roman"/>
          <w:szCs w:val="24"/>
        </w:rPr>
        <w:t>5</w:t>
      </w:r>
      <w:r w:rsidR="00722191" w:rsidRPr="00722191">
        <w:rPr>
          <w:rFonts w:eastAsia="Calibri" w:cs="Times New Roman"/>
          <w:szCs w:val="24"/>
        </w:rPr>
        <w:t>) şeklindedir. Bu veriler ışığında katılımcıların gruplar bazında hepsinin sosyolojik oy verme (seçmen-toplum ilişkisi) yaklaşımının özelliklerine olumsuz yaklaştığı</w:t>
      </w:r>
      <w:r w:rsidR="00FA1606">
        <w:rPr>
          <w:rFonts w:eastAsia="Calibri" w:cs="Times New Roman"/>
          <w:szCs w:val="24"/>
        </w:rPr>
        <w:t xml:space="preserve"> söylenebilir. Ancak AK</w:t>
      </w:r>
      <w:r w:rsidR="006433D0">
        <w:rPr>
          <w:rFonts w:eastAsia="Calibri" w:cs="Times New Roman"/>
          <w:szCs w:val="24"/>
        </w:rPr>
        <w:t xml:space="preserve"> Parti</w:t>
      </w:r>
      <w:r w:rsidR="00722191" w:rsidRPr="00722191">
        <w:rPr>
          <w:rFonts w:eastAsia="Calibri" w:cs="Times New Roman"/>
          <w:szCs w:val="24"/>
        </w:rPr>
        <w:t>’</w:t>
      </w:r>
      <w:r w:rsidR="00893492">
        <w:rPr>
          <w:rFonts w:eastAsia="Calibri" w:cs="Times New Roman"/>
          <w:szCs w:val="24"/>
        </w:rPr>
        <w:t>ye oy verenlerin</w:t>
      </w:r>
      <w:r w:rsidR="00722191" w:rsidRPr="00722191">
        <w:rPr>
          <w:rFonts w:eastAsia="Calibri" w:cs="Times New Roman"/>
          <w:szCs w:val="24"/>
        </w:rPr>
        <w:t xml:space="preserve"> CHP’</w:t>
      </w:r>
      <w:r w:rsidR="00893492">
        <w:rPr>
          <w:rFonts w:eastAsia="Calibri" w:cs="Times New Roman"/>
          <w:szCs w:val="24"/>
        </w:rPr>
        <w:t xml:space="preserve">ye ve </w:t>
      </w:r>
      <w:r w:rsidR="00722191" w:rsidRPr="00722191">
        <w:rPr>
          <w:rFonts w:eastAsia="Calibri" w:cs="Times New Roman"/>
          <w:szCs w:val="24"/>
        </w:rPr>
        <w:t>Diğerleri grubuna</w:t>
      </w:r>
      <w:r w:rsidR="00893492">
        <w:rPr>
          <w:rFonts w:eastAsia="Calibri" w:cs="Times New Roman"/>
          <w:szCs w:val="24"/>
        </w:rPr>
        <w:t xml:space="preserve"> oy verenlere</w:t>
      </w:r>
      <w:r w:rsidR="00722191" w:rsidRPr="00722191">
        <w:rPr>
          <w:rFonts w:eastAsia="Calibri" w:cs="Times New Roman"/>
          <w:szCs w:val="24"/>
        </w:rPr>
        <w:t xml:space="preserve"> göre seçmen-toplum ilişkisi bağlamındaki sosyolojik oy verme-1 yaklaşımını daha fazla sahiplendiği söylenebilir.</w:t>
      </w:r>
    </w:p>
    <w:p w14:paraId="18F707AA" w14:textId="019EC016" w:rsidR="00722191" w:rsidRPr="00722191" w:rsidRDefault="00325D63" w:rsidP="00325D63">
      <w:pPr>
        <w:pStyle w:val="Balk5"/>
        <w:numPr>
          <w:ilvl w:val="0"/>
          <w:numId w:val="0"/>
        </w:numPr>
        <w:ind w:left="1701" w:hanging="992"/>
        <w:jc w:val="both"/>
        <w:rPr>
          <w:rFonts w:eastAsia="Calibri"/>
        </w:rPr>
      </w:pPr>
      <w:bookmarkStart w:id="235" w:name="_Toc512208131"/>
      <w:r>
        <w:rPr>
          <w:rFonts w:eastAsia="Calibri"/>
          <w:highlight w:val="white"/>
        </w:rPr>
        <w:t xml:space="preserve">3.6.2.2.2. </w:t>
      </w:r>
      <w:r w:rsidR="00722191" w:rsidRPr="00722191">
        <w:rPr>
          <w:rFonts w:eastAsia="Calibri"/>
          <w:highlight w:val="white"/>
        </w:rPr>
        <w:t>Sosyolojik Oy Verme-1 (Seçmen-Toplum İlişkisi) Faktörü ve Bugün Seçim Olsa Oy Verilecek Parti</w:t>
      </w:r>
      <w:bookmarkEnd w:id="235"/>
    </w:p>
    <w:p w14:paraId="1DDEDB2A" w14:textId="0C134BDD" w:rsidR="001978C7" w:rsidRPr="00722191" w:rsidRDefault="00722191" w:rsidP="00774D3C">
      <w:pPr>
        <w:spacing w:after="240"/>
        <w:ind w:firstLine="709"/>
        <w:jc w:val="both"/>
        <w:rPr>
          <w:rFonts w:eastAsia="Calibri" w:cs="Times New Roman"/>
          <w:szCs w:val="24"/>
        </w:rPr>
      </w:pPr>
      <w:r w:rsidRPr="00722191">
        <w:rPr>
          <w:rFonts w:eastAsia="Calibri" w:cs="Times New Roman"/>
          <w:szCs w:val="24"/>
        </w:rPr>
        <w:t>Araştırmaya katılanların bugün seçim olsa oy verecekleri siyasal partilerin seçmen-toplum ilişkisi bağlamında ikinci faktör olan sosyolojik oy verme-1 (seçmen-toplum ilişkisi) faktörüne ne kadar önem verdiği ile ilgili değerlendirme yapıldığında gruplar arasında anlamlı (p=,001) bir farklılığın olduğu görülmüştür (Tablo 10).</w:t>
      </w:r>
    </w:p>
    <w:p w14:paraId="570F1877" w14:textId="7165C203" w:rsidR="00722191" w:rsidRPr="00B826CF" w:rsidRDefault="009D54FB" w:rsidP="00DF6AAD">
      <w:pPr>
        <w:pStyle w:val="ResimYazs"/>
        <w:rPr>
          <w:rFonts w:eastAsia="Calibri" w:cs="Times New Roman"/>
          <w:color w:val="auto"/>
          <w:szCs w:val="24"/>
        </w:rPr>
      </w:pPr>
      <w:bookmarkStart w:id="236" w:name="_Toc515925271"/>
      <w:bookmarkStart w:id="237" w:name="_Hlk512199490"/>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10</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Sosyolojik Oy Verme-1 (Seçmen- Toplum İlişkisi) Faktörü </w:t>
      </w:r>
      <w:r w:rsidR="002802A6">
        <w:rPr>
          <w:rFonts w:eastAsia="Calibri" w:cs="Times New Roman"/>
          <w:color w:val="auto"/>
          <w:szCs w:val="24"/>
        </w:rPr>
        <w:t xml:space="preserve">ve </w:t>
      </w:r>
      <w:r w:rsidR="00722191" w:rsidRPr="00B826CF">
        <w:rPr>
          <w:rFonts w:eastAsia="Calibri" w:cs="Times New Roman"/>
          <w:color w:val="auto"/>
          <w:szCs w:val="24"/>
        </w:rPr>
        <w:t>Bugün Seçim Olsa Oy Verilecek Parti Varyans Analizi</w:t>
      </w:r>
      <w:bookmarkEnd w:id="236"/>
    </w:p>
    <w:bookmarkEnd w:id="237"/>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1150"/>
        <w:gridCol w:w="566"/>
        <w:gridCol w:w="1182"/>
        <w:gridCol w:w="711"/>
        <w:gridCol w:w="601"/>
        <w:gridCol w:w="2774"/>
      </w:tblGrid>
      <w:tr w:rsidR="00722191" w:rsidRPr="00722191" w14:paraId="7C62687C" w14:textId="77777777" w:rsidTr="00722191">
        <w:tc>
          <w:tcPr>
            <w:tcW w:w="1538" w:type="dxa"/>
            <w:tcBorders>
              <w:top w:val="single" w:sz="4" w:space="0" w:color="auto"/>
              <w:bottom w:val="single" w:sz="4" w:space="0" w:color="auto"/>
            </w:tcBorders>
            <w:vAlign w:val="bottom"/>
          </w:tcPr>
          <w:p w14:paraId="792A7B4C"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6DC90C4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54E9727C"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1AD9E5C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3450B7E5"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17AB934D"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2C3EB2E9"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39D98D53" w14:textId="77777777" w:rsidTr="00722191">
        <w:tc>
          <w:tcPr>
            <w:tcW w:w="1538" w:type="dxa"/>
            <w:tcBorders>
              <w:top w:val="single" w:sz="4" w:space="0" w:color="auto"/>
            </w:tcBorders>
            <w:vAlign w:val="center"/>
          </w:tcPr>
          <w:p w14:paraId="664F671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0F31C12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10,389</w:t>
            </w:r>
          </w:p>
        </w:tc>
        <w:tc>
          <w:tcPr>
            <w:tcW w:w="567" w:type="dxa"/>
            <w:tcBorders>
              <w:top w:val="single" w:sz="4" w:space="0" w:color="auto"/>
            </w:tcBorders>
            <w:vAlign w:val="center"/>
          </w:tcPr>
          <w:p w14:paraId="02CAF38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3EEDEC3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2,597</w:t>
            </w:r>
          </w:p>
        </w:tc>
        <w:tc>
          <w:tcPr>
            <w:tcW w:w="667" w:type="dxa"/>
            <w:tcBorders>
              <w:top w:val="single" w:sz="4" w:space="0" w:color="auto"/>
            </w:tcBorders>
            <w:vAlign w:val="center"/>
          </w:tcPr>
          <w:p w14:paraId="488B05B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4,681</w:t>
            </w:r>
          </w:p>
        </w:tc>
        <w:tc>
          <w:tcPr>
            <w:tcW w:w="573" w:type="dxa"/>
            <w:tcBorders>
              <w:top w:val="single" w:sz="4" w:space="0" w:color="auto"/>
            </w:tcBorders>
            <w:vAlign w:val="center"/>
          </w:tcPr>
          <w:p w14:paraId="18664BB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,001</w:t>
            </w:r>
          </w:p>
        </w:tc>
        <w:tc>
          <w:tcPr>
            <w:tcW w:w="2823" w:type="dxa"/>
            <w:vMerge w:val="restart"/>
            <w:tcBorders>
              <w:top w:val="single" w:sz="4" w:space="0" w:color="auto"/>
            </w:tcBorders>
          </w:tcPr>
          <w:p w14:paraId="11D9D0AB" w14:textId="77777777" w:rsidR="009621FD"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-CHP,</w:t>
            </w:r>
          </w:p>
          <w:p w14:paraId="277475D7" w14:textId="5E5249F6" w:rsidR="00722191" w:rsidRPr="00722191"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-Diğerleri</w:t>
            </w:r>
          </w:p>
        </w:tc>
      </w:tr>
      <w:tr w:rsidR="00722191" w:rsidRPr="00722191" w14:paraId="1CFA9D3F" w14:textId="77777777" w:rsidTr="00722191">
        <w:tc>
          <w:tcPr>
            <w:tcW w:w="1538" w:type="dxa"/>
            <w:vAlign w:val="center"/>
          </w:tcPr>
          <w:p w14:paraId="6A0F894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7112911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427,812</w:t>
            </w:r>
          </w:p>
        </w:tc>
        <w:tc>
          <w:tcPr>
            <w:tcW w:w="567" w:type="dxa"/>
            <w:vAlign w:val="center"/>
          </w:tcPr>
          <w:p w14:paraId="7054AB1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771</w:t>
            </w:r>
          </w:p>
        </w:tc>
        <w:tc>
          <w:tcPr>
            <w:tcW w:w="1182" w:type="dxa"/>
            <w:vAlign w:val="center"/>
          </w:tcPr>
          <w:p w14:paraId="7B358BA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,555</w:t>
            </w:r>
          </w:p>
        </w:tc>
        <w:tc>
          <w:tcPr>
            <w:tcW w:w="667" w:type="dxa"/>
            <w:vAlign w:val="center"/>
          </w:tcPr>
          <w:p w14:paraId="503BFD01"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28660022" w14:textId="77777777" w:rsidR="00722191" w:rsidRPr="00722191" w:rsidRDefault="00722191" w:rsidP="00DF6AAD">
            <w:pPr>
              <w:spacing w:line="240" w:lineRule="auto"/>
              <w:jc w:val="both"/>
              <w:rPr>
                <w:rFonts w:eastAsia="Calibri" w:cs="Times New Roman"/>
                <w:sz w:val="22"/>
              </w:rPr>
            </w:pPr>
          </w:p>
        </w:tc>
        <w:tc>
          <w:tcPr>
            <w:tcW w:w="2823" w:type="dxa"/>
            <w:vMerge/>
          </w:tcPr>
          <w:p w14:paraId="6C1FD9FD" w14:textId="77777777" w:rsidR="00722191" w:rsidRPr="00722191" w:rsidRDefault="00722191" w:rsidP="00DF6AAD">
            <w:pPr>
              <w:spacing w:line="240" w:lineRule="auto"/>
              <w:jc w:val="both"/>
              <w:rPr>
                <w:rFonts w:eastAsia="Calibri" w:cs="Times New Roman"/>
                <w:sz w:val="22"/>
              </w:rPr>
            </w:pPr>
          </w:p>
        </w:tc>
      </w:tr>
      <w:tr w:rsidR="00722191" w:rsidRPr="00722191" w14:paraId="741C5DF7" w14:textId="77777777" w:rsidTr="00722191">
        <w:tc>
          <w:tcPr>
            <w:tcW w:w="1538" w:type="dxa"/>
            <w:tcBorders>
              <w:bottom w:val="single" w:sz="4" w:space="0" w:color="auto"/>
            </w:tcBorders>
            <w:vAlign w:val="center"/>
          </w:tcPr>
          <w:p w14:paraId="556F47B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291FECF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438,201</w:t>
            </w:r>
          </w:p>
        </w:tc>
        <w:tc>
          <w:tcPr>
            <w:tcW w:w="567" w:type="dxa"/>
            <w:tcBorders>
              <w:bottom w:val="single" w:sz="4" w:space="0" w:color="auto"/>
            </w:tcBorders>
            <w:vAlign w:val="center"/>
          </w:tcPr>
          <w:p w14:paraId="48D16D6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775</w:t>
            </w:r>
          </w:p>
        </w:tc>
        <w:tc>
          <w:tcPr>
            <w:tcW w:w="1182" w:type="dxa"/>
            <w:tcBorders>
              <w:bottom w:val="single" w:sz="4" w:space="0" w:color="auto"/>
            </w:tcBorders>
            <w:vAlign w:val="center"/>
          </w:tcPr>
          <w:p w14:paraId="255F0DCB"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4AA0E482"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196B3F2C"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42633CB2" w14:textId="77777777" w:rsidR="00722191" w:rsidRPr="00722191" w:rsidRDefault="00722191" w:rsidP="00DF6AAD">
            <w:pPr>
              <w:spacing w:line="240" w:lineRule="auto"/>
              <w:jc w:val="both"/>
              <w:rPr>
                <w:rFonts w:eastAsia="Calibri" w:cs="Times New Roman"/>
                <w:sz w:val="22"/>
              </w:rPr>
            </w:pPr>
          </w:p>
        </w:tc>
      </w:tr>
    </w:tbl>
    <w:p w14:paraId="644EDA81" w14:textId="7CD77D47" w:rsidR="00722191" w:rsidRPr="00722191" w:rsidRDefault="00722191" w:rsidP="00774D3C">
      <w:pPr>
        <w:spacing w:after="300"/>
        <w:ind w:firstLine="709"/>
        <w:jc w:val="both"/>
        <w:rPr>
          <w:rFonts w:eastAsia="Calibri" w:cs="Times New Roman"/>
          <w:szCs w:val="24"/>
        </w:rPr>
      </w:pPr>
      <w:r w:rsidRPr="00722191">
        <w:rPr>
          <w:rFonts w:eastAsia="Calibri" w:cs="Times New Roman"/>
          <w:szCs w:val="24"/>
        </w:rPr>
        <w:lastRenderedPageBreak/>
        <w:t>Seçmen-toplum ilişkisi bağlamında sosyolojik oy verme-1 faktörüne önem verme açısından en yüksek ortalama (</w:t>
      </w:r>
      <w:r w:rsidR="004D6628">
        <w:rPr>
          <w:rFonts w:eastAsia="Calibri" w:cs="Times New Roman"/>
          <w:szCs w:val="24"/>
        </w:rPr>
        <w:t>2,013</w:t>
      </w:r>
      <w:r w:rsidR="00FA1606">
        <w:rPr>
          <w:rFonts w:eastAsia="Calibri" w:cs="Times New Roman"/>
          <w:szCs w:val="24"/>
        </w:rPr>
        <w:t>) AK</w:t>
      </w:r>
      <w:r w:rsidR="006433D0">
        <w:rPr>
          <w:rFonts w:eastAsia="Calibri" w:cs="Times New Roman"/>
          <w:szCs w:val="24"/>
        </w:rPr>
        <w:t xml:space="preserve"> Parti</w:t>
      </w:r>
      <w:r w:rsidRPr="00722191">
        <w:rPr>
          <w:rFonts w:eastAsia="Calibri" w:cs="Times New Roman"/>
          <w:szCs w:val="24"/>
        </w:rPr>
        <w:t>’ye oy verecek</w:t>
      </w:r>
      <w:r w:rsidR="004D6628">
        <w:rPr>
          <w:rFonts w:eastAsia="Calibri" w:cs="Times New Roman"/>
          <w:szCs w:val="24"/>
        </w:rPr>
        <w:t>lerini belirtenlerde</w:t>
      </w:r>
      <w:r w:rsidRPr="00722191">
        <w:rPr>
          <w:rFonts w:eastAsia="Calibri" w:cs="Times New Roman"/>
          <w:szCs w:val="24"/>
        </w:rPr>
        <w:t xml:space="preserve"> görülürken, en düşük ortalama (</w:t>
      </w:r>
      <w:r w:rsidR="004D6628">
        <w:rPr>
          <w:rFonts w:eastAsia="Calibri" w:cs="Times New Roman"/>
          <w:szCs w:val="24"/>
        </w:rPr>
        <w:t>1,742</w:t>
      </w:r>
      <w:r w:rsidRPr="00722191">
        <w:rPr>
          <w:rFonts w:eastAsia="Calibri" w:cs="Times New Roman"/>
          <w:szCs w:val="24"/>
        </w:rPr>
        <w:t>)</w:t>
      </w:r>
      <w:r w:rsidR="004D6628">
        <w:rPr>
          <w:rFonts w:eastAsia="Calibri" w:cs="Times New Roman"/>
          <w:szCs w:val="24"/>
        </w:rPr>
        <w:t xml:space="preserve"> Diğer partilere</w:t>
      </w:r>
      <w:r w:rsidRPr="00722191">
        <w:rPr>
          <w:rFonts w:eastAsia="Calibri" w:cs="Times New Roman"/>
          <w:szCs w:val="24"/>
        </w:rPr>
        <w:t xml:space="preserve"> oy verecek</w:t>
      </w:r>
      <w:r w:rsidR="004D6628">
        <w:rPr>
          <w:rFonts w:eastAsia="Calibri" w:cs="Times New Roman"/>
          <w:szCs w:val="24"/>
        </w:rPr>
        <w:t>lerini belirtenlerde</w:t>
      </w:r>
      <w:r w:rsidRPr="00722191">
        <w:rPr>
          <w:rFonts w:eastAsia="Calibri" w:cs="Times New Roman"/>
          <w:szCs w:val="24"/>
        </w:rPr>
        <w:t xml:space="preserve"> görülmüştür. </w:t>
      </w:r>
      <w:r w:rsidR="002802A6">
        <w:rPr>
          <w:rFonts w:eastAsia="Calibri" w:cs="Times New Roman"/>
          <w:szCs w:val="24"/>
        </w:rPr>
        <w:t>Diğer</w:t>
      </w:r>
      <w:r w:rsidR="00A61A6E">
        <w:rPr>
          <w:rFonts w:eastAsia="Calibri" w:cs="Times New Roman"/>
          <w:szCs w:val="24"/>
        </w:rPr>
        <w:t>leri</w:t>
      </w:r>
      <w:r w:rsidR="002802A6">
        <w:rPr>
          <w:rFonts w:eastAsia="Calibri" w:cs="Times New Roman"/>
          <w:szCs w:val="24"/>
        </w:rPr>
        <w:t xml:space="preserve"> ise</w:t>
      </w:r>
      <w:r w:rsidR="00A61A6E">
        <w:rPr>
          <w:rFonts w:eastAsia="Calibri" w:cs="Times New Roman"/>
          <w:szCs w:val="24"/>
        </w:rPr>
        <w:t xml:space="preserve"> en yüksek değer alandan</w:t>
      </w:r>
      <w:r w:rsidR="002802A6">
        <w:rPr>
          <w:rFonts w:eastAsia="Calibri" w:cs="Times New Roman"/>
          <w:szCs w:val="24"/>
        </w:rPr>
        <w:t xml:space="preserve"> </w:t>
      </w:r>
      <w:r w:rsidR="00A61A6E">
        <w:rPr>
          <w:rFonts w:eastAsia="Calibri" w:cs="Times New Roman"/>
          <w:szCs w:val="24"/>
        </w:rPr>
        <w:t>en düşük değer alana</w:t>
      </w:r>
      <w:r w:rsidR="00243993">
        <w:rPr>
          <w:rFonts w:eastAsia="Calibri" w:cs="Times New Roman"/>
          <w:szCs w:val="24"/>
        </w:rPr>
        <w:t xml:space="preserve"> doğru sırasıyla</w:t>
      </w:r>
      <w:r w:rsidR="00A61A6E">
        <w:rPr>
          <w:rFonts w:eastAsia="Calibri" w:cs="Times New Roman"/>
          <w:szCs w:val="24"/>
        </w:rPr>
        <w:t>;</w:t>
      </w:r>
      <w:r w:rsidRPr="00722191">
        <w:rPr>
          <w:rFonts w:eastAsia="Calibri" w:cs="Times New Roman"/>
          <w:szCs w:val="24"/>
        </w:rPr>
        <w:t xml:space="preserve"> MHP (</w:t>
      </w:r>
      <w:r w:rsidR="004D6628">
        <w:rPr>
          <w:rFonts w:eastAsia="Calibri" w:cs="Times New Roman"/>
          <w:szCs w:val="24"/>
        </w:rPr>
        <w:t>1,892</w:t>
      </w:r>
      <w:r w:rsidRPr="00722191">
        <w:rPr>
          <w:rFonts w:eastAsia="Calibri" w:cs="Times New Roman"/>
          <w:szCs w:val="24"/>
        </w:rPr>
        <w:t>), HDP (</w:t>
      </w:r>
      <w:r w:rsidR="004D6628">
        <w:rPr>
          <w:rFonts w:eastAsia="Calibri" w:cs="Times New Roman"/>
          <w:szCs w:val="24"/>
        </w:rPr>
        <w:t>1,825</w:t>
      </w:r>
      <w:r w:rsidRPr="00722191">
        <w:rPr>
          <w:rFonts w:eastAsia="Calibri" w:cs="Times New Roman"/>
          <w:szCs w:val="24"/>
        </w:rPr>
        <w:t xml:space="preserve">) ve </w:t>
      </w:r>
      <w:r w:rsidR="004D6628">
        <w:rPr>
          <w:rFonts w:eastAsia="Calibri" w:cs="Times New Roman"/>
          <w:szCs w:val="24"/>
        </w:rPr>
        <w:t xml:space="preserve">CHP </w:t>
      </w:r>
      <w:r w:rsidRPr="00722191">
        <w:rPr>
          <w:rFonts w:eastAsia="Calibri" w:cs="Times New Roman"/>
          <w:szCs w:val="24"/>
        </w:rPr>
        <w:t>(</w:t>
      </w:r>
      <w:r w:rsidR="004D6628">
        <w:rPr>
          <w:rFonts w:eastAsia="Calibri" w:cs="Times New Roman"/>
          <w:szCs w:val="24"/>
        </w:rPr>
        <w:t>1,777</w:t>
      </w:r>
      <w:r w:rsidRPr="00722191">
        <w:rPr>
          <w:rFonts w:eastAsia="Calibri" w:cs="Times New Roman"/>
          <w:szCs w:val="24"/>
        </w:rPr>
        <w:t xml:space="preserve">) </w:t>
      </w:r>
      <w:r w:rsidR="00243993">
        <w:rPr>
          <w:rFonts w:eastAsia="Calibri" w:cs="Times New Roman"/>
          <w:szCs w:val="24"/>
        </w:rPr>
        <w:t>şeklindedir</w:t>
      </w:r>
      <w:r w:rsidRPr="00722191">
        <w:rPr>
          <w:rFonts w:eastAsia="Calibri" w:cs="Times New Roman"/>
          <w:szCs w:val="24"/>
        </w:rPr>
        <w:t>. Genel olarak cevaplard</w:t>
      </w:r>
      <w:r w:rsidR="00243993">
        <w:rPr>
          <w:rFonts w:eastAsia="Calibri" w:cs="Times New Roman"/>
          <w:szCs w:val="24"/>
        </w:rPr>
        <w:t>a birlikteliğin olduğu görül</w:t>
      </w:r>
      <w:r w:rsidRPr="00722191">
        <w:rPr>
          <w:rFonts w:eastAsia="Calibri" w:cs="Times New Roman"/>
          <w:szCs w:val="24"/>
        </w:rPr>
        <w:t>mektedir. Ancak çoklu karşılaş</w:t>
      </w:r>
      <w:r w:rsidR="00FA1606">
        <w:rPr>
          <w:rFonts w:eastAsia="Calibri" w:cs="Times New Roman"/>
          <w:szCs w:val="24"/>
        </w:rPr>
        <w:t>tırma tablosuna bakıldığında AK</w:t>
      </w:r>
      <w:r w:rsidR="006433D0">
        <w:rPr>
          <w:rFonts w:eastAsia="Calibri" w:cs="Times New Roman"/>
          <w:szCs w:val="24"/>
        </w:rPr>
        <w:t xml:space="preserve"> Parti</w:t>
      </w:r>
      <w:r w:rsidR="00243993">
        <w:rPr>
          <w:rFonts w:eastAsia="Calibri" w:cs="Times New Roman"/>
          <w:szCs w:val="24"/>
        </w:rPr>
        <w:t>’ye</w:t>
      </w:r>
      <w:r w:rsidRPr="00722191">
        <w:rPr>
          <w:rFonts w:eastAsia="Calibri" w:cs="Times New Roman"/>
          <w:szCs w:val="24"/>
        </w:rPr>
        <w:t xml:space="preserve"> </w:t>
      </w:r>
      <w:r w:rsidR="00243993" w:rsidRPr="00243993">
        <w:rPr>
          <w:rFonts w:eastAsia="Calibri" w:cs="Times New Roman"/>
          <w:szCs w:val="24"/>
        </w:rPr>
        <w:t xml:space="preserve">oy verecek olanların </w:t>
      </w:r>
      <w:r w:rsidRPr="00722191">
        <w:rPr>
          <w:rFonts w:eastAsia="Calibri" w:cs="Times New Roman"/>
          <w:szCs w:val="24"/>
        </w:rPr>
        <w:t>CHP</w:t>
      </w:r>
      <w:r w:rsidR="00243993">
        <w:rPr>
          <w:rFonts w:eastAsia="Calibri" w:cs="Times New Roman"/>
          <w:szCs w:val="24"/>
        </w:rPr>
        <w:t>’ye</w:t>
      </w:r>
      <w:r w:rsidRPr="00722191">
        <w:rPr>
          <w:rFonts w:eastAsia="Calibri" w:cs="Times New Roman"/>
          <w:szCs w:val="24"/>
        </w:rPr>
        <w:t xml:space="preserve"> ve Diğer partiler</w:t>
      </w:r>
      <w:r w:rsidR="00243993">
        <w:rPr>
          <w:rFonts w:eastAsia="Calibri" w:cs="Times New Roman"/>
          <w:szCs w:val="24"/>
        </w:rPr>
        <w:t>e</w:t>
      </w:r>
      <w:r w:rsidRPr="00722191">
        <w:rPr>
          <w:rFonts w:eastAsia="Calibri" w:cs="Times New Roman"/>
          <w:szCs w:val="24"/>
        </w:rPr>
        <w:t xml:space="preserve"> </w:t>
      </w:r>
      <w:r w:rsidR="00243993">
        <w:rPr>
          <w:rFonts w:eastAsia="Calibri" w:cs="Times New Roman"/>
          <w:szCs w:val="24"/>
        </w:rPr>
        <w:t>oy verecek olanlara</w:t>
      </w:r>
      <w:r w:rsidR="00243993" w:rsidRPr="00243993">
        <w:rPr>
          <w:rFonts w:eastAsia="Calibri" w:cs="Times New Roman"/>
          <w:szCs w:val="24"/>
        </w:rPr>
        <w:t xml:space="preserve"> </w:t>
      </w:r>
      <w:r w:rsidRPr="00722191">
        <w:rPr>
          <w:rFonts w:eastAsia="Calibri" w:cs="Times New Roman"/>
          <w:szCs w:val="24"/>
        </w:rPr>
        <w:t>göre sosyolojik oy verme-1 (seçmen-toplum ilişkisi) faktörüne daha fazla önem verdikleri görülmüştür.</w:t>
      </w:r>
    </w:p>
    <w:p w14:paraId="5DAF923B" w14:textId="1F31AA87" w:rsidR="00722191" w:rsidRDefault="003B5015" w:rsidP="003B5015">
      <w:pPr>
        <w:pStyle w:val="Balk3"/>
        <w:numPr>
          <w:ilvl w:val="0"/>
          <w:numId w:val="0"/>
        </w:numPr>
        <w:ind w:left="714" w:hanging="5"/>
        <w:rPr>
          <w:rFonts w:eastAsia="Calibri"/>
        </w:rPr>
      </w:pPr>
      <w:bookmarkStart w:id="238" w:name="_Toc512208132"/>
      <w:bookmarkStart w:id="239" w:name="_Toc515762095"/>
      <w:r>
        <w:rPr>
          <w:rFonts w:eastAsia="Calibri"/>
        </w:rPr>
        <w:t xml:space="preserve">3.6.3. </w:t>
      </w:r>
      <w:r w:rsidR="00722191" w:rsidRPr="00722191">
        <w:rPr>
          <w:rFonts w:eastAsia="Calibri"/>
        </w:rPr>
        <w:t>İdeolojik Oy Verme Faktörü ve Değişkenler Analizi</w:t>
      </w:r>
      <w:bookmarkEnd w:id="238"/>
      <w:bookmarkEnd w:id="239"/>
    </w:p>
    <w:p w14:paraId="2CB203DF" w14:textId="074E76D0" w:rsidR="006710B7" w:rsidRPr="006710B7" w:rsidRDefault="006710B7" w:rsidP="00DF6AAD">
      <w:pPr>
        <w:pStyle w:val="AralkYok"/>
        <w:spacing w:after="300"/>
        <w:ind w:firstLine="709"/>
        <w:jc w:val="both"/>
        <w:rPr>
          <w:rFonts w:ascii="Times New Roman" w:hAnsi="Times New Roman" w:cs="Times New Roman"/>
        </w:rPr>
      </w:pPr>
      <w:r w:rsidRPr="006710B7">
        <w:rPr>
          <w:rFonts w:ascii="Times New Roman" w:hAnsi="Times New Roman" w:cs="Times New Roman"/>
        </w:rPr>
        <w:t>Yapılan faktör analizi sonucunda</w:t>
      </w:r>
      <w:r>
        <w:rPr>
          <w:rFonts w:ascii="Times New Roman" w:hAnsi="Times New Roman" w:cs="Times New Roman"/>
        </w:rPr>
        <w:t xml:space="preserve"> üçüncü</w:t>
      </w:r>
      <w:r w:rsidRPr="006710B7">
        <w:rPr>
          <w:rFonts w:ascii="Times New Roman" w:hAnsi="Times New Roman" w:cs="Times New Roman"/>
        </w:rPr>
        <w:t xml:space="preserve"> faktör olarak belirlenen </w:t>
      </w:r>
      <w:r>
        <w:rPr>
          <w:rFonts w:ascii="Times New Roman" w:hAnsi="Times New Roman" w:cs="Times New Roman"/>
        </w:rPr>
        <w:t>ideolojik oy verme</w:t>
      </w:r>
      <w:r w:rsidRPr="006710B7">
        <w:rPr>
          <w:rFonts w:ascii="Times New Roman" w:hAnsi="Times New Roman" w:cs="Times New Roman"/>
        </w:rPr>
        <w:t xml:space="preserve"> faktörünün sosyo-demografik</w:t>
      </w:r>
      <w:r>
        <w:rPr>
          <w:rFonts w:ascii="Times New Roman" w:hAnsi="Times New Roman" w:cs="Times New Roman"/>
        </w:rPr>
        <w:t xml:space="preserve"> ve</w:t>
      </w:r>
      <w:r w:rsidRPr="006710B7">
        <w:rPr>
          <w:rFonts w:ascii="Times New Roman" w:hAnsi="Times New Roman" w:cs="Times New Roman"/>
        </w:rPr>
        <w:t xml:space="preserve"> seçmenlerin oy verme davranışları değişken analizi aşağıda yapılmıştır.</w:t>
      </w:r>
    </w:p>
    <w:p w14:paraId="3389C936" w14:textId="5E5FAC7E" w:rsidR="00722191" w:rsidRPr="00722191" w:rsidRDefault="003B5015" w:rsidP="003B5015">
      <w:pPr>
        <w:pStyle w:val="Balk4"/>
        <w:numPr>
          <w:ilvl w:val="0"/>
          <w:numId w:val="0"/>
        </w:numPr>
        <w:ind w:firstLine="709"/>
        <w:rPr>
          <w:rFonts w:eastAsia="Calibri"/>
        </w:rPr>
      </w:pPr>
      <w:bookmarkStart w:id="240" w:name="_Toc512208133"/>
      <w:bookmarkStart w:id="241" w:name="_Toc515762096"/>
      <w:r>
        <w:rPr>
          <w:rFonts w:eastAsia="Calibri"/>
        </w:rPr>
        <w:t xml:space="preserve">3.6.3.1. </w:t>
      </w:r>
      <w:r w:rsidR="00722191" w:rsidRPr="00722191">
        <w:rPr>
          <w:rFonts w:eastAsia="Calibri"/>
        </w:rPr>
        <w:t>İdeolojik Oy Verme Faktörü ve Sosyo-Demografik Değişkenler</w:t>
      </w:r>
      <w:bookmarkEnd w:id="240"/>
      <w:bookmarkEnd w:id="241"/>
    </w:p>
    <w:p w14:paraId="47F8E60C" w14:textId="18C2FFFB"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Çalışmada, katılımcıların sosyo-demografik özelliklerinden yaş grupların</w:t>
      </w:r>
      <w:r w:rsidR="00243993">
        <w:rPr>
          <w:rFonts w:eastAsia="Calibri" w:cs="Times New Roman"/>
          <w:szCs w:val="24"/>
        </w:rPr>
        <w:t>ın</w:t>
      </w:r>
      <w:r w:rsidRPr="00722191">
        <w:rPr>
          <w:rFonts w:eastAsia="Calibri" w:cs="Times New Roman"/>
          <w:szCs w:val="24"/>
        </w:rPr>
        <w:t xml:space="preserve"> (p=,068), cinsiyet gruplarının (p2=,083) ve gelir durumlarının (p=,338) ideolojik oy verme faktörü açısından anlamlı farklılıklar </w:t>
      </w:r>
      <w:r w:rsidR="00243993">
        <w:rPr>
          <w:rFonts w:eastAsia="Calibri" w:cs="Times New Roman"/>
          <w:szCs w:val="24"/>
        </w:rPr>
        <w:t>oluşturmaması nedeniyle</w:t>
      </w:r>
      <w:r w:rsidRPr="00722191">
        <w:rPr>
          <w:rFonts w:eastAsia="Calibri" w:cs="Times New Roman"/>
          <w:szCs w:val="24"/>
        </w:rPr>
        <w:t xml:space="preserve"> aşağıda bu sosyo-demografik özelliklerle ilgili bir değerlendirme yapılmamıştır.</w:t>
      </w:r>
    </w:p>
    <w:p w14:paraId="329E3480" w14:textId="1D213E6C" w:rsidR="00722191" w:rsidRPr="00722191" w:rsidRDefault="003B5015" w:rsidP="003B5015">
      <w:pPr>
        <w:pStyle w:val="Balk4"/>
        <w:numPr>
          <w:ilvl w:val="0"/>
          <w:numId w:val="0"/>
        </w:numPr>
        <w:ind w:firstLine="709"/>
        <w:rPr>
          <w:rFonts w:eastAsia="Calibri"/>
        </w:rPr>
      </w:pPr>
      <w:bookmarkStart w:id="242" w:name="_Toc512208134"/>
      <w:bookmarkStart w:id="243" w:name="_Toc515762097"/>
      <w:r>
        <w:rPr>
          <w:rFonts w:eastAsia="Calibri"/>
        </w:rPr>
        <w:t xml:space="preserve">3.6.3.2. </w:t>
      </w:r>
      <w:r w:rsidR="00722191" w:rsidRPr="00722191">
        <w:rPr>
          <w:rFonts w:eastAsia="Calibri"/>
        </w:rPr>
        <w:t xml:space="preserve">İdeolojik </w:t>
      </w:r>
      <w:r w:rsidR="006710B7" w:rsidRPr="00722191">
        <w:rPr>
          <w:rFonts w:eastAsia="Calibri"/>
        </w:rPr>
        <w:t xml:space="preserve">Oy Verme </w:t>
      </w:r>
      <w:r w:rsidR="00722191" w:rsidRPr="00722191">
        <w:rPr>
          <w:rFonts w:eastAsia="Calibri"/>
        </w:rPr>
        <w:t>Faktörü ve Seçmen Davranışları Değişkenleri</w:t>
      </w:r>
      <w:bookmarkEnd w:id="242"/>
      <w:bookmarkEnd w:id="243"/>
    </w:p>
    <w:p w14:paraId="7A50D9AE" w14:textId="77777777"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Araştırmaya göre, ideolojik oy verme faktörü ile katılımcıların son seçimde oy verdikleri siyasal partiler ve bugün seçim olsa oy verecekleri partiler arasında anlamlı bir farkın olduğu sonucuna varılmıştır.</w:t>
      </w:r>
    </w:p>
    <w:p w14:paraId="0ABBD77C" w14:textId="5CE0CC76" w:rsidR="00722191" w:rsidRPr="00722191" w:rsidRDefault="003B5015" w:rsidP="003B5015">
      <w:pPr>
        <w:pStyle w:val="Balk5"/>
        <w:numPr>
          <w:ilvl w:val="0"/>
          <w:numId w:val="0"/>
        </w:numPr>
        <w:ind w:left="1009" w:hanging="300"/>
        <w:jc w:val="both"/>
        <w:rPr>
          <w:rFonts w:eastAsia="Calibri"/>
        </w:rPr>
      </w:pPr>
      <w:bookmarkStart w:id="244" w:name="_Toc512208135"/>
      <w:r>
        <w:rPr>
          <w:rFonts w:eastAsia="Calibri"/>
        </w:rPr>
        <w:t xml:space="preserve">3.6.3.2.1. </w:t>
      </w:r>
      <w:r w:rsidR="00722191" w:rsidRPr="00722191">
        <w:rPr>
          <w:rFonts w:eastAsia="Calibri"/>
        </w:rPr>
        <w:t>İdeolojik Oy Verme Faktörü ve Son Seçimde Oy Verilen Parti</w:t>
      </w:r>
      <w:bookmarkEnd w:id="244"/>
    </w:p>
    <w:p w14:paraId="459EFF0B" w14:textId="01C035BF" w:rsidR="00774D3C" w:rsidRDefault="00722191" w:rsidP="00774D3C">
      <w:pPr>
        <w:spacing w:after="300"/>
        <w:ind w:firstLine="709"/>
        <w:jc w:val="both"/>
        <w:rPr>
          <w:rFonts w:eastAsia="Calibri" w:cs="Times New Roman"/>
          <w:szCs w:val="24"/>
        </w:rPr>
      </w:pPr>
      <w:r w:rsidRPr="00722191">
        <w:rPr>
          <w:rFonts w:eastAsia="Calibri" w:cs="Times New Roman"/>
          <w:szCs w:val="24"/>
        </w:rPr>
        <w:t>Araştırmada üçüncü faktör olarak tanımlan</w:t>
      </w:r>
      <w:r w:rsidR="00243993">
        <w:rPr>
          <w:rFonts w:eastAsia="Calibri" w:cs="Times New Roman"/>
          <w:szCs w:val="24"/>
        </w:rPr>
        <w:t>an ideolojik oy verme faktörü ile</w:t>
      </w:r>
      <w:r w:rsidRPr="00722191">
        <w:rPr>
          <w:rFonts w:eastAsia="Calibri" w:cs="Times New Roman"/>
          <w:szCs w:val="24"/>
        </w:rPr>
        <w:t xml:space="preserve"> son seçimde oy verilen parti değişkeni karşılaştırıldığında gruplar arasında (p=,000) anlamlı bir fark olduğu görülmüştür (Tablo 11). </w:t>
      </w:r>
    </w:p>
    <w:p w14:paraId="45DA8D58" w14:textId="143E0526" w:rsidR="00774D3C" w:rsidRDefault="00774D3C" w:rsidP="00774D3C">
      <w:pPr>
        <w:spacing w:after="300"/>
        <w:ind w:firstLine="709"/>
        <w:jc w:val="both"/>
        <w:rPr>
          <w:rFonts w:eastAsia="Calibri" w:cs="Times New Roman"/>
          <w:szCs w:val="24"/>
        </w:rPr>
      </w:pPr>
    </w:p>
    <w:p w14:paraId="2A584245" w14:textId="77777777" w:rsidR="00774D3C" w:rsidRPr="00722191" w:rsidRDefault="00774D3C" w:rsidP="00774D3C">
      <w:pPr>
        <w:spacing w:after="300"/>
        <w:ind w:firstLine="709"/>
        <w:jc w:val="both"/>
        <w:rPr>
          <w:rFonts w:eastAsia="Calibri" w:cs="Times New Roman"/>
          <w:szCs w:val="24"/>
        </w:rPr>
      </w:pPr>
    </w:p>
    <w:p w14:paraId="1CE3AEAF" w14:textId="4435E454" w:rsidR="00722191" w:rsidRPr="00B826CF" w:rsidRDefault="009D54FB" w:rsidP="00DF6AAD">
      <w:pPr>
        <w:pStyle w:val="ResimYazs"/>
        <w:rPr>
          <w:rFonts w:eastAsia="Calibri" w:cs="Times New Roman"/>
          <w:color w:val="auto"/>
          <w:szCs w:val="24"/>
        </w:rPr>
      </w:pPr>
      <w:bookmarkStart w:id="245" w:name="_Toc515925272"/>
      <w:bookmarkStart w:id="246" w:name="_Hlk512199544"/>
      <w:r w:rsidRPr="00B826CF">
        <w:rPr>
          <w:color w:val="auto"/>
          <w:szCs w:val="24"/>
        </w:rPr>
        <w:lastRenderedPageBreak/>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11</w:t>
      </w:r>
      <w:r w:rsidRPr="00B826CF">
        <w:rPr>
          <w:color w:val="auto"/>
          <w:szCs w:val="24"/>
        </w:rPr>
        <w:fldChar w:fldCharType="end"/>
      </w:r>
      <w:r w:rsidR="00174368" w:rsidRPr="00B826CF">
        <w:rPr>
          <w:rFonts w:eastAsia="Calibri" w:cs="Times New Roman"/>
          <w:color w:val="auto"/>
          <w:szCs w:val="24"/>
          <w:highlight w:val="white"/>
        </w:rPr>
        <w:t xml:space="preserve">. </w:t>
      </w:r>
      <w:r w:rsidR="00722191" w:rsidRPr="00B826CF">
        <w:rPr>
          <w:rFonts w:eastAsia="Calibri" w:cs="Times New Roman"/>
          <w:color w:val="auto"/>
          <w:szCs w:val="24"/>
          <w:highlight w:val="white"/>
        </w:rPr>
        <w:t xml:space="preserve">İdeolojik Oy Verme Faktörü </w:t>
      </w:r>
      <w:r w:rsidR="002802A6">
        <w:rPr>
          <w:rFonts w:eastAsia="Calibri" w:cs="Times New Roman"/>
          <w:color w:val="auto"/>
          <w:szCs w:val="24"/>
          <w:highlight w:val="white"/>
        </w:rPr>
        <w:t xml:space="preserve"> ve </w:t>
      </w:r>
      <w:r w:rsidR="00722191" w:rsidRPr="00B826CF">
        <w:rPr>
          <w:rFonts w:eastAsia="Calibri" w:cs="Times New Roman"/>
          <w:color w:val="auto"/>
          <w:szCs w:val="24"/>
          <w:highlight w:val="white"/>
        </w:rPr>
        <w:t>Son Seçimde Oy Verilen Parti Varyans Analiz</w:t>
      </w:r>
      <w:r w:rsidR="00174368" w:rsidRPr="00B826CF">
        <w:rPr>
          <w:rFonts w:eastAsia="Calibri" w:cs="Times New Roman"/>
          <w:color w:val="auto"/>
          <w:szCs w:val="24"/>
          <w:highlight w:val="white"/>
        </w:rPr>
        <w:t>i</w:t>
      </w:r>
      <w:bookmarkEnd w:id="245"/>
    </w:p>
    <w:bookmarkEnd w:id="246"/>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1"/>
        <w:gridCol w:w="1150"/>
        <w:gridCol w:w="566"/>
        <w:gridCol w:w="1182"/>
        <w:gridCol w:w="711"/>
        <w:gridCol w:w="601"/>
        <w:gridCol w:w="2774"/>
      </w:tblGrid>
      <w:tr w:rsidR="00722191" w:rsidRPr="00722191" w14:paraId="6EC97566" w14:textId="77777777" w:rsidTr="00722191">
        <w:tc>
          <w:tcPr>
            <w:tcW w:w="1538" w:type="dxa"/>
            <w:tcBorders>
              <w:top w:val="single" w:sz="4" w:space="0" w:color="auto"/>
              <w:bottom w:val="single" w:sz="4" w:space="0" w:color="auto"/>
            </w:tcBorders>
            <w:vAlign w:val="bottom"/>
          </w:tcPr>
          <w:p w14:paraId="65B131BC"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59CDE20C"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4A65BDA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3C297A99"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1E510BA3"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26382DB4"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543E22C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0D5148B4" w14:textId="77777777" w:rsidTr="00722191">
        <w:tc>
          <w:tcPr>
            <w:tcW w:w="1538" w:type="dxa"/>
            <w:tcBorders>
              <w:top w:val="single" w:sz="4" w:space="0" w:color="auto"/>
            </w:tcBorders>
            <w:vAlign w:val="center"/>
          </w:tcPr>
          <w:p w14:paraId="41A9B7F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2703B74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21,394</w:t>
            </w:r>
          </w:p>
        </w:tc>
        <w:tc>
          <w:tcPr>
            <w:tcW w:w="567" w:type="dxa"/>
            <w:tcBorders>
              <w:top w:val="single" w:sz="4" w:space="0" w:color="auto"/>
            </w:tcBorders>
            <w:vAlign w:val="center"/>
          </w:tcPr>
          <w:p w14:paraId="549B073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5A71B74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5,349</w:t>
            </w:r>
          </w:p>
        </w:tc>
        <w:tc>
          <w:tcPr>
            <w:tcW w:w="667" w:type="dxa"/>
            <w:tcBorders>
              <w:top w:val="single" w:sz="4" w:space="0" w:color="auto"/>
            </w:tcBorders>
            <w:vAlign w:val="center"/>
          </w:tcPr>
          <w:p w14:paraId="579206B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9,250</w:t>
            </w:r>
          </w:p>
        </w:tc>
        <w:tc>
          <w:tcPr>
            <w:tcW w:w="573" w:type="dxa"/>
            <w:tcBorders>
              <w:top w:val="single" w:sz="4" w:space="0" w:color="auto"/>
            </w:tcBorders>
            <w:vAlign w:val="center"/>
          </w:tcPr>
          <w:p w14:paraId="1819BE4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,000</w:t>
            </w:r>
          </w:p>
        </w:tc>
        <w:tc>
          <w:tcPr>
            <w:tcW w:w="2823" w:type="dxa"/>
            <w:vMerge w:val="restart"/>
            <w:tcBorders>
              <w:top w:val="single" w:sz="4" w:space="0" w:color="auto"/>
            </w:tcBorders>
          </w:tcPr>
          <w:p w14:paraId="2EA685E9" w14:textId="468C4F6C" w:rsidR="00722191" w:rsidRPr="00722191"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xml:space="preserve">-Diğerleri, </w:t>
            </w:r>
          </w:p>
          <w:p w14:paraId="456C11BD" w14:textId="77777777" w:rsidR="00722191" w:rsidRPr="00722191" w:rsidRDefault="00722191" w:rsidP="00DF6AAD">
            <w:pPr>
              <w:spacing w:line="240" w:lineRule="auto"/>
              <w:jc w:val="both"/>
              <w:rPr>
                <w:rFonts w:eastAsia="Calibri" w:cs="Times New Roman"/>
                <w:sz w:val="22"/>
              </w:rPr>
            </w:pPr>
            <w:r w:rsidRPr="00722191">
              <w:rPr>
                <w:rFonts w:eastAsia="Calibri" w:cs="Times New Roman"/>
                <w:sz w:val="22"/>
              </w:rPr>
              <w:t xml:space="preserve">CHP-Diğerleri, </w:t>
            </w:r>
          </w:p>
          <w:p w14:paraId="5DF14E2F" w14:textId="77777777" w:rsidR="00722191" w:rsidRPr="00722191" w:rsidRDefault="00722191" w:rsidP="00DF6AAD">
            <w:pPr>
              <w:spacing w:line="240" w:lineRule="auto"/>
              <w:jc w:val="both"/>
              <w:rPr>
                <w:rFonts w:eastAsia="Calibri" w:cs="Times New Roman"/>
                <w:sz w:val="22"/>
              </w:rPr>
            </w:pPr>
            <w:r w:rsidRPr="00722191">
              <w:rPr>
                <w:rFonts w:eastAsia="Calibri" w:cs="Times New Roman"/>
                <w:sz w:val="22"/>
              </w:rPr>
              <w:t>HDP- Diğerleri</w:t>
            </w:r>
          </w:p>
        </w:tc>
      </w:tr>
      <w:tr w:rsidR="00722191" w:rsidRPr="00722191" w14:paraId="535F9A14" w14:textId="77777777" w:rsidTr="00722191">
        <w:tc>
          <w:tcPr>
            <w:tcW w:w="1538" w:type="dxa"/>
            <w:vAlign w:val="center"/>
          </w:tcPr>
          <w:p w14:paraId="025EDCE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0C4CAC7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437,733</w:t>
            </w:r>
          </w:p>
        </w:tc>
        <w:tc>
          <w:tcPr>
            <w:tcW w:w="567" w:type="dxa"/>
            <w:vAlign w:val="center"/>
          </w:tcPr>
          <w:p w14:paraId="7481D77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757</w:t>
            </w:r>
          </w:p>
        </w:tc>
        <w:tc>
          <w:tcPr>
            <w:tcW w:w="1182" w:type="dxa"/>
            <w:vAlign w:val="center"/>
          </w:tcPr>
          <w:p w14:paraId="343470A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,578</w:t>
            </w:r>
          </w:p>
        </w:tc>
        <w:tc>
          <w:tcPr>
            <w:tcW w:w="667" w:type="dxa"/>
          </w:tcPr>
          <w:p w14:paraId="5AD18ADB" w14:textId="77777777" w:rsidR="00722191" w:rsidRPr="00722191" w:rsidRDefault="00722191" w:rsidP="00DF6AAD">
            <w:pPr>
              <w:spacing w:line="240" w:lineRule="auto"/>
              <w:jc w:val="both"/>
              <w:rPr>
                <w:rFonts w:eastAsia="Calibri" w:cs="Times New Roman"/>
                <w:sz w:val="22"/>
              </w:rPr>
            </w:pPr>
          </w:p>
        </w:tc>
        <w:tc>
          <w:tcPr>
            <w:tcW w:w="573" w:type="dxa"/>
          </w:tcPr>
          <w:p w14:paraId="33C8E081" w14:textId="77777777" w:rsidR="00722191" w:rsidRPr="00722191" w:rsidRDefault="00722191" w:rsidP="00DF6AAD">
            <w:pPr>
              <w:spacing w:line="240" w:lineRule="auto"/>
              <w:jc w:val="both"/>
              <w:rPr>
                <w:rFonts w:eastAsia="Calibri" w:cs="Times New Roman"/>
                <w:sz w:val="22"/>
              </w:rPr>
            </w:pPr>
          </w:p>
        </w:tc>
        <w:tc>
          <w:tcPr>
            <w:tcW w:w="2823" w:type="dxa"/>
            <w:vMerge/>
          </w:tcPr>
          <w:p w14:paraId="3C5992C0" w14:textId="77777777" w:rsidR="00722191" w:rsidRPr="00722191" w:rsidRDefault="00722191" w:rsidP="00DF6AAD">
            <w:pPr>
              <w:spacing w:line="240" w:lineRule="auto"/>
              <w:jc w:val="both"/>
              <w:rPr>
                <w:rFonts w:eastAsia="Calibri" w:cs="Times New Roman"/>
                <w:sz w:val="22"/>
              </w:rPr>
            </w:pPr>
          </w:p>
        </w:tc>
      </w:tr>
      <w:tr w:rsidR="00722191" w:rsidRPr="00722191" w14:paraId="0DF36E48" w14:textId="77777777" w:rsidTr="00722191">
        <w:tc>
          <w:tcPr>
            <w:tcW w:w="1538" w:type="dxa"/>
            <w:tcBorders>
              <w:bottom w:val="single" w:sz="4" w:space="0" w:color="auto"/>
            </w:tcBorders>
            <w:vAlign w:val="center"/>
          </w:tcPr>
          <w:p w14:paraId="15A6D24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3BDE901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459,127</w:t>
            </w:r>
          </w:p>
        </w:tc>
        <w:tc>
          <w:tcPr>
            <w:tcW w:w="567" w:type="dxa"/>
            <w:tcBorders>
              <w:bottom w:val="single" w:sz="4" w:space="0" w:color="auto"/>
            </w:tcBorders>
            <w:vAlign w:val="center"/>
          </w:tcPr>
          <w:p w14:paraId="6449A99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761</w:t>
            </w:r>
          </w:p>
        </w:tc>
        <w:tc>
          <w:tcPr>
            <w:tcW w:w="1182" w:type="dxa"/>
            <w:tcBorders>
              <w:bottom w:val="single" w:sz="4" w:space="0" w:color="auto"/>
            </w:tcBorders>
          </w:tcPr>
          <w:p w14:paraId="78FB5E97"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tcPr>
          <w:p w14:paraId="5E68C02A"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tcPr>
          <w:p w14:paraId="73A0E817"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7EF4BC94" w14:textId="77777777" w:rsidR="00722191" w:rsidRPr="00722191" w:rsidRDefault="00722191" w:rsidP="00DF6AAD">
            <w:pPr>
              <w:spacing w:line="240" w:lineRule="auto"/>
              <w:jc w:val="both"/>
              <w:rPr>
                <w:rFonts w:eastAsia="Calibri" w:cs="Times New Roman"/>
                <w:sz w:val="22"/>
              </w:rPr>
            </w:pPr>
          </w:p>
        </w:tc>
      </w:tr>
    </w:tbl>
    <w:p w14:paraId="4EDA8504" w14:textId="77777777" w:rsidR="00722191" w:rsidRPr="00722191" w:rsidRDefault="00722191" w:rsidP="00DF6AAD">
      <w:pPr>
        <w:spacing w:after="160" w:line="259" w:lineRule="auto"/>
        <w:jc w:val="both"/>
        <w:rPr>
          <w:rFonts w:eastAsia="Calibri" w:cs="Times New Roman"/>
          <w:sz w:val="22"/>
        </w:rPr>
      </w:pPr>
    </w:p>
    <w:p w14:paraId="302DC185" w14:textId="6EAFFA04" w:rsidR="00722191" w:rsidRPr="00722191" w:rsidRDefault="00722191" w:rsidP="003B5015">
      <w:pPr>
        <w:spacing w:after="300"/>
        <w:ind w:firstLine="709"/>
        <w:jc w:val="both"/>
        <w:rPr>
          <w:rFonts w:eastAsia="Calibri" w:cs="Times New Roman"/>
          <w:szCs w:val="24"/>
        </w:rPr>
      </w:pPr>
      <w:r w:rsidRPr="00722191">
        <w:rPr>
          <w:rFonts w:eastAsia="Calibri" w:cs="Times New Roman"/>
          <w:szCs w:val="24"/>
        </w:rPr>
        <w:t>İdeolojik oy verme faktöründe gruplar</w:t>
      </w:r>
      <w:r w:rsidR="00243993">
        <w:rPr>
          <w:rFonts w:eastAsia="Calibri" w:cs="Times New Roman"/>
          <w:szCs w:val="24"/>
        </w:rPr>
        <w:t xml:space="preserve"> arasında en yüksek ortalamaya</w:t>
      </w:r>
      <w:r w:rsidRPr="00722191">
        <w:rPr>
          <w:rFonts w:eastAsia="Calibri" w:cs="Times New Roman"/>
          <w:szCs w:val="24"/>
        </w:rPr>
        <w:t xml:space="preserve"> sahip olan siyasal partinin (</w:t>
      </w:r>
      <w:r w:rsidR="004D6628">
        <w:rPr>
          <w:rFonts w:eastAsia="Calibri" w:cs="Times New Roman"/>
          <w:szCs w:val="24"/>
        </w:rPr>
        <w:t>4,</w:t>
      </w:r>
      <w:r w:rsidRPr="00722191">
        <w:rPr>
          <w:rFonts w:eastAsia="Calibri" w:cs="Times New Roman"/>
          <w:szCs w:val="24"/>
        </w:rPr>
        <w:t>02</w:t>
      </w:r>
      <w:r w:rsidR="004D6628">
        <w:rPr>
          <w:rFonts w:eastAsia="Calibri" w:cs="Times New Roman"/>
          <w:szCs w:val="24"/>
        </w:rPr>
        <w:t>0</w:t>
      </w:r>
      <w:r w:rsidR="00243993">
        <w:rPr>
          <w:rFonts w:eastAsia="Calibri" w:cs="Times New Roman"/>
          <w:szCs w:val="24"/>
        </w:rPr>
        <w:t>) HDP</w:t>
      </w:r>
      <w:r w:rsidRPr="00722191">
        <w:rPr>
          <w:rFonts w:eastAsia="Calibri" w:cs="Times New Roman"/>
          <w:szCs w:val="24"/>
        </w:rPr>
        <w:t xml:space="preserve"> olduğu görülürken, en düşük ortalam</w:t>
      </w:r>
      <w:r w:rsidR="00243993">
        <w:rPr>
          <w:rFonts w:eastAsia="Calibri" w:cs="Times New Roman"/>
          <w:szCs w:val="24"/>
        </w:rPr>
        <w:t>aya</w:t>
      </w:r>
      <w:r w:rsidRPr="00722191">
        <w:rPr>
          <w:rFonts w:eastAsia="Calibri" w:cs="Times New Roman"/>
          <w:szCs w:val="24"/>
        </w:rPr>
        <w:t xml:space="preserve"> ise (</w:t>
      </w:r>
      <w:r w:rsidR="004D6628">
        <w:rPr>
          <w:rFonts w:eastAsia="Calibri" w:cs="Times New Roman"/>
          <w:szCs w:val="24"/>
        </w:rPr>
        <w:t>3,</w:t>
      </w:r>
      <w:r w:rsidRPr="00722191">
        <w:rPr>
          <w:rFonts w:eastAsia="Calibri" w:cs="Times New Roman"/>
          <w:szCs w:val="24"/>
        </w:rPr>
        <w:t>52</w:t>
      </w:r>
      <w:r w:rsidR="00520A07">
        <w:rPr>
          <w:rFonts w:eastAsia="Calibri" w:cs="Times New Roman"/>
          <w:szCs w:val="24"/>
        </w:rPr>
        <w:t>3</w:t>
      </w:r>
      <w:r w:rsidR="00243993">
        <w:rPr>
          <w:rFonts w:eastAsia="Calibri" w:cs="Times New Roman"/>
          <w:szCs w:val="24"/>
        </w:rPr>
        <w:t>) Diğer partiler</w:t>
      </w:r>
      <w:r w:rsidRPr="00722191">
        <w:rPr>
          <w:rFonts w:eastAsia="Calibri" w:cs="Times New Roman"/>
          <w:szCs w:val="24"/>
        </w:rPr>
        <w:t xml:space="preserve"> </w:t>
      </w:r>
      <w:r w:rsidR="00E80B4B">
        <w:rPr>
          <w:rFonts w:eastAsia="Calibri" w:cs="Times New Roman"/>
          <w:szCs w:val="24"/>
        </w:rPr>
        <w:t>olmuştu</w:t>
      </w:r>
      <w:r w:rsidR="00494A60">
        <w:rPr>
          <w:rFonts w:eastAsia="Calibri" w:cs="Times New Roman"/>
          <w:szCs w:val="24"/>
        </w:rPr>
        <w:t>r. Diğerlerine bakıldığında ise</w:t>
      </w:r>
      <w:r w:rsidR="006069B3">
        <w:rPr>
          <w:rFonts w:eastAsia="Calibri" w:cs="Times New Roman"/>
          <w:szCs w:val="24"/>
        </w:rPr>
        <w:t xml:space="preserve"> </w:t>
      </w:r>
      <w:r w:rsidR="00A61A6E">
        <w:rPr>
          <w:rFonts w:eastAsia="Calibri" w:cs="Times New Roman"/>
          <w:szCs w:val="24"/>
        </w:rPr>
        <w:t>en yüksek değer alandan</w:t>
      </w:r>
      <w:r w:rsidR="006069B3">
        <w:rPr>
          <w:rFonts w:eastAsia="Calibri" w:cs="Times New Roman"/>
          <w:szCs w:val="24"/>
        </w:rPr>
        <w:t xml:space="preserve"> </w:t>
      </w:r>
      <w:r w:rsidR="00A61A6E">
        <w:rPr>
          <w:rFonts w:eastAsia="Calibri" w:cs="Times New Roman"/>
          <w:szCs w:val="24"/>
        </w:rPr>
        <w:t>en düşük değer alana</w:t>
      </w:r>
      <w:r w:rsidR="006069B3">
        <w:rPr>
          <w:rFonts w:eastAsia="Calibri" w:cs="Times New Roman"/>
          <w:szCs w:val="24"/>
        </w:rPr>
        <w:t xml:space="preserve"> doğru</w:t>
      </w:r>
      <w:r w:rsidR="00E80B4B">
        <w:rPr>
          <w:rFonts w:eastAsia="Calibri" w:cs="Times New Roman"/>
          <w:szCs w:val="24"/>
        </w:rPr>
        <w:t xml:space="preserve"> sırasıyla</w:t>
      </w:r>
      <w:r w:rsidR="00494A60">
        <w:rPr>
          <w:rFonts w:eastAsia="Calibri" w:cs="Times New Roman"/>
          <w:szCs w:val="24"/>
        </w:rPr>
        <w:t>,</w:t>
      </w:r>
      <w:r w:rsidR="00E80B4B">
        <w:rPr>
          <w:rFonts w:eastAsia="Calibri" w:cs="Times New Roman"/>
          <w:szCs w:val="24"/>
        </w:rPr>
        <w:t xml:space="preserve"> </w:t>
      </w:r>
      <w:r w:rsidR="00FA1606">
        <w:rPr>
          <w:rFonts w:eastAsia="Calibri" w:cs="Times New Roman"/>
          <w:szCs w:val="24"/>
        </w:rPr>
        <w:t>AK</w:t>
      </w:r>
      <w:r w:rsidR="006433D0">
        <w:rPr>
          <w:rFonts w:eastAsia="Calibri" w:cs="Times New Roman"/>
          <w:szCs w:val="24"/>
        </w:rPr>
        <w:t xml:space="preserve"> Parti</w:t>
      </w:r>
      <w:r w:rsidRPr="00722191">
        <w:rPr>
          <w:rFonts w:eastAsia="Calibri" w:cs="Times New Roman"/>
          <w:szCs w:val="24"/>
        </w:rPr>
        <w:t xml:space="preserve"> (</w:t>
      </w:r>
      <w:r w:rsidR="00520A07">
        <w:rPr>
          <w:rFonts w:eastAsia="Calibri" w:cs="Times New Roman"/>
          <w:szCs w:val="24"/>
        </w:rPr>
        <w:t>3,984</w:t>
      </w:r>
      <w:r w:rsidRPr="00722191">
        <w:rPr>
          <w:rFonts w:eastAsia="Calibri" w:cs="Times New Roman"/>
          <w:szCs w:val="24"/>
        </w:rPr>
        <w:t>), CHP (</w:t>
      </w:r>
      <w:r w:rsidR="00520A07">
        <w:rPr>
          <w:rFonts w:eastAsia="Calibri" w:cs="Times New Roman"/>
          <w:szCs w:val="24"/>
        </w:rPr>
        <w:t>3,969</w:t>
      </w:r>
      <w:r w:rsidRPr="00722191">
        <w:rPr>
          <w:rFonts w:eastAsia="Calibri" w:cs="Times New Roman"/>
          <w:szCs w:val="24"/>
        </w:rPr>
        <w:t>) ve MHP (</w:t>
      </w:r>
      <w:r w:rsidR="00520A07">
        <w:rPr>
          <w:rFonts w:eastAsia="Calibri" w:cs="Times New Roman"/>
          <w:szCs w:val="24"/>
        </w:rPr>
        <w:t>3,779</w:t>
      </w:r>
      <w:r w:rsidRPr="00722191">
        <w:rPr>
          <w:rFonts w:eastAsia="Calibri" w:cs="Times New Roman"/>
          <w:szCs w:val="24"/>
        </w:rPr>
        <w:t>) olduğu görülmüştür. Dolayısıyla yüksek ortalamadan düşük ortala</w:t>
      </w:r>
      <w:r w:rsidR="00FA1606">
        <w:rPr>
          <w:rFonts w:eastAsia="Calibri" w:cs="Times New Roman"/>
          <w:szCs w:val="24"/>
        </w:rPr>
        <w:t>maya doğru sırasıyla HDP’ye, AK</w:t>
      </w:r>
      <w:r w:rsidR="006433D0">
        <w:rPr>
          <w:rFonts w:eastAsia="Calibri" w:cs="Times New Roman"/>
          <w:szCs w:val="24"/>
        </w:rPr>
        <w:t xml:space="preserve"> Parti</w:t>
      </w:r>
      <w:r w:rsidRPr="00722191">
        <w:rPr>
          <w:rFonts w:eastAsia="Calibri" w:cs="Times New Roman"/>
          <w:szCs w:val="24"/>
        </w:rPr>
        <w:t>’ye ve CHP’ye oy verenlerin Diğer partiler</w:t>
      </w:r>
      <w:r w:rsidR="00E80B4B">
        <w:rPr>
          <w:rFonts w:eastAsia="Calibri" w:cs="Times New Roman"/>
          <w:szCs w:val="24"/>
        </w:rPr>
        <w:t>e oy verenlere</w:t>
      </w:r>
      <w:r w:rsidRPr="00722191">
        <w:rPr>
          <w:rFonts w:eastAsia="Calibri" w:cs="Times New Roman"/>
          <w:szCs w:val="24"/>
        </w:rPr>
        <w:t xml:space="preserve"> göre ideolojik oy verme yaklaşımını daha fazla sahiplendikleri görül</w:t>
      </w:r>
      <w:r w:rsidR="00E80B4B">
        <w:rPr>
          <w:rFonts w:eastAsia="Calibri" w:cs="Times New Roman"/>
          <w:szCs w:val="24"/>
        </w:rPr>
        <w:t>üştür</w:t>
      </w:r>
      <w:r w:rsidRPr="00722191">
        <w:rPr>
          <w:rFonts w:eastAsia="Calibri" w:cs="Times New Roman"/>
          <w:szCs w:val="24"/>
        </w:rPr>
        <w:t>.</w:t>
      </w:r>
    </w:p>
    <w:p w14:paraId="6665E7B3" w14:textId="3066F8A0" w:rsidR="00722191" w:rsidRPr="00722191" w:rsidRDefault="003B5015" w:rsidP="003B5015">
      <w:pPr>
        <w:pStyle w:val="Balk5"/>
        <w:numPr>
          <w:ilvl w:val="0"/>
          <w:numId w:val="0"/>
        </w:numPr>
        <w:ind w:left="1701" w:hanging="992"/>
        <w:jc w:val="both"/>
        <w:rPr>
          <w:rFonts w:eastAsia="Calibri"/>
          <w:sz w:val="22"/>
        </w:rPr>
      </w:pPr>
      <w:bookmarkStart w:id="247" w:name="_Toc512208136"/>
      <w:r>
        <w:rPr>
          <w:rFonts w:eastAsia="Calibri"/>
        </w:rPr>
        <w:t xml:space="preserve">3.6.3.2.2. </w:t>
      </w:r>
      <w:r w:rsidR="00722191" w:rsidRPr="00722191">
        <w:rPr>
          <w:rFonts w:eastAsia="Calibri"/>
        </w:rPr>
        <w:t>İdeolojik Oy Verme Faktörü ve Bugün Seçim Olsa Oy Verilecek Parti</w:t>
      </w:r>
      <w:bookmarkEnd w:id="247"/>
    </w:p>
    <w:p w14:paraId="1FB175DC" w14:textId="6AA16B08" w:rsidR="00A55321" w:rsidRPr="00722191" w:rsidRDefault="00722191" w:rsidP="003B5015">
      <w:pPr>
        <w:spacing w:after="300"/>
        <w:ind w:firstLine="709"/>
        <w:jc w:val="both"/>
        <w:rPr>
          <w:rFonts w:eastAsia="Calibri" w:cs="Times New Roman"/>
          <w:szCs w:val="24"/>
        </w:rPr>
      </w:pPr>
      <w:r w:rsidRPr="00722191">
        <w:rPr>
          <w:rFonts w:eastAsia="Calibri" w:cs="Times New Roman"/>
          <w:szCs w:val="24"/>
        </w:rPr>
        <w:t>İdeolojik oy verme faktörü ile bugün seçim olsa oy verilecek parti değişkeni arasında gerçekleştirilen analiz sonucuna göre anlamlı (p=,000) bir fark oluşmuştur (Tablo 12). Parti grupların</w:t>
      </w:r>
      <w:r w:rsidR="00E80B4B">
        <w:rPr>
          <w:rFonts w:eastAsia="Calibri" w:cs="Times New Roman"/>
          <w:szCs w:val="24"/>
        </w:rPr>
        <w:t>ın</w:t>
      </w:r>
      <w:r w:rsidRPr="00722191">
        <w:rPr>
          <w:rFonts w:eastAsia="Calibri" w:cs="Times New Roman"/>
          <w:szCs w:val="24"/>
        </w:rPr>
        <w:t xml:space="preserve"> çoklu karşılaş</w:t>
      </w:r>
      <w:r w:rsidR="00FA1606">
        <w:rPr>
          <w:rFonts w:eastAsia="Calibri" w:cs="Times New Roman"/>
          <w:szCs w:val="24"/>
        </w:rPr>
        <w:t>tırma tablosuna bakıldığında AK</w:t>
      </w:r>
      <w:r w:rsidR="006433D0">
        <w:rPr>
          <w:rFonts w:eastAsia="Calibri" w:cs="Times New Roman"/>
          <w:szCs w:val="24"/>
        </w:rPr>
        <w:t xml:space="preserve"> Parti</w:t>
      </w:r>
      <w:r w:rsidRPr="00722191">
        <w:rPr>
          <w:rFonts w:eastAsia="Calibri" w:cs="Times New Roman"/>
          <w:szCs w:val="24"/>
        </w:rPr>
        <w:t>-Diğerleri, CHP-Diğerleri, MHP-Diğerleri ve HDP-Diğerleri arasında anlamlı bir far</w:t>
      </w:r>
      <w:r w:rsidR="00E80B4B">
        <w:rPr>
          <w:rFonts w:eastAsia="Calibri" w:cs="Times New Roman"/>
          <w:szCs w:val="24"/>
        </w:rPr>
        <w:t>klılaşmanın olduğu görülmüştür</w:t>
      </w:r>
      <w:r w:rsidRPr="00722191">
        <w:rPr>
          <w:rFonts w:eastAsia="Calibri" w:cs="Times New Roman"/>
          <w:szCs w:val="24"/>
        </w:rPr>
        <w:t>.</w:t>
      </w:r>
    </w:p>
    <w:p w14:paraId="5C361190" w14:textId="20E465DF" w:rsidR="00722191" w:rsidRPr="00B826CF" w:rsidRDefault="00DB4C4D" w:rsidP="00DF6AAD">
      <w:pPr>
        <w:pStyle w:val="ResimYazs"/>
        <w:rPr>
          <w:rFonts w:eastAsia="Calibri" w:cs="Times New Roman"/>
          <w:color w:val="auto"/>
          <w:szCs w:val="24"/>
        </w:rPr>
      </w:pPr>
      <w:bookmarkStart w:id="248" w:name="_Toc515925273"/>
      <w:bookmarkStart w:id="249" w:name="_Hlk512199557"/>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12</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İdeolojik Oy Verme Faktörü ve Bugün Seçim Olsa Oy Verilecek Parti Varyans Analizi</w:t>
      </w:r>
      <w:bookmarkEnd w:id="248"/>
    </w:p>
    <w:bookmarkEnd w:id="249"/>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3"/>
        <w:gridCol w:w="1142"/>
        <w:gridCol w:w="566"/>
        <w:gridCol w:w="1182"/>
        <w:gridCol w:w="821"/>
        <w:gridCol w:w="601"/>
        <w:gridCol w:w="2700"/>
      </w:tblGrid>
      <w:tr w:rsidR="00722191" w:rsidRPr="00722191" w14:paraId="3C94BF60" w14:textId="77777777" w:rsidTr="00722191">
        <w:tc>
          <w:tcPr>
            <w:tcW w:w="1538" w:type="dxa"/>
            <w:tcBorders>
              <w:top w:val="single" w:sz="4" w:space="0" w:color="auto"/>
              <w:bottom w:val="single" w:sz="4" w:space="0" w:color="auto"/>
            </w:tcBorders>
            <w:vAlign w:val="bottom"/>
          </w:tcPr>
          <w:p w14:paraId="214C9C5A"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1316F6C6"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7305C7BE"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3FCCBE9B"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2CB92071"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551E6A9D"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0AECE18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5AF30541" w14:textId="77777777" w:rsidTr="00722191">
        <w:tc>
          <w:tcPr>
            <w:tcW w:w="1538" w:type="dxa"/>
            <w:tcBorders>
              <w:top w:val="single" w:sz="4" w:space="0" w:color="auto"/>
            </w:tcBorders>
            <w:vAlign w:val="center"/>
          </w:tcPr>
          <w:p w14:paraId="317E9CB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614F065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30,725</w:t>
            </w:r>
          </w:p>
        </w:tc>
        <w:tc>
          <w:tcPr>
            <w:tcW w:w="567" w:type="dxa"/>
            <w:tcBorders>
              <w:top w:val="single" w:sz="4" w:space="0" w:color="auto"/>
            </w:tcBorders>
            <w:vAlign w:val="center"/>
          </w:tcPr>
          <w:p w14:paraId="2FB282E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6E55CA1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7,681</w:t>
            </w:r>
          </w:p>
        </w:tc>
        <w:tc>
          <w:tcPr>
            <w:tcW w:w="667" w:type="dxa"/>
            <w:tcBorders>
              <w:top w:val="single" w:sz="4" w:space="0" w:color="auto"/>
            </w:tcBorders>
            <w:vAlign w:val="center"/>
          </w:tcPr>
          <w:p w14:paraId="6C35AD57"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13,406</w:t>
            </w:r>
          </w:p>
        </w:tc>
        <w:tc>
          <w:tcPr>
            <w:tcW w:w="573" w:type="dxa"/>
            <w:tcBorders>
              <w:top w:val="single" w:sz="4" w:space="0" w:color="auto"/>
            </w:tcBorders>
            <w:vAlign w:val="center"/>
          </w:tcPr>
          <w:p w14:paraId="6247C13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,000</w:t>
            </w:r>
          </w:p>
        </w:tc>
        <w:tc>
          <w:tcPr>
            <w:tcW w:w="2823" w:type="dxa"/>
            <w:vMerge w:val="restart"/>
            <w:tcBorders>
              <w:top w:val="single" w:sz="4" w:space="0" w:color="auto"/>
            </w:tcBorders>
          </w:tcPr>
          <w:p w14:paraId="3645765C" w14:textId="38E65278" w:rsidR="00893492"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xml:space="preserve">-Diğerleri, </w:t>
            </w:r>
          </w:p>
          <w:p w14:paraId="56729AF3" w14:textId="77777777" w:rsidR="00893492" w:rsidRDefault="00722191" w:rsidP="00DF6AAD">
            <w:pPr>
              <w:spacing w:line="240" w:lineRule="auto"/>
              <w:rPr>
                <w:rFonts w:eastAsia="Calibri" w:cs="Times New Roman"/>
                <w:sz w:val="22"/>
              </w:rPr>
            </w:pPr>
            <w:r w:rsidRPr="00722191">
              <w:rPr>
                <w:rFonts w:eastAsia="Calibri" w:cs="Times New Roman"/>
                <w:sz w:val="22"/>
              </w:rPr>
              <w:t xml:space="preserve">CHP-Diğerleri, </w:t>
            </w:r>
          </w:p>
          <w:p w14:paraId="312E66DE" w14:textId="77777777" w:rsidR="00893492" w:rsidRDefault="00722191" w:rsidP="00DF6AAD">
            <w:pPr>
              <w:spacing w:line="240" w:lineRule="auto"/>
              <w:rPr>
                <w:rFonts w:eastAsia="Calibri" w:cs="Times New Roman"/>
                <w:sz w:val="22"/>
              </w:rPr>
            </w:pPr>
            <w:r w:rsidRPr="00722191">
              <w:rPr>
                <w:rFonts w:eastAsia="Calibri" w:cs="Times New Roman"/>
                <w:sz w:val="22"/>
              </w:rPr>
              <w:t>MHP-Diğerleri,</w:t>
            </w:r>
          </w:p>
          <w:p w14:paraId="75CD2AE2" w14:textId="4C1EE86F" w:rsidR="00722191" w:rsidRPr="00722191" w:rsidRDefault="00722191" w:rsidP="00DF6AAD">
            <w:pPr>
              <w:spacing w:line="240" w:lineRule="auto"/>
              <w:rPr>
                <w:rFonts w:eastAsia="Calibri" w:cs="Times New Roman"/>
                <w:sz w:val="22"/>
              </w:rPr>
            </w:pPr>
            <w:r w:rsidRPr="00722191">
              <w:rPr>
                <w:rFonts w:eastAsia="Calibri" w:cs="Times New Roman"/>
                <w:sz w:val="22"/>
              </w:rPr>
              <w:t>HDP-Diğerleri</w:t>
            </w:r>
            <w:r w:rsidR="00893492">
              <w:rPr>
                <w:rFonts w:eastAsia="Calibri" w:cs="Times New Roman"/>
                <w:sz w:val="22"/>
              </w:rPr>
              <w:t>,</w:t>
            </w:r>
          </w:p>
        </w:tc>
      </w:tr>
      <w:tr w:rsidR="00722191" w:rsidRPr="00722191" w14:paraId="2C713250" w14:textId="77777777" w:rsidTr="00722191">
        <w:tc>
          <w:tcPr>
            <w:tcW w:w="1538" w:type="dxa"/>
            <w:vAlign w:val="center"/>
          </w:tcPr>
          <w:p w14:paraId="381D70D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5C7EED5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439,481</w:t>
            </w:r>
          </w:p>
        </w:tc>
        <w:tc>
          <w:tcPr>
            <w:tcW w:w="567" w:type="dxa"/>
            <w:vAlign w:val="center"/>
          </w:tcPr>
          <w:p w14:paraId="0C6387B6"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767</w:t>
            </w:r>
          </w:p>
        </w:tc>
        <w:tc>
          <w:tcPr>
            <w:tcW w:w="1182" w:type="dxa"/>
            <w:vAlign w:val="center"/>
          </w:tcPr>
          <w:p w14:paraId="6159FC9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,573</w:t>
            </w:r>
          </w:p>
        </w:tc>
        <w:tc>
          <w:tcPr>
            <w:tcW w:w="667" w:type="dxa"/>
            <w:vAlign w:val="center"/>
          </w:tcPr>
          <w:p w14:paraId="543B7ABA"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08E01DEC" w14:textId="77777777" w:rsidR="00722191" w:rsidRPr="00722191" w:rsidRDefault="00722191" w:rsidP="00DF6AAD">
            <w:pPr>
              <w:spacing w:line="240" w:lineRule="auto"/>
              <w:jc w:val="both"/>
              <w:rPr>
                <w:rFonts w:eastAsia="Calibri" w:cs="Times New Roman"/>
                <w:sz w:val="22"/>
              </w:rPr>
            </w:pPr>
          </w:p>
        </w:tc>
        <w:tc>
          <w:tcPr>
            <w:tcW w:w="2823" w:type="dxa"/>
            <w:vMerge/>
          </w:tcPr>
          <w:p w14:paraId="18E88CE0" w14:textId="77777777" w:rsidR="00722191" w:rsidRPr="00722191" w:rsidRDefault="00722191" w:rsidP="00DF6AAD">
            <w:pPr>
              <w:spacing w:line="240" w:lineRule="auto"/>
              <w:jc w:val="both"/>
              <w:rPr>
                <w:rFonts w:eastAsia="Calibri" w:cs="Times New Roman"/>
                <w:sz w:val="22"/>
              </w:rPr>
            </w:pPr>
          </w:p>
        </w:tc>
      </w:tr>
      <w:tr w:rsidR="00722191" w:rsidRPr="00722191" w14:paraId="4185EE50" w14:textId="77777777" w:rsidTr="00722191">
        <w:tc>
          <w:tcPr>
            <w:tcW w:w="1538" w:type="dxa"/>
            <w:tcBorders>
              <w:bottom w:val="single" w:sz="4" w:space="0" w:color="auto"/>
            </w:tcBorders>
            <w:vAlign w:val="center"/>
          </w:tcPr>
          <w:p w14:paraId="0DA3DEB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62A4AA9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470,206</w:t>
            </w:r>
          </w:p>
        </w:tc>
        <w:tc>
          <w:tcPr>
            <w:tcW w:w="567" w:type="dxa"/>
            <w:tcBorders>
              <w:bottom w:val="single" w:sz="4" w:space="0" w:color="auto"/>
            </w:tcBorders>
            <w:vAlign w:val="center"/>
          </w:tcPr>
          <w:p w14:paraId="62302F1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771</w:t>
            </w:r>
          </w:p>
        </w:tc>
        <w:tc>
          <w:tcPr>
            <w:tcW w:w="1182" w:type="dxa"/>
            <w:tcBorders>
              <w:bottom w:val="single" w:sz="4" w:space="0" w:color="auto"/>
            </w:tcBorders>
            <w:vAlign w:val="center"/>
          </w:tcPr>
          <w:p w14:paraId="6D8BDBA6"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29765C07"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3CB54199"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10A2683F" w14:textId="77777777" w:rsidR="00722191" w:rsidRPr="00722191" w:rsidRDefault="00722191" w:rsidP="00DF6AAD">
            <w:pPr>
              <w:spacing w:line="240" w:lineRule="auto"/>
              <w:jc w:val="both"/>
              <w:rPr>
                <w:rFonts w:eastAsia="Calibri" w:cs="Times New Roman"/>
                <w:sz w:val="22"/>
              </w:rPr>
            </w:pPr>
          </w:p>
        </w:tc>
      </w:tr>
    </w:tbl>
    <w:p w14:paraId="2225B835" w14:textId="77777777" w:rsidR="00736E6D" w:rsidRDefault="00736E6D" w:rsidP="00DF6AAD">
      <w:pPr>
        <w:ind w:firstLine="709"/>
        <w:jc w:val="both"/>
        <w:rPr>
          <w:rFonts w:eastAsia="Calibri" w:cs="Times New Roman"/>
          <w:szCs w:val="24"/>
        </w:rPr>
      </w:pPr>
    </w:p>
    <w:p w14:paraId="05058C0E" w14:textId="02CBFE6E"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Araştırmaya katılanların ideolojik oy verme faktörüne önem verme durumları bakımından parti gruplarının oluşturduğu ortalamalara bakıldığında, en yüksek ortalamaya (</w:t>
      </w:r>
      <w:r w:rsidR="00520A07">
        <w:rPr>
          <w:rFonts w:eastAsia="Calibri" w:cs="Times New Roman"/>
          <w:szCs w:val="24"/>
        </w:rPr>
        <w:t>4,022</w:t>
      </w:r>
      <w:r w:rsidRPr="00722191">
        <w:rPr>
          <w:rFonts w:eastAsia="Calibri" w:cs="Times New Roman"/>
          <w:szCs w:val="24"/>
        </w:rPr>
        <w:t>) HDP’ye oy verenler sahip olurken; en düşük ortalamaya (</w:t>
      </w:r>
      <w:r w:rsidR="00520A07">
        <w:rPr>
          <w:rFonts w:eastAsia="Calibri" w:cs="Times New Roman"/>
          <w:szCs w:val="24"/>
        </w:rPr>
        <w:t>3,509</w:t>
      </w:r>
      <w:r w:rsidRPr="00722191">
        <w:rPr>
          <w:rFonts w:eastAsia="Calibri" w:cs="Times New Roman"/>
          <w:szCs w:val="24"/>
        </w:rPr>
        <w:t>) Diğer partiler grubuna oy verenler sahip olmu</w:t>
      </w:r>
      <w:r w:rsidR="00A61A6E">
        <w:rPr>
          <w:rFonts w:eastAsia="Calibri" w:cs="Times New Roman"/>
          <w:szCs w:val="24"/>
        </w:rPr>
        <w:t>ştur. Diğerlerine bakıldığında en yüksek değer</w:t>
      </w:r>
      <w:r w:rsidR="005B109F">
        <w:rPr>
          <w:rFonts w:eastAsia="Calibri" w:cs="Times New Roman"/>
          <w:szCs w:val="24"/>
        </w:rPr>
        <w:t xml:space="preserve"> </w:t>
      </w:r>
      <w:r w:rsidR="005B109F">
        <w:rPr>
          <w:rFonts w:eastAsia="Calibri" w:cs="Times New Roman"/>
          <w:szCs w:val="24"/>
        </w:rPr>
        <w:lastRenderedPageBreak/>
        <w:t>alandan</w:t>
      </w:r>
      <w:r w:rsidR="00E80B4B">
        <w:rPr>
          <w:rFonts w:eastAsia="Calibri" w:cs="Times New Roman"/>
          <w:szCs w:val="24"/>
        </w:rPr>
        <w:t xml:space="preserve"> </w:t>
      </w:r>
      <w:r w:rsidR="00A61A6E">
        <w:rPr>
          <w:rFonts w:eastAsia="Calibri" w:cs="Times New Roman"/>
          <w:szCs w:val="24"/>
        </w:rPr>
        <w:t xml:space="preserve">en </w:t>
      </w:r>
      <w:r w:rsidR="005B109F">
        <w:rPr>
          <w:rFonts w:eastAsia="Calibri" w:cs="Times New Roman"/>
          <w:szCs w:val="24"/>
        </w:rPr>
        <w:t>düşük değer alana</w:t>
      </w:r>
      <w:r w:rsidR="00E80B4B">
        <w:rPr>
          <w:rFonts w:eastAsia="Calibri" w:cs="Times New Roman"/>
          <w:szCs w:val="24"/>
        </w:rPr>
        <w:t xml:space="preserve"> doğru sırasıyla</w:t>
      </w:r>
      <w:r w:rsidR="00FA1606">
        <w:rPr>
          <w:rFonts w:eastAsia="Calibri" w:cs="Times New Roman"/>
          <w:szCs w:val="24"/>
        </w:rPr>
        <w:t>, AK</w:t>
      </w:r>
      <w:r w:rsidR="006433D0">
        <w:rPr>
          <w:rFonts w:eastAsia="Calibri" w:cs="Times New Roman"/>
          <w:szCs w:val="24"/>
        </w:rPr>
        <w:t xml:space="preserve"> Parti</w:t>
      </w:r>
      <w:r w:rsidRPr="00722191">
        <w:rPr>
          <w:rFonts w:eastAsia="Calibri" w:cs="Times New Roman"/>
          <w:szCs w:val="24"/>
        </w:rPr>
        <w:t xml:space="preserve"> (</w:t>
      </w:r>
      <w:r w:rsidR="00520A07">
        <w:rPr>
          <w:rFonts w:eastAsia="Calibri" w:cs="Times New Roman"/>
          <w:szCs w:val="24"/>
        </w:rPr>
        <w:t>4,010</w:t>
      </w:r>
      <w:r w:rsidRPr="00722191">
        <w:rPr>
          <w:rFonts w:eastAsia="Calibri" w:cs="Times New Roman"/>
          <w:szCs w:val="24"/>
        </w:rPr>
        <w:t>), CHP (</w:t>
      </w:r>
      <w:r w:rsidR="00520A07">
        <w:rPr>
          <w:rFonts w:eastAsia="Calibri" w:cs="Times New Roman"/>
          <w:szCs w:val="24"/>
        </w:rPr>
        <w:t>3,991</w:t>
      </w:r>
      <w:r w:rsidRPr="00722191">
        <w:rPr>
          <w:rFonts w:eastAsia="Calibri" w:cs="Times New Roman"/>
          <w:szCs w:val="24"/>
        </w:rPr>
        <w:t>) ve MHP (3</w:t>
      </w:r>
      <w:r w:rsidR="00520A07">
        <w:rPr>
          <w:rFonts w:eastAsia="Calibri" w:cs="Times New Roman"/>
          <w:szCs w:val="24"/>
        </w:rPr>
        <w:t>,</w:t>
      </w:r>
      <w:r w:rsidRPr="00722191">
        <w:rPr>
          <w:rFonts w:eastAsia="Calibri" w:cs="Times New Roman"/>
          <w:szCs w:val="24"/>
        </w:rPr>
        <w:t>85</w:t>
      </w:r>
      <w:r w:rsidR="00520A07">
        <w:rPr>
          <w:rFonts w:eastAsia="Calibri" w:cs="Times New Roman"/>
          <w:szCs w:val="24"/>
        </w:rPr>
        <w:t>7</w:t>
      </w:r>
      <w:r w:rsidRPr="00722191">
        <w:rPr>
          <w:rFonts w:eastAsia="Calibri" w:cs="Times New Roman"/>
          <w:szCs w:val="24"/>
        </w:rPr>
        <w:t>) olarak gerçekleşmiştir. Dolayısıyla HDP’ye oy vereceğini belirtenlerin diğer partilere oy vereceğini belirtenlere göre ideolojik oy verme faktörüne ya da ideolojik görüşlere daha fazla önem verdikleri söylenebilir.</w:t>
      </w:r>
      <w:r w:rsidR="00520A07">
        <w:rPr>
          <w:rFonts w:eastAsia="Calibri" w:cs="Times New Roman"/>
          <w:szCs w:val="24"/>
        </w:rPr>
        <w:t xml:space="preserve"> </w:t>
      </w:r>
    </w:p>
    <w:p w14:paraId="40DAA6B0" w14:textId="59CBCB7E" w:rsidR="00722191" w:rsidRPr="00722191" w:rsidRDefault="003B5015" w:rsidP="003B5015">
      <w:pPr>
        <w:pStyle w:val="Balk3"/>
        <w:numPr>
          <w:ilvl w:val="0"/>
          <w:numId w:val="0"/>
        </w:numPr>
        <w:ind w:left="714" w:hanging="5"/>
        <w:rPr>
          <w:rFonts w:eastAsia="Calibri"/>
        </w:rPr>
      </w:pPr>
      <w:bookmarkStart w:id="250" w:name="_Toc512208137"/>
      <w:bookmarkStart w:id="251" w:name="_Toc515762098"/>
      <w:r>
        <w:rPr>
          <w:rFonts w:eastAsia="Calibri"/>
        </w:rPr>
        <w:t xml:space="preserve">3.6.4. </w:t>
      </w:r>
      <w:r w:rsidR="00722191" w:rsidRPr="00722191">
        <w:rPr>
          <w:rFonts w:eastAsia="Calibri"/>
        </w:rPr>
        <w:t>Rasyonel Oy Verme Faktörü ve Değişkenler Analizi</w:t>
      </w:r>
      <w:bookmarkEnd w:id="250"/>
      <w:bookmarkEnd w:id="251"/>
    </w:p>
    <w:p w14:paraId="1F399138" w14:textId="545AF4D7" w:rsidR="00722191" w:rsidRPr="00E80B4B" w:rsidRDefault="008F1487" w:rsidP="00DF6AAD">
      <w:pPr>
        <w:spacing w:after="300"/>
        <w:ind w:firstLine="709"/>
        <w:contextualSpacing/>
        <w:jc w:val="both"/>
        <w:rPr>
          <w:rFonts w:eastAsia="Calibri" w:cs="Times New Roman"/>
          <w:szCs w:val="24"/>
        </w:rPr>
      </w:pPr>
      <w:r w:rsidRPr="008F1487">
        <w:rPr>
          <w:rFonts w:eastAsia="Calibri" w:cs="Times New Roman"/>
          <w:szCs w:val="24"/>
        </w:rPr>
        <w:t xml:space="preserve">Gerçekleştirilen faktör analizi sonucunda beşinci faktör olarak belirlenen </w:t>
      </w:r>
      <w:r>
        <w:rPr>
          <w:rFonts w:eastAsia="Calibri" w:cs="Times New Roman"/>
          <w:szCs w:val="24"/>
        </w:rPr>
        <w:t>rasyonel oy verme</w:t>
      </w:r>
      <w:r w:rsidRPr="008F1487">
        <w:rPr>
          <w:rFonts w:eastAsia="Calibri" w:cs="Times New Roman"/>
          <w:szCs w:val="24"/>
        </w:rPr>
        <w:t xml:space="preserve"> </w:t>
      </w:r>
      <w:r w:rsidR="00E80B4B" w:rsidRPr="00E80B4B">
        <w:rPr>
          <w:rFonts w:eastAsia="Calibri" w:cs="Times New Roman"/>
          <w:szCs w:val="24"/>
        </w:rPr>
        <w:t>faktörü ile araştırmaya katılanların sosyo-demografik özellikleri ve oy verme davranışlarıyla ilgili değişkenler arasındaki analizler aşağıda yapılmıştır.</w:t>
      </w:r>
    </w:p>
    <w:p w14:paraId="7E84DEAB" w14:textId="663A3C25" w:rsidR="00722191" w:rsidRPr="00722191" w:rsidRDefault="003B5015" w:rsidP="003B5015">
      <w:pPr>
        <w:pStyle w:val="Balk4"/>
        <w:numPr>
          <w:ilvl w:val="0"/>
          <w:numId w:val="0"/>
        </w:numPr>
        <w:ind w:firstLine="709"/>
        <w:rPr>
          <w:rFonts w:eastAsia="Calibri"/>
        </w:rPr>
      </w:pPr>
      <w:bookmarkStart w:id="252" w:name="_Toc512208138"/>
      <w:bookmarkStart w:id="253" w:name="_Toc515762099"/>
      <w:r>
        <w:rPr>
          <w:rFonts w:eastAsia="Calibri"/>
        </w:rPr>
        <w:t xml:space="preserve">3.6.4.1. </w:t>
      </w:r>
      <w:r w:rsidR="00722191" w:rsidRPr="00722191">
        <w:rPr>
          <w:rFonts w:eastAsia="Calibri"/>
        </w:rPr>
        <w:t>Rasyonel Oy Verme Faktörü ve Sosyo-Demografik Değişkenler</w:t>
      </w:r>
      <w:bookmarkEnd w:id="252"/>
      <w:bookmarkEnd w:id="253"/>
    </w:p>
    <w:p w14:paraId="4A5F3158" w14:textId="4EA82259" w:rsidR="00722191" w:rsidRPr="00722191" w:rsidRDefault="00722191" w:rsidP="00DF6AAD">
      <w:pPr>
        <w:spacing w:after="160"/>
        <w:ind w:firstLine="709"/>
        <w:jc w:val="both"/>
        <w:rPr>
          <w:rFonts w:eastAsia="Calibri" w:cs="Times New Roman"/>
          <w:szCs w:val="24"/>
        </w:rPr>
      </w:pPr>
      <w:bookmarkStart w:id="254" w:name="_Hlk511207819"/>
      <w:r w:rsidRPr="00722191">
        <w:rPr>
          <w:rFonts w:eastAsia="Calibri" w:cs="Times New Roman"/>
          <w:szCs w:val="24"/>
        </w:rPr>
        <w:t>Çalışmada, katılımcıların sosyo-demograf</w:t>
      </w:r>
      <w:r w:rsidR="00494A60">
        <w:rPr>
          <w:rFonts w:eastAsia="Calibri" w:cs="Times New Roman"/>
          <w:szCs w:val="24"/>
        </w:rPr>
        <w:t>ik özelliklerinden yaş grupları (p=,583), cinsiyet grupları</w:t>
      </w:r>
      <w:r w:rsidRPr="00722191">
        <w:rPr>
          <w:rFonts w:eastAsia="Calibri" w:cs="Times New Roman"/>
          <w:szCs w:val="24"/>
        </w:rPr>
        <w:t xml:space="preserve"> </w:t>
      </w:r>
      <w:r w:rsidR="00494A60">
        <w:rPr>
          <w:rFonts w:eastAsia="Calibri" w:cs="Times New Roman"/>
          <w:szCs w:val="24"/>
        </w:rPr>
        <w:t>(p2=, 906) ve gelir durumları</w:t>
      </w:r>
      <w:r w:rsidRPr="00722191">
        <w:rPr>
          <w:rFonts w:eastAsia="Calibri" w:cs="Times New Roman"/>
          <w:szCs w:val="24"/>
        </w:rPr>
        <w:t xml:space="preserve"> (p=,187) rasyonel oy verme faktörü açısından anlamlı </w:t>
      </w:r>
      <w:r w:rsidR="00E80B4B" w:rsidRPr="00E80B4B">
        <w:rPr>
          <w:rFonts w:eastAsia="Calibri" w:cs="Times New Roman"/>
          <w:szCs w:val="24"/>
        </w:rPr>
        <w:t xml:space="preserve">(p&lt;,050) </w:t>
      </w:r>
      <w:r w:rsidRPr="00722191">
        <w:rPr>
          <w:rFonts w:eastAsia="Calibri" w:cs="Times New Roman"/>
          <w:szCs w:val="24"/>
        </w:rPr>
        <w:t>farklılıklar oluşturmadığı için aşağıda bu sosyo-demografik özelliklerle ilgili bir değerlendirme yapılmamıştır.</w:t>
      </w:r>
      <w:bookmarkEnd w:id="254"/>
    </w:p>
    <w:p w14:paraId="40F4D41C" w14:textId="5282DD71" w:rsidR="00722191" w:rsidRPr="00722191" w:rsidRDefault="003B5015" w:rsidP="003B5015">
      <w:pPr>
        <w:pStyle w:val="Balk4"/>
        <w:numPr>
          <w:ilvl w:val="0"/>
          <w:numId w:val="0"/>
        </w:numPr>
        <w:ind w:firstLine="709"/>
        <w:rPr>
          <w:rFonts w:eastAsia="Calibri"/>
        </w:rPr>
      </w:pPr>
      <w:bookmarkStart w:id="255" w:name="_Toc512208139"/>
      <w:bookmarkStart w:id="256" w:name="_Toc515762100"/>
      <w:r>
        <w:rPr>
          <w:rFonts w:eastAsia="Calibri"/>
          <w:highlight w:val="white"/>
        </w:rPr>
        <w:t xml:space="preserve">3.6.4.2. </w:t>
      </w:r>
      <w:r w:rsidR="00722191" w:rsidRPr="00722191">
        <w:rPr>
          <w:rFonts w:eastAsia="Calibri"/>
          <w:highlight w:val="white"/>
        </w:rPr>
        <w:t>Rasyonel Oy Verme Faktörü ve Seçmen Davranışları Değişkenleri</w:t>
      </w:r>
      <w:bookmarkEnd w:id="255"/>
      <w:bookmarkEnd w:id="256"/>
    </w:p>
    <w:p w14:paraId="0B7A1988" w14:textId="4F51697E" w:rsidR="00722191" w:rsidRPr="00722191" w:rsidRDefault="00722191" w:rsidP="003B5015">
      <w:pPr>
        <w:spacing w:after="300"/>
        <w:ind w:firstLine="709"/>
        <w:jc w:val="both"/>
        <w:rPr>
          <w:rFonts w:eastAsia="Calibri" w:cs="Times New Roman"/>
          <w:szCs w:val="24"/>
        </w:rPr>
      </w:pPr>
      <w:r w:rsidRPr="00722191">
        <w:rPr>
          <w:rFonts w:eastAsia="Calibri" w:cs="Times New Roman"/>
          <w:szCs w:val="24"/>
        </w:rPr>
        <w:t xml:space="preserve">Araştırmaya göre, rasyonel oy verme faktörü ile katılımcıların son seçimde oy verdikleri siyasal partiler ve bugün seçim olsa oy verecekleri partiler arasında anlamlı </w:t>
      </w:r>
      <w:r w:rsidR="00494A60" w:rsidRPr="00494A60">
        <w:rPr>
          <w:rFonts w:eastAsia="Calibri" w:cs="Times New Roman"/>
          <w:szCs w:val="24"/>
        </w:rPr>
        <w:t>(p&lt;,050)</w:t>
      </w:r>
      <w:r w:rsidR="00494A60">
        <w:rPr>
          <w:rFonts w:eastAsia="Calibri" w:cs="Times New Roman"/>
          <w:szCs w:val="24"/>
        </w:rPr>
        <w:t xml:space="preserve"> </w:t>
      </w:r>
      <w:r w:rsidRPr="00722191">
        <w:rPr>
          <w:rFonts w:eastAsia="Calibri" w:cs="Times New Roman"/>
          <w:szCs w:val="24"/>
        </w:rPr>
        <w:t>bir farkın olduğu sonucu ortaya çıkmıştır. Elde edilen verilerin analizleri aşağıda yapılmıştır.</w:t>
      </w:r>
    </w:p>
    <w:p w14:paraId="66322456" w14:textId="0B143940" w:rsidR="00722191" w:rsidRPr="00722191" w:rsidRDefault="003B5015" w:rsidP="003B5015">
      <w:pPr>
        <w:pStyle w:val="Balk5"/>
        <w:numPr>
          <w:ilvl w:val="0"/>
          <w:numId w:val="0"/>
        </w:numPr>
        <w:ind w:left="1009" w:hanging="300"/>
        <w:rPr>
          <w:rFonts w:eastAsia="Calibri"/>
        </w:rPr>
      </w:pPr>
      <w:bookmarkStart w:id="257" w:name="_Toc512208140"/>
      <w:r>
        <w:rPr>
          <w:rFonts w:eastAsia="Calibri"/>
          <w:highlight w:val="white"/>
        </w:rPr>
        <w:t xml:space="preserve">3.6.4.2.1. </w:t>
      </w:r>
      <w:r w:rsidR="00722191" w:rsidRPr="00722191">
        <w:rPr>
          <w:rFonts w:eastAsia="Calibri"/>
          <w:highlight w:val="white"/>
        </w:rPr>
        <w:t xml:space="preserve">Rasyonel Oy Verme Faktörü </w:t>
      </w:r>
      <w:r w:rsidR="007C2A83">
        <w:rPr>
          <w:rFonts w:eastAsia="Calibri"/>
          <w:highlight w:val="white"/>
        </w:rPr>
        <w:t xml:space="preserve">ve </w:t>
      </w:r>
      <w:r w:rsidR="00722191" w:rsidRPr="00722191">
        <w:rPr>
          <w:rFonts w:eastAsia="Calibri"/>
          <w:highlight w:val="white"/>
        </w:rPr>
        <w:t>Son Seçimde Oy Verilen Parti</w:t>
      </w:r>
      <w:bookmarkEnd w:id="257"/>
      <w:r w:rsidR="00722191" w:rsidRPr="00722191">
        <w:rPr>
          <w:rFonts w:eastAsia="Calibri"/>
          <w:highlight w:val="white"/>
        </w:rPr>
        <w:t xml:space="preserve"> </w:t>
      </w:r>
    </w:p>
    <w:p w14:paraId="7C6E2D95" w14:textId="38E92C6F" w:rsidR="003F2EB5" w:rsidRPr="00722191" w:rsidRDefault="00722191" w:rsidP="00F752FC">
      <w:pPr>
        <w:spacing w:after="300"/>
        <w:ind w:firstLine="709"/>
        <w:jc w:val="both"/>
        <w:rPr>
          <w:rFonts w:eastAsia="Calibri" w:cs="Times New Roman"/>
          <w:szCs w:val="24"/>
        </w:rPr>
      </w:pPr>
      <w:r w:rsidRPr="00722191">
        <w:rPr>
          <w:rFonts w:eastAsia="Calibri" w:cs="Times New Roman"/>
          <w:szCs w:val="24"/>
        </w:rPr>
        <w:t>Araştırmanın dördüncü faktörü olan rasyonel oy verme faktörünün son seçimde oy verilen parti değişkeni ile değerlendirme yapıldığında gruplar arasında (p=,017) anlamlı bir farkın olduğu görülmektedir (Tablo 13).</w:t>
      </w:r>
    </w:p>
    <w:p w14:paraId="6566AD68" w14:textId="3C1DE722" w:rsidR="00722191" w:rsidRPr="00B826CF" w:rsidRDefault="00DB4C4D" w:rsidP="00DF6AAD">
      <w:pPr>
        <w:pStyle w:val="ResimYazs"/>
        <w:rPr>
          <w:rFonts w:eastAsia="Calibri" w:cs="Times New Roman"/>
          <w:color w:val="auto"/>
          <w:szCs w:val="24"/>
        </w:rPr>
      </w:pPr>
      <w:bookmarkStart w:id="258" w:name="_Toc515925274"/>
      <w:bookmarkStart w:id="259" w:name="_Hlk512199574"/>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13</w:t>
      </w:r>
      <w:r w:rsidRPr="00B826CF">
        <w:rPr>
          <w:color w:val="auto"/>
          <w:szCs w:val="24"/>
        </w:rPr>
        <w:fldChar w:fldCharType="end"/>
      </w:r>
      <w:r w:rsidR="00174368" w:rsidRPr="00B826CF">
        <w:rPr>
          <w:rFonts w:eastAsia="Calibri" w:cs="Times New Roman"/>
          <w:color w:val="auto"/>
          <w:szCs w:val="24"/>
          <w:highlight w:val="white"/>
        </w:rPr>
        <w:t>.</w:t>
      </w:r>
      <w:r w:rsidR="00722191" w:rsidRPr="00B826CF">
        <w:rPr>
          <w:rFonts w:eastAsia="Calibri" w:cs="Times New Roman"/>
          <w:color w:val="auto"/>
          <w:szCs w:val="24"/>
          <w:highlight w:val="white"/>
        </w:rPr>
        <w:t xml:space="preserve"> Rasyonel Oy Verme Faktörü ve Son Seçimde Oy Verilen Parti Varyans Analiz</w:t>
      </w:r>
      <w:r w:rsidR="00FF6025" w:rsidRPr="00B826CF">
        <w:rPr>
          <w:rFonts w:eastAsia="Calibri" w:cs="Times New Roman"/>
          <w:color w:val="auto"/>
          <w:szCs w:val="24"/>
          <w:highlight w:val="white"/>
        </w:rPr>
        <w:t>i</w:t>
      </w:r>
      <w:bookmarkEnd w:id="258"/>
    </w:p>
    <w:bookmarkEnd w:id="259"/>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1150"/>
        <w:gridCol w:w="566"/>
        <w:gridCol w:w="1182"/>
        <w:gridCol w:w="711"/>
        <w:gridCol w:w="601"/>
        <w:gridCol w:w="2773"/>
      </w:tblGrid>
      <w:tr w:rsidR="00722191" w:rsidRPr="00722191" w14:paraId="7C504413" w14:textId="77777777" w:rsidTr="00722191">
        <w:tc>
          <w:tcPr>
            <w:tcW w:w="1538" w:type="dxa"/>
            <w:tcBorders>
              <w:top w:val="single" w:sz="4" w:space="0" w:color="auto"/>
              <w:bottom w:val="single" w:sz="4" w:space="0" w:color="auto"/>
            </w:tcBorders>
            <w:vAlign w:val="bottom"/>
          </w:tcPr>
          <w:p w14:paraId="2F176E03"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30E42CE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3C9B5C2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2F2B33E3"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27725EA3"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69A55E84"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0827DCD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3EDDACE6" w14:textId="77777777" w:rsidTr="00722191">
        <w:tc>
          <w:tcPr>
            <w:tcW w:w="1538" w:type="dxa"/>
            <w:tcBorders>
              <w:top w:val="single" w:sz="4" w:space="0" w:color="auto"/>
            </w:tcBorders>
            <w:vAlign w:val="center"/>
          </w:tcPr>
          <w:p w14:paraId="2E50858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621FC3B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4,743</w:t>
            </w:r>
          </w:p>
        </w:tc>
        <w:tc>
          <w:tcPr>
            <w:tcW w:w="567" w:type="dxa"/>
            <w:tcBorders>
              <w:top w:val="single" w:sz="4" w:space="0" w:color="auto"/>
            </w:tcBorders>
            <w:vAlign w:val="center"/>
          </w:tcPr>
          <w:p w14:paraId="77A33ED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4CAF446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1,186</w:t>
            </w:r>
          </w:p>
        </w:tc>
        <w:tc>
          <w:tcPr>
            <w:tcW w:w="667" w:type="dxa"/>
            <w:tcBorders>
              <w:top w:val="single" w:sz="4" w:space="0" w:color="auto"/>
            </w:tcBorders>
            <w:vAlign w:val="center"/>
          </w:tcPr>
          <w:p w14:paraId="7AE106F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3,028</w:t>
            </w:r>
          </w:p>
        </w:tc>
        <w:tc>
          <w:tcPr>
            <w:tcW w:w="573" w:type="dxa"/>
            <w:tcBorders>
              <w:top w:val="single" w:sz="4" w:space="0" w:color="auto"/>
            </w:tcBorders>
            <w:vAlign w:val="center"/>
          </w:tcPr>
          <w:p w14:paraId="25D4941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,017</w:t>
            </w:r>
          </w:p>
        </w:tc>
        <w:tc>
          <w:tcPr>
            <w:tcW w:w="2823" w:type="dxa"/>
            <w:vMerge w:val="restart"/>
            <w:tcBorders>
              <w:top w:val="single" w:sz="4" w:space="0" w:color="auto"/>
            </w:tcBorders>
          </w:tcPr>
          <w:p w14:paraId="6740DFFC" w14:textId="77777777" w:rsidR="00722191" w:rsidRPr="00722191" w:rsidRDefault="00722191" w:rsidP="00DF6AAD">
            <w:pPr>
              <w:spacing w:line="240" w:lineRule="auto"/>
              <w:jc w:val="both"/>
              <w:rPr>
                <w:rFonts w:eastAsia="Calibri" w:cs="Times New Roman"/>
                <w:sz w:val="22"/>
              </w:rPr>
            </w:pPr>
          </w:p>
        </w:tc>
      </w:tr>
      <w:tr w:rsidR="00722191" w:rsidRPr="00722191" w14:paraId="090B7CD1" w14:textId="77777777" w:rsidTr="00722191">
        <w:tc>
          <w:tcPr>
            <w:tcW w:w="1538" w:type="dxa"/>
            <w:vAlign w:val="center"/>
          </w:tcPr>
          <w:p w14:paraId="593ED20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5A0CA55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298,742</w:t>
            </w:r>
          </w:p>
        </w:tc>
        <w:tc>
          <w:tcPr>
            <w:tcW w:w="567" w:type="dxa"/>
            <w:vAlign w:val="center"/>
          </w:tcPr>
          <w:p w14:paraId="32300766"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763</w:t>
            </w:r>
          </w:p>
        </w:tc>
        <w:tc>
          <w:tcPr>
            <w:tcW w:w="1182" w:type="dxa"/>
            <w:vAlign w:val="center"/>
          </w:tcPr>
          <w:p w14:paraId="7798932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,392</w:t>
            </w:r>
          </w:p>
        </w:tc>
        <w:tc>
          <w:tcPr>
            <w:tcW w:w="667" w:type="dxa"/>
            <w:vAlign w:val="center"/>
          </w:tcPr>
          <w:p w14:paraId="3351CA09"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63C07BC8" w14:textId="77777777" w:rsidR="00722191" w:rsidRPr="00722191" w:rsidRDefault="00722191" w:rsidP="00DF6AAD">
            <w:pPr>
              <w:spacing w:line="240" w:lineRule="auto"/>
              <w:jc w:val="both"/>
              <w:rPr>
                <w:rFonts w:eastAsia="Calibri" w:cs="Times New Roman"/>
                <w:sz w:val="22"/>
              </w:rPr>
            </w:pPr>
          </w:p>
        </w:tc>
        <w:tc>
          <w:tcPr>
            <w:tcW w:w="2823" w:type="dxa"/>
            <w:vMerge/>
          </w:tcPr>
          <w:p w14:paraId="6A59908E" w14:textId="77777777" w:rsidR="00722191" w:rsidRPr="00722191" w:rsidRDefault="00722191" w:rsidP="00DF6AAD">
            <w:pPr>
              <w:spacing w:line="240" w:lineRule="auto"/>
              <w:jc w:val="both"/>
              <w:rPr>
                <w:rFonts w:eastAsia="Calibri" w:cs="Times New Roman"/>
                <w:sz w:val="22"/>
              </w:rPr>
            </w:pPr>
          </w:p>
        </w:tc>
      </w:tr>
      <w:tr w:rsidR="00722191" w:rsidRPr="00722191" w14:paraId="1D6F7FAE" w14:textId="77777777" w:rsidTr="00722191">
        <w:tc>
          <w:tcPr>
            <w:tcW w:w="1538" w:type="dxa"/>
            <w:tcBorders>
              <w:bottom w:val="single" w:sz="4" w:space="0" w:color="auto"/>
            </w:tcBorders>
            <w:vAlign w:val="center"/>
          </w:tcPr>
          <w:p w14:paraId="18C0209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1DAFF3D7"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303,484</w:t>
            </w:r>
          </w:p>
        </w:tc>
        <w:tc>
          <w:tcPr>
            <w:tcW w:w="567" w:type="dxa"/>
            <w:tcBorders>
              <w:bottom w:val="single" w:sz="4" w:space="0" w:color="auto"/>
            </w:tcBorders>
            <w:vAlign w:val="center"/>
          </w:tcPr>
          <w:p w14:paraId="022A398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767</w:t>
            </w:r>
          </w:p>
        </w:tc>
        <w:tc>
          <w:tcPr>
            <w:tcW w:w="1182" w:type="dxa"/>
            <w:tcBorders>
              <w:bottom w:val="single" w:sz="4" w:space="0" w:color="auto"/>
            </w:tcBorders>
            <w:vAlign w:val="center"/>
          </w:tcPr>
          <w:p w14:paraId="28EEA3C6"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660DBCB2"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380CDA5F"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602242F4" w14:textId="77777777" w:rsidR="00722191" w:rsidRPr="00722191" w:rsidRDefault="00722191" w:rsidP="00DF6AAD">
            <w:pPr>
              <w:spacing w:line="240" w:lineRule="auto"/>
              <w:jc w:val="both"/>
              <w:rPr>
                <w:rFonts w:eastAsia="Calibri" w:cs="Times New Roman"/>
                <w:sz w:val="22"/>
              </w:rPr>
            </w:pPr>
          </w:p>
        </w:tc>
      </w:tr>
    </w:tbl>
    <w:p w14:paraId="0FF970DF" w14:textId="77777777" w:rsidR="00736E6D" w:rsidRDefault="00736E6D" w:rsidP="00DF6AAD">
      <w:pPr>
        <w:ind w:firstLine="709"/>
        <w:jc w:val="both"/>
        <w:rPr>
          <w:rFonts w:eastAsia="Calibri" w:cs="Times New Roman"/>
          <w:szCs w:val="24"/>
        </w:rPr>
      </w:pPr>
    </w:p>
    <w:p w14:paraId="6C1666C2" w14:textId="67D54E26"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lastRenderedPageBreak/>
        <w:t>Rasyonel oy</w:t>
      </w:r>
      <w:r w:rsidR="00C82C4B">
        <w:rPr>
          <w:rFonts w:eastAsia="Calibri" w:cs="Times New Roman"/>
          <w:szCs w:val="24"/>
        </w:rPr>
        <w:t xml:space="preserve"> verme faktörünün ortalamaları açısından</w:t>
      </w:r>
      <w:r w:rsidRPr="00722191">
        <w:rPr>
          <w:rFonts w:eastAsia="Calibri" w:cs="Times New Roman"/>
          <w:szCs w:val="24"/>
        </w:rPr>
        <w:t xml:space="preserve"> bakıldığında</w:t>
      </w:r>
      <w:r w:rsidR="00C82C4B">
        <w:rPr>
          <w:rFonts w:eastAsia="Calibri" w:cs="Times New Roman"/>
          <w:szCs w:val="24"/>
        </w:rPr>
        <w:t>,</w:t>
      </w:r>
      <w:r w:rsidRPr="00722191">
        <w:rPr>
          <w:rFonts w:eastAsia="Calibri" w:cs="Times New Roman"/>
          <w:szCs w:val="24"/>
        </w:rPr>
        <w:t xml:space="preserve"> en yüksek ortalamaya (</w:t>
      </w:r>
      <w:r w:rsidR="00550919">
        <w:rPr>
          <w:rFonts w:eastAsia="Calibri" w:cs="Times New Roman"/>
          <w:szCs w:val="24"/>
        </w:rPr>
        <w:t>4,370</w:t>
      </w:r>
      <w:r w:rsidR="00D66FBE">
        <w:rPr>
          <w:rFonts w:eastAsia="Calibri" w:cs="Times New Roman"/>
          <w:szCs w:val="24"/>
        </w:rPr>
        <w:t>) Diğer partiler</w:t>
      </w:r>
      <w:r w:rsidR="00C82C4B">
        <w:rPr>
          <w:rFonts w:eastAsia="Calibri" w:cs="Times New Roman"/>
          <w:szCs w:val="24"/>
        </w:rPr>
        <w:t>e oy verenlerin</w:t>
      </w:r>
      <w:r w:rsidR="00FA435F">
        <w:rPr>
          <w:rFonts w:eastAsia="Calibri" w:cs="Times New Roman"/>
          <w:szCs w:val="24"/>
        </w:rPr>
        <w:t xml:space="preserve"> sahip olduğu görülürken</w:t>
      </w:r>
      <w:r w:rsidRPr="00722191">
        <w:rPr>
          <w:rFonts w:eastAsia="Calibri" w:cs="Times New Roman"/>
          <w:szCs w:val="24"/>
        </w:rPr>
        <w:t>, en düşük ortalamaya ise (</w:t>
      </w:r>
      <w:r w:rsidR="00550919">
        <w:rPr>
          <w:rFonts w:eastAsia="Calibri" w:cs="Times New Roman"/>
          <w:szCs w:val="24"/>
        </w:rPr>
        <w:t>4,110</w:t>
      </w:r>
      <w:r w:rsidR="00D66FBE">
        <w:rPr>
          <w:rFonts w:eastAsia="Calibri" w:cs="Times New Roman"/>
          <w:szCs w:val="24"/>
        </w:rPr>
        <w:t>)</w:t>
      </w:r>
      <w:r w:rsidRPr="00722191">
        <w:rPr>
          <w:rFonts w:eastAsia="Calibri" w:cs="Times New Roman"/>
          <w:szCs w:val="24"/>
        </w:rPr>
        <w:t xml:space="preserve"> HD</w:t>
      </w:r>
      <w:r w:rsidR="00C82C4B">
        <w:rPr>
          <w:rFonts w:eastAsia="Calibri" w:cs="Times New Roman"/>
          <w:szCs w:val="24"/>
        </w:rPr>
        <w:t>P’ye oy verenlerin</w:t>
      </w:r>
      <w:r w:rsidR="00D66FBE">
        <w:rPr>
          <w:rFonts w:eastAsia="Calibri" w:cs="Times New Roman"/>
          <w:szCs w:val="24"/>
        </w:rPr>
        <w:t xml:space="preserve"> sahip olduğu görülmüştür</w:t>
      </w:r>
      <w:r w:rsidRPr="00722191">
        <w:rPr>
          <w:rFonts w:eastAsia="Calibri" w:cs="Times New Roman"/>
          <w:szCs w:val="24"/>
        </w:rPr>
        <w:t>. Bu faktörün d</w:t>
      </w:r>
      <w:r w:rsidR="00D66FBE">
        <w:rPr>
          <w:rFonts w:eastAsia="Calibri" w:cs="Times New Roman"/>
          <w:szCs w:val="24"/>
        </w:rPr>
        <w:t xml:space="preserve">iğer </w:t>
      </w:r>
      <w:r w:rsidR="005B109F">
        <w:rPr>
          <w:rFonts w:eastAsia="Calibri" w:cs="Times New Roman"/>
          <w:szCs w:val="24"/>
        </w:rPr>
        <w:t>grupları</w:t>
      </w:r>
      <w:r w:rsidR="00D66FBE">
        <w:rPr>
          <w:rFonts w:eastAsia="Calibri" w:cs="Times New Roman"/>
          <w:szCs w:val="24"/>
        </w:rPr>
        <w:t xml:space="preserve"> ise </w:t>
      </w:r>
      <w:r w:rsidR="005B109F">
        <w:rPr>
          <w:rFonts w:eastAsia="Calibri" w:cs="Times New Roman"/>
          <w:szCs w:val="24"/>
        </w:rPr>
        <w:t>en yüksek değer alandan en düşük değer alana</w:t>
      </w:r>
      <w:r w:rsidR="00C82C4B">
        <w:rPr>
          <w:rFonts w:eastAsia="Calibri" w:cs="Times New Roman"/>
          <w:szCs w:val="24"/>
        </w:rPr>
        <w:t xml:space="preserve"> doğru </w:t>
      </w:r>
      <w:r w:rsidR="00D66FBE">
        <w:rPr>
          <w:rFonts w:eastAsia="Calibri" w:cs="Times New Roman"/>
          <w:szCs w:val="24"/>
        </w:rPr>
        <w:t xml:space="preserve">sırasıyla; </w:t>
      </w:r>
      <w:r w:rsidR="00FA1606">
        <w:rPr>
          <w:rFonts w:eastAsia="Calibri" w:cs="Times New Roman"/>
          <w:szCs w:val="24"/>
        </w:rPr>
        <w:t>AK</w:t>
      </w:r>
      <w:r w:rsidR="006433D0">
        <w:rPr>
          <w:rFonts w:eastAsia="Calibri" w:cs="Times New Roman"/>
          <w:szCs w:val="24"/>
        </w:rPr>
        <w:t xml:space="preserve"> Parti</w:t>
      </w:r>
      <w:r w:rsidRPr="00722191">
        <w:rPr>
          <w:rFonts w:eastAsia="Calibri" w:cs="Times New Roman"/>
          <w:szCs w:val="24"/>
        </w:rPr>
        <w:t xml:space="preserve"> (</w:t>
      </w:r>
      <w:r w:rsidR="00550919">
        <w:rPr>
          <w:rFonts w:eastAsia="Calibri" w:cs="Times New Roman"/>
          <w:szCs w:val="24"/>
        </w:rPr>
        <w:t>4,337</w:t>
      </w:r>
      <w:r w:rsidRPr="00722191">
        <w:rPr>
          <w:rFonts w:eastAsia="Calibri" w:cs="Times New Roman"/>
          <w:szCs w:val="24"/>
        </w:rPr>
        <w:t>), CHP (</w:t>
      </w:r>
      <w:r w:rsidR="00550919">
        <w:rPr>
          <w:rFonts w:eastAsia="Calibri" w:cs="Times New Roman"/>
          <w:szCs w:val="24"/>
        </w:rPr>
        <w:t>4,231</w:t>
      </w:r>
      <w:r w:rsidRPr="00722191">
        <w:rPr>
          <w:rFonts w:eastAsia="Calibri" w:cs="Times New Roman"/>
          <w:szCs w:val="24"/>
        </w:rPr>
        <w:t>) ve MHP (</w:t>
      </w:r>
      <w:r w:rsidR="00550919">
        <w:rPr>
          <w:rFonts w:eastAsia="Calibri" w:cs="Times New Roman"/>
          <w:szCs w:val="24"/>
        </w:rPr>
        <w:t>4,188</w:t>
      </w:r>
      <w:r w:rsidRPr="00722191">
        <w:rPr>
          <w:rFonts w:eastAsia="Calibri" w:cs="Times New Roman"/>
          <w:szCs w:val="24"/>
        </w:rPr>
        <w:t>)</w:t>
      </w:r>
      <w:r w:rsidR="00D66FBE">
        <w:rPr>
          <w:rFonts w:eastAsia="Calibri" w:cs="Times New Roman"/>
          <w:szCs w:val="24"/>
        </w:rPr>
        <w:t xml:space="preserve"> şeklindedir</w:t>
      </w:r>
      <w:r w:rsidRPr="00722191">
        <w:rPr>
          <w:rFonts w:eastAsia="Calibri" w:cs="Times New Roman"/>
          <w:szCs w:val="24"/>
        </w:rPr>
        <w:t xml:space="preserve">. Elde edilen bu sonuçlar çerçevesinde tüm katılımcıların bu faktöre </w:t>
      </w:r>
      <w:r w:rsidR="00D66FBE">
        <w:rPr>
          <w:rFonts w:eastAsia="Calibri" w:cs="Times New Roman"/>
          <w:szCs w:val="24"/>
        </w:rPr>
        <w:t>“</w:t>
      </w:r>
      <w:r w:rsidR="00D66FBE" w:rsidRPr="00D66FBE">
        <w:rPr>
          <w:rFonts w:eastAsia="Calibri" w:cs="Times New Roman"/>
          <w:szCs w:val="24"/>
        </w:rPr>
        <w:t>katılıyorum</w:t>
      </w:r>
      <w:r w:rsidR="00D66FBE">
        <w:rPr>
          <w:rFonts w:eastAsia="Calibri" w:cs="Times New Roman"/>
          <w:szCs w:val="24"/>
        </w:rPr>
        <w:t>” ve “”kesinlikle katılıyorum” şeklinde cevap verdikleri görülmüştür</w:t>
      </w:r>
      <w:r w:rsidRPr="00722191">
        <w:rPr>
          <w:rFonts w:eastAsia="Calibri" w:cs="Times New Roman"/>
          <w:szCs w:val="24"/>
        </w:rPr>
        <w:t xml:space="preserve">. Katılımcıların verdikleri cevapların verileri doğrultusunda grupların rasyonel oy verme faktörünün ülke menfaati, toplumun çıkarı gibi özelliklerine önem verdikleri ve onları daha öncelikli gördükleri ifade edilebilir. </w:t>
      </w:r>
    </w:p>
    <w:p w14:paraId="3271039C" w14:textId="73A86968" w:rsidR="00722191" w:rsidRPr="006710B7" w:rsidRDefault="003B5015" w:rsidP="003B5015">
      <w:pPr>
        <w:pStyle w:val="Balk5"/>
        <w:numPr>
          <w:ilvl w:val="0"/>
          <w:numId w:val="0"/>
        </w:numPr>
        <w:ind w:left="1701" w:hanging="992"/>
        <w:jc w:val="both"/>
      </w:pPr>
      <w:bookmarkStart w:id="260" w:name="_Toc512208141"/>
      <w:r>
        <w:t xml:space="preserve">3.6.4.2.2. </w:t>
      </w:r>
      <w:r w:rsidR="00722191" w:rsidRPr="006710B7">
        <w:t xml:space="preserve">Rasyonel Oy Verme Faktörü ve Bugün Seçim Olsa Oy Verilecek Parti </w:t>
      </w:r>
      <w:bookmarkEnd w:id="260"/>
    </w:p>
    <w:p w14:paraId="2AE5FAAB" w14:textId="70471FAC" w:rsidR="00736E6D" w:rsidRPr="00722191" w:rsidRDefault="00722191" w:rsidP="00F51E71">
      <w:pPr>
        <w:spacing w:after="300"/>
        <w:ind w:firstLine="709"/>
        <w:jc w:val="both"/>
        <w:rPr>
          <w:rFonts w:eastAsia="Calibri" w:cs="Times New Roman"/>
          <w:szCs w:val="24"/>
        </w:rPr>
      </w:pPr>
      <w:r w:rsidRPr="00722191">
        <w:rPr>
          <w:rFonts w:eastAsia="Calibri" w:cs="Times New Roman"/>
          <w:szCs w:val="24"/>
        </w:rPr>
        <w:t>Rasyonel oy verme faktörü bugün seçim olsa oy verilecek parti değişkeni karşılaştırıldığında gruplar arasında anlamlı (p=,014) bir farkın olduğu görülmektedir. Ancak çoklu karşılaştırma tablosuna bakıldığında gruplar arasında anlamlı bir farkın olmadığı görülmektedir (Tablo 14).</w:t>
      </w:r>
    </w:p>
    <w:p w14:paraId="18CED821" w14:textId="596394E1" w:rsidR="00174368" w:rsidRPr="00B826CF" w:rsidRDefault="00DB4C4D" w:rsidP="00DF6AAD">
      <w:pPr>
        <w:pStyle w:val="ResimYazs"/>
        <w:rPr>
          <w:rFonts w:eastAsia="Calibri" w:cs="Times New Roman"/>
          <w:color w:val="auto"/>
          <w:szCs w:val="24"/>
        </w:rPr>
      </w:pPr>
      <w:bookmarkStart w:id="261" w:name="_Toc515925275"/>
      <w:bookmarkStart w:id="262" w:name="_Hlk512199596"/>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14</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Rasyonel Oy Verme Faktörü ve Bugün Seçim Olsa Oy Verilecek Parti Varyans Analizi</w:t>
      </w:r>
      <w:bookmarkEnd w:id="261"/>
    </w:p>
    <w:bookmarkEnd w:id="262"/>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1150"/>
        <w:gridCol w:w="566"/>
        <w:gridCol w:w="1182"/>
        <w:gridCol w:w="711"/>
        <w:gridCol w:w="601"/>
        <w:gridCol w:w="2773"/>
      </w:tblGrid>
      <w:tr w:rsidR="00722191" w:rsidRPr="00722191" w14:paraId="7267C24B" w14:textId="77777777" w:rsidTr="00722191">
        <w:tc>
          <w:tcPr>
            <w:tcW w:w="1538" w:type="dxa"/>
            <w:tcBorders>
              <w:top w:val="single" w:sz="4" w:space="0" w:color="auto"/>
              <w:bottom w:val="single" w:sz="4" w:space="0" w:color="auto"/>
            </w:tcBorders>
            <w:vAlign w:val="bottom"/>
          </w:tcPr>
          <w:p w14:paraId="39F1AA37"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071BE3C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53FE6DC2"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62C5A03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52A037AB"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6784853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61F796F9"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6B34CC27" w14:textId="77777777" w:rsidTr="00722191">
        <w:tc>
          <w:tcPr>
            <w:tcW w:w="1538" w:type="dxa"/>
            <w:tcBorders>
              <w:top w:val="single" w:sz="4" w:space="0" w:color="auto"/>
            </w:tcBorders>
            <w:vAlign w:val="center"/>
          </w:tcPr>
          <w:p w14:paraId="1195B069"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369D54A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5,217</w:t>
            </w:r>
          </w:p>
        </w:tc>
        <w:tc>
          <w:tcPr>
            <w:tcW w:w="567" w:type="dxa"/>
            <w:tcBorders>
              <w:top w:val="single" w:sz="4" w:space="0" w:color="auto"/>
            </w:tcBorders>
            <w:vAlign w:val="center"/>
          </w:tcPr>
          <w:p w14:paraId="4CC67B5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75759FA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1,304</w:t>
            </w:r>
          </w:p>
        </w:tc>
        <w:tc>
          <w:tcPr>
            <w:tcW w:w="667" w:type="dxa"/>
            <w:tcBorders>
              <w:top w:val="single" w:sz="4" w:space="0" w:color="auto"/>
            </w:tcBorders>
            <w:vAlign w:val="center"/>
          </w:tcPr>
          <w:p w14:paraId="3C7B941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3,148</w:t>
            </w:r>
          </w:p>
        </w:tc>
        <w:tc>
          <w:tcPr>
            <w:tcW w:w="573" w:type="dxa"/>
            <w:tcBorders>
              <w:top w:val="single" w:sz="4" w:space="0" w:color="auto"/>
            </w:tcBorders>
            <w:vAlign w:val="center"/>
          </w:tcPr>
          <w:p w14:paraId="6BED84C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,014</w:t>
            </w:r>
          </w:p>
        </w:tc>
        <w:tc>
          <w:tcPr>
            <w:tcW w:w="2823" w:type="dxa"/>
            <w:vMerge w:val="restart"/>
            <w:tcBorders>
              <w:top w:val="single" w:sz="4" w:space="0" w:color="auto"/>
            </w:tcBorders>
          </w:tcPr>
          <w:p w14:paraId="120BD69C" w14:textId="77777777" w:rsidR="00722191" w:rsidRPr="00722191" w:rsidRDefault="00722191" w:rsidP="00DF6AAD">
            <w:pPr>
              <w:spacing w:line="240" w:lineRule="auto"/>
              <w:rPr>
                <w:rFonts w:eastAsia="Calibri" w:cs="Times New Roman"/>
                <w:sz w:val="22"/>
              </w:rPr>
            </w:pPr>
          </w:p>
        </w:tc>
      </w:tr>
      <w:tr w:rsidR="00722191" w:rsidRPr="00722191" w14:paraId="6DEAAECE" w14:textId="77777777" w:rsidTr="00722191">
        <w:tc>
          <w:tcPr>
            <w:tcW w:w="1538" w:type="dxa"/>
            <w:vAlign w:val="center"/>
          </w:tcPr>
          <w:p w14:paraId="6388D7D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13CC839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320,271</w:t>
            </w:r>
          </w:p>
        </w:tc>
        <w:tc>
          <w:tcPr>
            <w:tcW w:w="567" w:type="dxa"/>
            <w:vAlign w:val="center"/>
          </w:tcPr>
          <w:p w14:paraId="27E1B5D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773</w:t>
            </w:r>
          </w:p>
        </w:tc>
        <w:tc>
          <w:tcPr>
            <w:tcW w:w="1182" w:type="dxa"/>
            <w:vAlign w:val="center"/>
          </w:tcPr>
          <w:p w14:paraId="190AAFF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,414</w:t>
            </w:r>
          </w:p>
        </w:tc>
        <w:tc>
          <w:tcPr>
            <w:tcW w:w="667" w:type="dxa"/>
            <w:vAlign w:val="center"/>
          </w:tcPr>
          <w:p w14:paraId="4A0E2213"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1B3E1057" w14:textId="77777777" w:rsidR="00722191" w:rsidRPr="00722191" w:rsidRDefault="00722191" w:rsidP="00DF6AAD">
            <w:pPr>
              <w:spacing w:line="240" w:lineRule="auto"/>
              <w:jc w:val="both"/>
              <w:rPr>
                <w:rFonts w:eastAsia="Calibri" w:cs="Times New Roman"/>
                <w:sz w:val="22"/>
              </w:rPr>
            </w:pPr>
          </w:p>
        </w:tc>
        <w:tc>
          <w:tcPr>
            <w:tcW w:w="2823" w:type="dxa"/>
            <w:vMerge/>
          </w:tcPr>
          <w:p w14:paraId="3705A07D" w14:textId="77777777" w:rsidR="00722191" w:rsidRPr="00722191" w:rsidRDefault="00722191" w:rsidP="00DF6AAD">
            <w:pPr>
              <w:spacing w:line="240" w:lineRule="auto"/>
              <w:jc w:val="both"/>
              <w:rPr>
                <w:rFonts w:eastAsia="Calibri" w:cs="Times New Roman"/>
                <w:sz w:val="22"/>
              </w:rPr>
            </w:pPr>
          </w:p>
        </w:tc>
      </w:tr>
      <w:tr w:rsidR="00722191" w:rsidRPr="00722191" w14:paraId="2B9F8F36" w14:textId="77777777" w:rsidTr="00722191">
        <w:tc>
          <w:tcPr>
            <w:tcW w:w="1538" w:type="dxa"/>
            <w:tcBorders>
              <w:bottom w:val="single" w:sz="4" w:space="0" w:color="auto"/>
            </w:tcBorders>
            <w:vAlign w:val="center"/>
          </w:tcPr>
          <w:p w14:paraId="5F40F50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5A058987"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325,489</w:t>
            </w:r>
          </w:p>
        </w:tc>
        <w:tc>
          <w:tcPr>
            <w:tcW w:w="567" w:type="dxa"/>
            <w:tcBorders>
              <w:bottom w:val="single" w:sz="4" w:space="0" w:color="auto"/>
            </w:tcBorders>
            <w:vAlign w:val="center"/>
          </w:tcPr>
          <w:p w14:paraId="2179D46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777</w:t>
            </w:r>
          </w:p>
        </w:tc>
        <w:tc>
          <w:tcPr>
            <w:tcW w:w="1182" w:type="dxa"/>
            <w:tcBorders>
              <w:bottom w:val="single" w:sz="4" w:space="0" w:color="auto"/>
            </w:tcBorders>
            <w:vAlign w:val="center"/>
          </w:tcPr>
          <w:p w14:paraId="59D6AE37"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1BE6474E"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6C4A2E36"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74DBB444" w14:textId="77777777" w:rsidR="00722191" w:rsidRPr="00722191" w:rsidRDefault="00722191" w:rsidP="00DF6AAD">
            <w:pPr>
              <w:spacing w:line="240" w:lineRule="auto"/>
              <w:jc w:val="both"/>
              <w:rPr>
                <w:rFonts w:eastAsia="Calibri" w:cs="Times New Roman"/>
                <w:sz w:val="22"/>
              </w:rPr>
            </w:pPr>
          </w:p>
        </w:tc>
      </w:tr>
    </w:tbl>
    <w:p w14:paraId="2345E3DC" w14:textId="77777777" w:rsidR="00722191" w:rsidRPr="00722191" w:rsidRDefault="00722191" w:rsidP="00DF6AAD">
      <w:pPr>
        <w:jc w:val="both"/>
        <w:rPr>
          <w:rFonts w:eastAsia="Calibri" w:cs="Times New Roman"/>
          <w:sz w:val="22"/>
        </w:rPr>
      </w:pPr>
    </w:p>
    <w:p w14:paraId="4B432F36" w14:textId="0FFCAA63"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Çalışmanın dördüncü faktörü olan rasyonel oy verme faktörünün grup ortalamalarına bakıldığında en yüksek ortalamaya (4</w:t>
      </w:r>
      <w:r w:rsidR="00550919">
        <w:rPr>
          <w:rFonts w:eastAsia="Calibri" w:cs="Times New Roman"/>
          <w:szCs w:val="24"/>
        </w:rPr>
        <w:t>,</w:t>
      </w:r>
      <w:r w:rsidRPr="00722191">
        <w:rPr>
          <w:rFonts w:eastAsia="Calibri" w:cs="Times New Roman"/>
          <w:szCs w:val="24"/>
        </w:rPr>
        <w:t>33</w:t>
      </w:r>
      <w:r w:rsidR="00550919">
        <w:rPr>
          <w:rFonts w:eastAsia="Calibri" w:cs="Times New Roman"/>
          <w:szCs w:val="24"/>
        </w:rPr>
        <w:t>9</w:t>
      </w:r>
      <w:r w:rsidR="00FA1606">
        <w:rPr>
          <w:rFonts w:eastAsia="Calibri" w:cs="Times New Roman"/>
          <w:szCs w:val="24"/>
        </w:rPr>
        <w:t>) AK</w:t>
      </w:r>
      <w:r w:rsidR="006433D0">
        <w:rPr>
          <w:rFonts w:eastAsia="Calibri" w:cs="Times New Roman"/>
          <w:szCs w:val="24"/>
        </w:rPr>
        <w:t xml:space="preserve"> Parti</w:t>
      </w:r>
      <w:r w:rsidRPr="00722191">
        <w:rPr>
          <w:rFonts w:eastAsia="Calibri" w:cs="Times New Roman"/>
          <w:szCs w:val="24"/>
        </w:rPr>
        <w:t>’ye oy verenlerin sahip olduğu görülürken, en düşük ortalamaya (4</w:t>
      </w:r>
      <w:r w:rsidR="00550919">
        <w:rPr>
          <w:rFonts w:eastAsia="Calibri" w:cs="Times New Roman"/>
          <w:szCs w:val="24"/>
        </w:rPr>
        <w:t>,</w:t>
      </w:r>
      <w:r w:rsidRPr="00722191">
        <w:rPr>
          <w:rFonts w:eastAsia="Calibri" w:cs="Times New Roman"/>
          <w:szCs w:val="24"/>
        </w:rPr>
        <w:t>09</w:t>
      </w:r>
      <w:r w:rsidR="00550919">
        <w:rPr>
          <w:rFonts w:eastAsia="Calibri" w:cs="Times New Roman"/>
          <w:szCs w:val="24"/>
        </w:rPr>
        <w:t>1</w:t>
      </w:r>
      <w:r w:rsidRPr="00722191">
        <w:rPr>
          <w:rFonts w:eastAsia="Calibri" w:cs="Times New Roman"/>
          <w:szCs w:val="24"/>
        </w:rPr>
        <w:t>) HDP’ye oy verenlerin sahip</w:t>
      </w:r>
      <w:r w:rsidR="00FA435F">
        <w:rPr>
          <w:rFonts w:eastAsia="Calibri" w:cs="Times New Roman"/>
          <w:szCs w:val="24"/>
        </w:rPr>
        <w:t xml:space="preserve"> olduğu görülmüştür. Bu faktör ile ilgili olarak</w:t>
      </w:r>
      <w:r w:rsidRPr="00722191">
        <w:rPr>
          <w:rFonts w:eastAsia="Calibri" w:cs="Times New Roman"/>
          <w:szCs w:val="24"/>
        </w:rPr>
        <w:t xml:space="preserve"> d</w:t>
      </w:r>
      <w:r w:rsidR="00FA435F">
        <w:rPr>
          <w:rFonts w:eastAsia="Calibri" w:cs="Times New Roman"/>
          <w:szCs w:val="24"/>
        </w:rPr>
        <w:t>iğer grupların ortalamaları ise sırasıyla:</w:t>
      </w:r>
      <w:r w:rsidRPr="00722191">
        <w:rPr>
          <w:rFonts w:eastAsia="Calibri" w:cs="Times New Roman"/>
          <w:szCs w:val="24"/>
        </w:rPr>
        <w:t xml:space="preserve"> CHP (4</w:t>
      </w:r>
      <w:r w:rsidR="00550919">
        <w:rPr>
          <w:rFonts w:eastAsia="Calibri" w:cs="Times New Roman"/>
          <w:szCs w:val="24"/>
        </w:rPr>
        <w:t>,</w:t>
      </w:r>
      <w:r w:rsidRPr="00722191">
        <w:rPr>
          <w:rFonts w:eastAsia="Calibri" w:cs="Times New Roman"/>
          <w:szCs w:val="24"/>
        </w:rPr>
        <w:t>19</w:t>
      </w:r>
      <w:r w:rsidR="00550919">
        <w:rPr>
          <w:rFonts w:eastAsia="Calibri" w:cs="Times New Roman"/>
          <w:szCs w:val="24"/>
        </w:rPr>
        <w:t>2</w:t>
      </w:r>
      <w:r w:rsidRPr="00722191">
        <w:rPr>
          <w:rFonts w:eastAsia="Calibri" w:cs="Times New Roman"/>
          <w:szCs w:val="24"/>
        </w:rPr>
        <w:t>), MHP (4</w:t>
      </w:r>
      <w:r w:rsidR="00550919">
        <w:rPr>
          <w:rFonts w:eastAsia="Calibri" w:cs="Times New Roman"/>
          <w:szCs w:val="24"/>
        </w:rPr>
        <w:t>,</w:t>
      </w:r>
      <w:r w:rsidRPr="00722191">
        <w:rPr>
          <w:rFonts w:eastAsia="Calibri" w:cs="Times New Roman"/>
          <w:szCs w:val="24"/>
        </w:rPr>
        <w:t>19</w:t>
      </w:r>
      <w:r w:rsidR="00550919">
        <w:rPr>
          <w:rFonts w:eastAsia="Calibri" w:cs="Times New Roman"/>
          <w:szCs w:val="24"/>
        </w:rPr>
        <w:t>6</w:t>
      </w:r>
      <w:r w:rsidRPr="00722191">
        <w:rPr>
          <w:rFonts w:eastAsia="Calibri" w:cs="Times New Roman"/>
          <w:szCs w:val="24"/>
        </w:rPr>
        <w:t>) ve Diğer partiler (4</w:t>
      </w:r>
      <w:r w:rsidR="00550919">
        <w:rPr>
          <w:rFonts w:eastAsia="Calibri" w:cs="Times New Roman"/>
          <w:szCs w:val="24"/>
        </w:rPr>
        <w:t>,</w:t>
      </w:r>
      <w:r w:rsidRPr="00722191">
        <w:rPr>
          <w:rFonts w:eastAsia="Calibri" w:cs="Times New Roman"/>
          <w:szCs w:val="24"/>
        </w:rPr>
        <w:t>33</w:t>
      </w:r>
      <w:r w:rsidR="00550919">
        <w:rPr>
          <w:rFonts w:eastAsia="Calibri" w:cs="Times New Roman"/>
          <w:szCs w:val="24"/>
        </w:rPr>
        <w:t>8</w:t>
      </w:r>
      <w:r w:rsidRPr="00722191">
        <w:rPr>
          <w:rFonts w:eastAsia="Calibri" w:cs="Times New Roman"/>
          <w:szCs w:val="24"/>
        </w:rPr>
        <w:t>)</w:t>
      </w:r>
      <w:r w:rsidR="00FA435F">
        <w:rPr>
          <w:rFonts w:eastAsia="Calibri" w:cs="Times New Roman"/>
          <w:szCs w:val="24"/>
        </w:rPr>
        <w:t xml:space="preserve"> şeklinde olduğu görülmüştür.</w:t>
      </w:r>
      <w:r w:rsidRPr="00722191">
        <w:rPr>
          <w:rFonts w:eastAsia="Calibri" w:cs="Times New Roman"/>
          <w:szCs w:val="24"/>
        </w:rPr>
        <w:t xml:space="preserve"> </w:t>
      </w:r>
    </w:p>
    <w:p w14:paraId="6B76FE9C" w14:textId="41C8F2DF" w:rsidR="00722191" w:rsidRPr="00722191" w:rsidRDefault="003B5015" w:rsidP="003B5015">
      <w:pPr>
        <w:pStyle w:val="Balk3"/>
        <w:numPr>
          <w:ilvl w:val="0"/>
          <w:numId w:val="0"/>
        </w:numPr>
        <w:ind w:firstLine="709"/>
        <w:rPr>
          <w:rFonts w:eastAsia="Calibri"/>
        </w:rPr>
      </w:pPr>
      <w:bookmarkStart w:id="263" w:name="_Toc512208142"/>
      <w:bookmarkStart w:id="264" w:name="_Toc515762101"/>
      <w:r>
        <w:rPr>
          <w:rFonts w:eastAsia="Calibri"/>
        </w:rPr>
        <w:t xml:space="preserve">3.6.5. </w:t>
      </w:r>
      <w:r w:rsidR="00722191" w:rsidRPr="00722191">
        <w:rPr>
          <w:rFonts w:eastAsia="Calibri"/>
        </w:rPr>
        <w:t>Sosyolojik Oy Verme-2 (Lider-Toplum İlişkisi) Faktörü ve Değişkenler</w:t>
      </w:r>
      <w:bookmarkEnd w:id="263"/>
      <w:bookmarkEnd w:id="264"/>
    </w:p>
    <w:p w14:paraId="4F129843" w14:textId="530A03EF" w:rsidR="00722191" w:rsidRPr="00722191" w:rsidRDefault="00722191" w:rsidP="00DF6AAD">
      <w:pPr>
        <w:spacing w:after="300"/>
        <w:ind w:firstLine="709"/>
        <w:jc w:val="both"/>
        <w:rPr>
          <w:rFonts w:eastAsia="Calibri" w:cs="Times New Roman"/>
          <w:szCs w:val="24"/>
        </w:rPr>
      </w:pPr>
      <w:bookmarkStart w:id="265" w:name="_Hlk512284429"/>
      <w:r w:rsidRPr="00722191">
        <w:rPr>
          <w:rFonts w:eastAsia="Calibri" w:cs="Times New Roman"/>
          <w:szCs w:val="24"/>
        </w:rPr>
        <w:t>Gerçekleştirilen faktör analizi sonucunda beşinci faktör olarak belirlenen sosyolojik oy verme-2 (l</w:t>
      </w:r>
      <w:r w:rsidR="00FA435F">
        <w:rPr>
          <w:rFonts w:eastAsia="Calibri" w:cs="Times New Roman"/>
          <w:szCs w:val="24"/>
        </w:rPr>
        <w:t xml:space="preserve">ider-toplum ilişkisi) </w:t>
      </w:r>
      <w:r w:rsidR="00FA435F" w:rsidRPr="00FA435F">
        <w:rPr>
          <w:rFonts w:eastAsia="Calibri" w:cs="Times New Roman"/>
          <w:szCs w:val="24"/>
        </w:rPr>
        <w:t>faktörü ile araştırmaya katılanların sosyo-</w:t>
      </w:r>
      <w:r w:rsidR="00FA435F" w:rsidRPr="00FA435F">
        <w:rPr>
          <w:rFonts w:eastAsia="Calibri" w:cs="Times New Roman"/>
          <w:szCs w:val="24"/>
        </w:rPr>
        <w:lastRenderedPageBreak/>
        <w:t>demografik özellikleri ve oy verme davranışlarıyla ilgili değişkenler arasında anlamlı bir farkın olup olmadığına ilişkin analizler aşağıda yapılmıştır.</w:t>
      </w:r>
      <w:r w:rsidRPr="00722191">
        <w:rPr>
          <w:rFonts w:eastAsia="Calibri" w:cs="Times New Roman"/>
          <w:szCs w:val="24"/>
        </w:rPr>
        <w:t xml:space="preserve"> </w:t>
      </w:r>
    </w:p>
    <w:p w14:paraId="17682A45" w14:textId="11846AE4" w:rsidR="00722191" w:rsidRPr="00722191" w:rsidRDefault="003B5015" w:rsidP="003B5015">
      <w:pPr>
        <w:pStyle w:val="Balk4"/>
        <w:numPr>
          <w:ilvl w:val="0"/>
          <w:numId w:val="0"/>
        </w:numPr>
        <w:ind w:left="1560" w:hanging="851"/>
        <w:rPr>
          <w:rFonts w:eastAsia="Calibri"/>
        </w:rPr>
      </w:pPr>
      <w:bookmarkStart w:id="266" w:name="_Toc512208143"/>
      <w:bookmarkStart w:id="267" w:name="_Toc515762102"/>
      <w:bookmarkEnd w:id="265"/>
      <w:r>
        <w:rPr>
          <w:rFonts w:eastAsia="Calibri"/>
        </w:rPr>
        <w:t xml:space="preserve">3.6.5.1. </w:t>
      </w:r>
      <w:r w:rsidR="00722191" w:rsidRPr="00722191">
        <w:rPr>
          <w:rFonts w:eastAsia="Calibri"/>
        </w:rPr>
        <w:t>Sosyolojik Oy Verme-2 (Lider-Toplum İlişkisi) Faktörü ve Sosyo-Demografik Değişkenler</w:t>
      </w:r>
      <w:bookmarkEnd w:id="266"/>
      <w:bookmarkEnd w:id="267"/>
      <w:r w:rsidR="00722191" w:rsidRPr="00722191">
        <w:rPr>
          <w:rFonts w:eastAsia="Calibri"/>
        </w:rPr>
        <w:t xml:space="preserve"> </w:t>
      </w:r>
    </w:p>
    <w:p w14:paraId="122A4A13" w14:textId="0BAA4A5A"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Çalışmada, katılımcıların sosyo-demografik</w:t>
      </w:r>
      <w:r w:rsidR="00FA435F">
        <w:rPr>
          <w:rFonts w:eastAsia="Calibri" w:cs="Times New Roman"/>
          <w:szCs w:val="24"/>
        </w:rPr>
        <w:t xml:space="preserve"> özelliklerinden yaş grupları</w:t>
      </w:r>
      <w:r w:rsidRPr="00722191">
        <w:rPr>
          <w:rFonts w:eastAsia="Calibri" w:cs="Times New Roman"/>
          <w:szCs w:val="24"/>
        </w:rPr>
        <w:t xml:space="preserve"> sosyolojik oy verme-2 (lider-toplum ilişkisi) faktörü açısından anlamlı </w:t>
      </w:r>
      <w:r w:rsidR="00FA435F" w:rsidRPr="00722191">
        <w:rPr>
          <w:rFonts w:eastAsia="Calibri" w:cs="Times New Roman"/>
          <w:szCs w:val="24"/>
        </w:rPr>
        <w:t xml:space="preserve">(p=,464) </w:t>
      </w:r>
      <w:r w:rsidRPr="00722191">
        <w:rPr>
          <w:rFonts w:eastAsia="Calibri" w:cs="Times New Roman"/>
          <w:szCs w:val="24"/>
        </w:rPr>
        <w:t>bir farklılık oluşturmadığı için aşağıda bu sosyo-demografik özellikle ilgili bir değerlendirme yapılmamıştır.</w:t>
      </w:r>
    </w:p>
    <w:p w14:paraId="7B68666F" w14:textId="7FAA8EAE" w:rsidR="00722191" w:rsidRPr="00722191" w:rsidRDefault="003B5015" w:rsidP="003B5015">
      <w:pPr>
        <w:pStyle w:val="Balk5"/>
        <w:numPr>
          <w:ilvl w:val="0"/>
          <w:numId w:val="0"/>
        </w:numPr>
        <w:ind w:left="1009" w:hanging="300"/>
        <w:jc w:val="both"/>
        <w:rPr>
          <w:rFonts w:eastAsia="Calibri"/>
        </w:rPr>
      </w:pPr>
      <w:bookmarkStart w:id="268" w:name="_Toc512208144"/>
      <w:r>
        <w:rPr>
          <w:rFonts w:eastAsia="Calibri"/>
        </w:rPr>
        <w:t xml:space="preserve">3.6.5.1.1. </w:t>
      </w:r>
      <w:r w:rsidR="00722191" w:rsidRPr="00722191">
        <w:rPr>
          <w:rFonts w:eastAsia="Calibri"/>
        </w:rPr>
        <w:t>Sosyolojik Oy Verme-2 (Lider- Toplum İlişkisi) Faktörü ve Gelir</w:t>
      </w:r>
      <w:bookmarkEnd w:id="268"/>
    </w:p>
    <w:p w14:paraId="7B9E7A00" w14:textId="75D98F1D" w:rsidR="004F7BB2" w:rsidRPr="00722191" w:rsidRDefault="00722191" w:rsidP="00DF6AAD">
      <w:pPr>
        <w:spacing w:after="300"/>
        <w:ind w:firstLine="709"/>
        <w:jc w:val="both"/>
        <w:rPr>
          <w:rFonts w:eastAsia="Calibri" w:cs="Times New Roman"/>
          <w:szCs w:val="24"/>
        </w:rPr>
      </w:pPr>
      <w:r w:rsidRPr="00722191">
        <w:rPr>
          <w:rFonts w:eastAsia="Calibri" w:cs="Times New Roman"/>
          <w:szCs w:val="24"/>
        </w:rPr>
        <w:t>Lider-toplum ilişkisi bağlamında sosyolojik oy verme-2 faktörünün araştırmaya katılanların gelir düzeyleri karşılaştırıldığında aralarında (p=,014) anlamlı bir fark olduğu ortaya çıkmıştır (Tablo 15).</w:t>
      </w:r>
    </w:p>
    <w:p w14:paraId="6A87FB9F" w14:textId="26EAF9A0" w:rsidR="00722191" w:rsidRPr="00B826CF" w:rsidRDefault="00DB4C4D" w:rsidP="00DF6AAD">
      <w:pPr>
        <w:pStyle w:val="ResimYazs"/>
        <w:rPr>
          <w:rFonts w:eastAsia="Calibri" w:cs="Times New Roman"/>
          <w:color w:val="auto"/>
          <w:szCs w:val="24"/>
        </w:rPr>
      </w:pPr>
      <w:bookmarkStart w:id="269" w:name="_Toc515925276"/>
      <w:bookmarkStart w:id="270" w:name="_Hlk512199649"/>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15</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Sosyolojik Oy Verme-2 (Lider Toplum İlişkisi) Faktörü ve Gelir Düzeyi Varyans Analizi</w:t>
      </w:r>
      <w:bookmarkEnd w:id="269"/>
    </w:p>
    <w:bookmarkEnd w:id="270"/>
    <w:tbl>
      <w:tblPr>
        <w:tblStyle w:val="TabloKlavuzu"/>
        <w:tblW w:w="8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385"/>
        <w:gridCol w:w="985"/>
        <w:gridCol w:w="696"/>
        <w:gridCol w:w="1080"/>
        <w:gridCol w:w="609"/>
        <w:gridCol w:w="696"/>
        <w:gridCol w:w="3152"/>
      </w:tblGrid>
      <w:tr w:rsidR="00DD7417" w:rsidRPr="00722191" w14:paraId="1C6FFBC9" w14:textId="77777777" w:rsidTr="00DD7417">
        <w:trPr>
          <w:trHeight w:val="516"/>
        </w:trPr>
        <w:tc>
          <w:tcPr>
            <w:tcW w:w="1386" w:type="dxa"/>
            <w:tcBorders>
              <w:top w:val="single" w:sz="4" w:space="0" w:color="auto"/>
              <w:bottom w:val="single" w:sz="4" w:space="0" w:color="auto"/>
            </w:tcBorders>
            <w:vAlign w:val="bottom"/>
          </w:tcPr>
          <w:p w14:paraId="7DCCF613" w14:textId="77777777" w:rsidR="00722191" w:rsidRPr="00722191" w:rsidRDefault="00722191" w:rsidP="00DF6AAD">
            <w:pPr>
              <w:spacing w:line="240" w:lineRule="auto"/>
              <w:jc w:val="center"/>
              <w:rPr>
                <w:rFonts w:eastAsia="Calibri" w:cs="Times New Roman"/>
                <w:sz w:val="22"/>
              </w:rPr>
            </w:pPr>
          </w:p>
        </w:tc>
        <w:tc>
          <w:tcPr>
            <w:tcW w:w="985" w:type="dxa"/>
            <w:tcBorders>
              <w:top w:val="single" w:sz="4" w:space="0" w:color="auto"/>
              <w:bottom w:val="single" w:sz="4" w:space="0" w:color="auto"/>
            </w:tcBorders>
            <w:vAlign w:val="bottom"/>
          </w:tcPr>
          <w:p w14:paraId="3B0925A6"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696" w:type="dxa"/>
            <w:tcBorders>
              <w:top w:val="single" w:sz="4" w:space="0" w:color="auto"/>
              <w:bottom w:val="single" w:sz="4" w:space="0" w:color="auto"/>
            </w:tcBorders>
            <w:vAlign w:val="bottom"/>
          </w:tcPr>
          <w:p w14:paraId="68F616C3"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078" w:type="dxa"/>
            <w:tcBorders>
              <w:top w:val="single" w:sz="4" w:space="0" w:color="auto"/>
              <w:bottom w:val="single" w:sz="4" w:space="0" w:color="auto"/>
            </w:tcBorders>
            <w:vAlign w:val="bottom"/>
          </w:tcPr>
          <w:p w14:paraId="43D41F4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07" w:type="dxa"/>
            <w:tcBorders>
              <w:top w:val="single" w:sz="4" w:space="0" w:color="auto"/>
              <w:bottom w:val="single" w:sz="4" w:space="0" w:color="auto"/>
            </w:tcBorders>
            <w:vAlign w:val="bottom"/>
          </w:tcPr>
          <w:p w14:paraId="3BC13BA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696" w:type="dxa"/>
            <w:tcBorders>
              <w:top w:val="single" w:sz="4" w:space="0" w:color="auto"/>
              <w:bottom w:val="single" w:sz="4" w:space="0" w:color="auto"/>
            </w:tcBorders>
            <w:vAlign w:val="bottom"/>
          </w:tcPr>
          <w:p w14:paraId="7F1AC42B"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3155" w:type="dxa"/>
            <w:tcBorders>
              <w:top w:val="single" w:sz="4" w:space="0" w:color="auto"/>
              <w:bottom w:val="single" w:sz="4" w:space="0" w:color="auto"/>
            </w:tcBorders>
            <w:vAlign w:val="bottom"/>
          </w:tcPr>
          <w:p w14:paraId="40E4968A"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DD7417" w:rsidRPr="00722191" w14:paraId="7B4C5D4C" w14:textId="77777777" w:rsidTr="00DD7417">
        <w:trPr>
          <w:trHeight w:val="265"/>
        </w:trPr>
        <w:tc>
          <w:tcPr>
            <w:tcW w:w="1386" w:type="dxa"/>
            <w:tcBorders>
              <w:top w:val="single" w:sz="4" w:space="0" w:color="auto"/>
            </w:tcBorders>
            <w:vAlign w:val="center"/>
          </w:tcPr>
          <w:p w14:paraId="0F1B04B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985" w:type="dxa"/>
            <w:tcBorders>
              <w:top w:val="single" w:sz="4" w:space="0" w:color="auto"/>
            </w:tcBorders>
            <w:vAlign w:val="center"/>
          </w:tcPr>
          <w:p w14:paraId="1A90D14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9,440</w:t>
            </w:r>
          </w:p>
        </w:tc>
        <w:tc>
          <w:tcPr>
            <w:tcW w:w="696" w:type="dxa"/>
            <w:tcBorders>
              <w:top w:val="single" w:sz="4" w:space="0" w:color="auto"/>
            </w:tcBorders>
            <w:vAlign w:val="center"/>
          </w:tcPr>
          <w:p w14:paraId="40B845E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078" w:type="dxa"/>
            <w:tcBorders>
              <w:top w:val="single" w:sz="4" w:space="0" w:color="auto"/>
            </w:tcBorders>
            <w:vAlign w:val="center"/>
          </w:tcPr>
          <w:p w14:paraId="785DF3C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2,360</w:t>
            </w:r>
          </w:p>
        </w:tc>
        <w:tc>
          <w:tcPr>
            <w:tcW w:w="607" w:type="dxa"/>
            <w:tcBorders>
              <w:top w:val="single" w:sz="4" w:space="0" w:color="auto"/>
            </w:tcBorders>
            <w:vAlign w:val="center"/>
          </w:tcPr>
          <w:p w14:paraId="475ECD4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3,139</w:t>
            </w:r>
          </w:p>
        </w:tc>
        <w:tc>
          <w:tcPr>
            <w:tcW w:w="696" w:type="dxa"/>
            <w:tcBorders>
              <w:top w:val="single" w:sz="4" w:space="0" w:color="auto"/>
            </w:tcBorders>
            <w:vAlign w:val="center"/>
          </w:tcPr>
          <w:p w14:paraId="1AF4D8B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,014</w:t>
            </w:r>
          </w:p>
        </w:tc>
        <w:tc>
          <w:tcPr>
            <w:tcW w:w="3155" w:type="dxa"/>
            <w:vMerge w:val="restart"/>
            <w:tcBorders>
              <w:top w:val="single" w:sz="4" w:space="0" w:color="auto"/>
            </w:tcBorders>
          </w:tcPr>
          <w:p w14:paraId="7F0E72DF" w14:textId="1618E19B" w:rsidR="00FA435F" w:rsidRPr="00DD7417" w:rsidRDefault="00722191" w:rsidP="00DF6AAD">
            <w:pPr>
              <w:spacing w:line="240" w:lineRule="auto"/>
              <w:rPr>
                <w:rFonts w:eastAsia="Calibri" w:cs="Times New Roman"/>
                <w:sz w:val="22"/>
              </w:rPr>
            </w:pPr>
            <w:r w:rsidRPr="00DD7417">
              <w:rPr>
                <w:rFonts w:eastAsia="Calibri" w:cs="Times New Roman"/>
                <w:sz w:val="22"/>
              </w:rPr>
              <w:t>(400-</w:t>
            </w:r>
            <w:r w:rsidR="00550919" w:rsidRPr="00DD7417">
              <w:rPr>
                <w:rFonts w:eastAsia="Calibri" w:cs="Times New Roman"/>
                <w:sz w:val="22"/>
              </w:rPr>
              <w:t>1500</w:t>
            </w:r>
            <w:r w:rsidR="00FA435F" w:rsidRPr="00DD7417">
              <w:rPr>
                <w:rFonts w:eastAsia="Calibri" w:cs="Times New Roman"/>
                <w:sz w:val="22"/>
              </w:rPr>
              <w:t xml:space="preserve"> TL)</w:t>
            </w:r>
            <w:r w:rsidR="00550919" w:rsidRPr="00DD7417">
              <w:rPr>
                <w:rFonts w:eastAsia="Calibri" w:cs="Times New Roman"/>
                <w:sz w:val="22"/>
              </w:rPr>
              <w:t>-(</w:t>
            </w:r>
            <w:r w:rsidRPr="00DD7417">
              <w:rPr>
                <w:rFonts w:eastAsia="Calibri" w:cs="Times New Roman"/>
                <w:sz w:val="22"/>
              </w:rPr>
              <w:t>5000-17000</w:t>
            </w:r>
            <w:r w:rsidR="00DD7417">
              <w:rPr>
                <w:rFonts w:eastAsia="Calibri" w:cs="Times New Roman"/>
                <w:sz w:val="22"/>
              </w:rPr>
              <w:t xml:space="preserve"> </w:t>
            </w:r>
            <w:r w:rsidR="00FA435F" w:rsidRPr="00DD7417">
              <w:rPr>
                <w:rFonts w:eastAsia="Calibri" w:cs="Times New Roman"/>
                <w:sz w:val="22"/>
              </w:rPr>
              <w:t>TL</w:t>
            </w:r>
            <w:r w:rsidRPr="00DD7417">
              <w:rPr>
                <w:rFonts w:eastAsia="Calibri" w:cs="Times New Roman"/>
                <w:sz w:val="22"/>
              </w:rPr>
              <w:t xml:space="preserve">), </w:t>
            </w:r>
          </w:p>
          <w:p w14:paraId="2C8327A6" w14:textId="048F0FED" w:rsidR="00FA435F" w:rsidRPr="00DD7417" w:rsidRDefault="00722191" w:rsidP="00DF6AAD">
            <w:pPr>
              <w:spacing w:line="240" w:lineRule="auto"/>
              <w:rPr>
                <w:rFonts w:eastAsia="Calibri" w:cs="Times New Roman"/>
                <w:sz w:val="22"/>
              </w:rPr>
            </w:pPr>
            <w:r w:rsidRPr="00DD7417">
              <w:rPr>
                <w:rFonts w:eastAsia="Calibri" w:cs="Times New Roman"/>
                <w:sz w:val="22"/>
              </w:rPr>
              <w:t>(2200-</w:t>
            </w:r>
            <w:r w:rsidR="00550919" w:rsidRPr="00DD7417">
              <w:rPr>
                <w:rFonts w:eastAsia="Calibri" w:cs="Times New Roman"/>
                <w:sz w:val="22"/>
              </w:rPr>
              <w:t>3000</w:t>
            </w:r>
            <w:r w:rsidR="00FA435F" w:rsidRPr="00DD7417">
              <w:rPr>
                <w:rFonts w:eastAsia="Calibri" w:cs="Times New Roman"/>
                <w:sz w:val="22"/>
              </w:rPr>
              <w:t xml:space="preserve"> TL</w:t>
            </w:r>
            <w:r w:rsidR="00DD7417">
              <w:rPr>
                <w:rFonts w:eastAsia="Calibri" w:cs="Times New Roman"/>
                <w:sz w:val="22"/>
              </w:rPr>
              <w:t>)</w:t>
            </w:r>
            <w:r w:rsidR="00550919" w:rsidRPr="00DD7417">
              <w:rPr>
                <w:rFonts w:eastAsia="Calibri" w:cs="Times New Roman"/>
                <w:sz w:val="22"/>
              </w:rPr>
              <w:t>-(</w:t>
            </w:r>
            <w:r w:rsidRPr="00DD7417">
              <w:rPr>
                <w:rFonts w:eastAsia="Calibri" w:cs="Times New Roman"/>
                <w:sz w:val="22"/>
              </w:rPr>
              <w:t>5000-17000</w:t>
            </w:r>
            <w:r w:rsidR="00FA435F" w:rsidRPr="00DD7417">
              <w:rPr>
                <w:rFonts w:eastAsia="Calibri" w:cs="Times New Roman"/>
                <w:sz w:val="22"/>
              </w:rPr>
              <w:t>TL</w:t>
            </w:r>
            <w:r w:rsidRPr="00DD7417">
              <w:rPr>
                <w:rFonts w:eastAsia="Calibri" w:cs="Times New Roman"/>
                <w:sz w:val="22"/>
              </w:rPr>
              <w:t xml:space="preserve">), </w:t>
            </w:r>
          </w:p>
          <w:p w14:paraId="3E2A6408" w14:textId="4FE1359A" w:rsidR="00722191" w:rsidRPr="00722191" w:rsidRDefault="00722191" w:rsidP="00DF6AAD">
            <w:pPr>
              <w:spacing w:line="240" w:lineRule="auto"/>
              <w:rPr>
                <w:rFonts w:eastAsia="Calibri" w:cs="Times New Roman"/>
                <w:sz w:val="22"/>
              </w:rPr>
            </w:pPr>
            <w:r w:rsidRPr="00DD7417">
              <w:rPr>
                <w:rFonts w:eastAsia="Calibri" w:cs="Times New Roman"/>
                <w:sz w:val="22"/>
              </w:rPr>
              <w:t>(3100-</w:t>
            </w:r>
            <w:r w:rsidR="00550919" w:rsidRPr="00DD7417">
              <w:rPr>
                <w:rFonts w:eastAsia="Calibri" w:cs="Times New Roman"/>
                <w:sz w:val="22"/>
              </w:rPr>
              <w:t>4500</w:t>
            </w:r>
            <w:r w:rsidR="00FA435F" w:rsidRPr="00DD7417">
              <w:rPr>
                <w:rFonts w:eastAsia="Calibri" w:cs="Times New Roman"/>
                <w:sz w:val="22"/>
              </w:rPr>
              <w:t xml:space="preserve"> TL</w:t>
            </w:r>
            <w:r w:rsidR="00DD7417">
              <w:rPr>
                <w:rFonts w:eastAsia="Calibri" w:cs="Times New Roman"/>
                <w:sz w:val="22"/>
              </w:rPr>
              <w:t>)</w:t>
            </w:r>
            <w:r w:rsidR="00550919" w:rsidRPr="00DD7417">
              <w:rPr>
                <w:rFonts w:eastAsia="Calibri" w:cs="Times New Roman"/>
                <w:sz w:val="22"/>
              </w:rPr>
              <w:t>-(</w:t>
            </w:r>
            <w:r w:rsidRPr="00DD7417">
              <w:rPr>
                <w:rFonts w:eastAsia="Calibri" w:cs="Times New Roman"/>
                <w:sz w:val="22"/>
              </w:rPr>
              <w:t>5000-17000</w:t>
            </w:r>
            <w:r w:rsidR="00FA435F" w:rsidRPr="00DD7417">
              <w:rPr>
                <w:rFonts w:eastAsia="Calibri" w:cs="Times New Roman"/>
                <w:sz w:val="22"/>
              </w:rPr>
              <w:t xml:space="preserve"> TL</w:t>
            </w:r>
            <w:r w:rsidRPr="00DD7417">
              <w:rPr>
                <w:rFonts w:eastAsia="Calibri" w:cs="Times New Roman"/>
                <w:sz w:val="22"/>
              </w:rPr>
              <w:t>)</w:t>
            </w:r>
          </w:p>
        </w:tc>
      </w:tr>
      <w:tr w:rsidR="00DD7417" w:rsidRPr="00722191" w14:paraId="4D6A79D8" w14:textId="77777777" w:rsidTr="00DD7417">
        <w:trPr>
          <w:trHeight w:val="265"/>
        </w:trPr>
        <w:tc>
          <w:tcPr>
            <w:tcW w:w="1386" w:type="dxa"/>
            <w:vAlign w:val="center"/>
          </w:tcPr>
          <w:p w14:paraId="3BA4170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985" w:type="dxa"/>
            <w:vAlign w:val="center"/>
          </w:tcPr>
          <w:p w14:paraId="21137ED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535,991</w:t>
            </w:r>
          </w:p>
        </w:tc>
        <w:tc>
          <w:tcPr>
            <w:tcW w:w="696" w:type="dxa"/>
            <w:vAlign w:val="center"/>
          </w:tcPr>
          <w:p w14:paraId="03F6EE02"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713</w:t>
            </w:r>
          </w:p>
        </w:tc>
        <w:tc>
          <w:tcPr>
            <w:tcW w:w="1078" w:type="dxa"/>
            <w:vAlign w:val="center"/>
          </w:tcPr>
          <w:p w14:paraId="331570A9"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,752</w:t>
            </w:r>
          </w:p>
        </w:tc>
        <w:tc>
          <w:tcPr>
            <w:tcW w:w="607" w:type="dxa"/>
            <w:vAlign w:val="center"/>
          </w:tcPr>
          <w:p w14:paraId="588FC422" w14:textId="77777777" w:rsidR="00722191" w:rsidRPr="00722191" w:rsidRDefault="00722191" w:rsidP="00DF6AAD">
            <w:pPr>
              <w:spacing w:line="240" w:lineRule="auto"/>
              <w:jc w:val="both"/>
              <w:rPr>
                <w:rFonts w:eastAsia="Calibri" w:cs="Times New Roman"/>
                <w:sz w:val="22"/>
              </w:rPr>
            </w:pPr>
          </w:p>
        </w:tc>
        <w:tc>
          <w:tcPr>
            <w:tcW w:w="696" w:type="dxa"/>
            <w:vAlign w:val="center"/>
          </w:tcPr>
          <w:p w14:paraId="1E6423CC" w14:textId="77777777" w:rsidR="00722191" w:rsidRPr="00722191" w:rsidRDefault="00722191" w:rsidP="00DF6AAD">
            <w:pPr>
              <w:spacing w:line="240" w:lineRule="auto"/>
              <w:jc w:val="both"/>
              <w:rPr>
                <w:rFonts w:eastAsia="Calibri" w:cs="Times New Roman"/>
                <w:sz w:val="22"/>
              </w:rPr>
            </w:pPr>
          </w:p>
        </w:tc>
        <w:tc>
          <w:tcPr>
            <w:tcW w:w="3155" w:type="dxa"/>
            <w:vMerge/>
          </w:tcPr>
          <w:p w14:paraId="02BDFB9D" w14:textId="77777777" w:rsidR="00722191" w:rsidRPr="00722191" w:rsidRDefault="00722191" w:rsidP="00DF6AAD">
            <w:pPr>
              <w:spacing w:line="240" w:lineRule="auto"/>
              <w:jc w:val="both"/>
              <w:rPr>
                <w:rFonts w:eastAsia="Calibri" w:cs="Times New Roman"/>
                <w:sz w:val="22"/>
              </w:rPr>
            </w:pPr>
          </w:p>
        </w:tc>
      </w:tr>
      <w:tr w:rsidR="00DD7417" w:rsidRPr="00722191" w14:paraId="4B86C728" w14:textId="77777777" w:rsidTr="00DD7417">
        <w:trPr>
          <w:trHeight w:val="516"/>
        </w:trPr>
        <w:tc>
          <w:tcPr>
            <w:tcW w:w="1386" w:type="dxa"/>
            <w:tcBorders>
              <w:bottom w:val="single" w:sz="4" w:space="0" w:color="auto"/>
            </w:tcBorders>
            <w:vAlign w:val="center"/>
          </w:tcPr>
          <w:p w14:paraId="08D13C1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985" w:type="dxa"/>
            <w:tcBorders>
              <w:bottom w:val="single" w:sz="4" w:space="0" w:color="auto"/>
            </w:tcBorders>
            <w:vAlign w:val="center"/>
          </w:tcPr>
          <w:p w14:paraId="5DFA5EE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545,431</w:t>
            </w:r>
          </w:p>
        </w:tc>
        <w:tc>
          <w:tcPr>
            <w:tcW w:w="696" w:type="dxa"/>
            <w:tcBorders>
              <w:bottom w:val="single" w:sz="4" w:space="0" w:color="auto"/>
            </w:tcBorders>
            <w:vAlign w:val="center"/>
          </w:tcPr>
          <w:p w14:paraId="691767A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717</w:t>
            </w:r>
          </w:p>
        </w:tc>
        <w:tc>
          <w:tcPr>
            <w:tcW w:w="1078" w:type="dxa"/>
            <w:tcBorders>
              <w:bottom w:val="single" w:sz="4" w:space="0" w:color="auto"/>
            </w:tcBorders>
            <w:vAlign w:val="center"/>
          </w:tcPr>
          <w:p w14:paraId="41F08A86" w14:textId="77777777" w:rsidR="00722191" w:rsidRPr="00722191" w:rsidRDefault="00722191" w:rsidP="00DF6AAD">
            <w:pPr>
              <w:spacing w:line="240" w:lineRule="auto"/>
              <w:jc w:val="both"/>
              <w:rPr>
                <w:rFonts w:eastAsia="Calibri" w:cs="Times New Roman"/>
                <w:sz w:val="22"/>
              </w:rPr>
            </w:pPr>
          </w:p>
        </w:tc>
        <w:tc>
          <w:tcPr>
            <w:tcW w:w="607" w:type="dxa"/>
            <w:tcBorders>
              <w:bottom w:val="single" w:sz="4" w:space="0" w:color="auto"/>
            </w:tcBorders>
            <w:vAlign w:val="center"/>
          </w:tcPr>
          <w:p w14:paraId="43FEFF23" w14:textId="77777777" w:rsidR="00722191" w:rsidRPr="00722191" w:rsidRDefault="00722191" w:rsidP="00DF6AAD">
            <w:pPr>
              <w:spacing w:line="240" w:lineRule="auto"/>
              <w:jc w:val="both"/>
              <w:rPr>
                <w:rFonts w:eastAsia="Calibri" w:cs="Times New Roman"/>
                <w:sz w:val="22"/>
              </w:rPr>
            </w:pPr>
          </w:p>
        </w:tc>
        <w:tc>
          <w:tcPr>
            <w:tcW w:w="696" w:type="dxa"/>
            <w:tcBorders>
              <w:bottom w:val="single" w:sz="4" w:space="0" w:color="auto"/>
            </w:tcBorders>
            <w:vAlign w:val="center"/>
          </w:tcPr>
          <w:p w14:paraId="288EADFE" w14:textId="77777777" w:rsidR="00722191" w:rsidRPr="00722191" w:rsidRDefault="00722191" w:rsidP="00DF6AAD">
            <w:pPr>
              <w:spacing w:line="240" w:lineRule="auto"/>
              <w:jc w:val="both"/>
              <w:rPr>
                <w:rFonts w:eastAsia="Calibri" w:cs="Times New Roman"/>
                <w:sz w:val="22"/>
              </w:rPr>
            </w:pPr>
          </w:p>
        </w:tc>
        <w:tc>
          <w:tcPr>
            <w:tcW w:w="3155" w:type="dxa"/>
            <w:vMerge/>
            <w:tcBorders>
              <w:bottom w:val="single" w:sz="4" w:space="0" w:color="auto"/>
            </w:tcBorders>
          </w:tcPr>
          <w:p w14:paraId="04B5BFAB" w14:textId="77777777" w:rsidR="00722191" w:rsidRPr="00722191" w:rsidRDefault="00722191" w:rsidP="00DF6AAD">
            <w:pPr>
              <w:spacing w:line="240" w:lineRule="auto"/>
              <w:jc w:val="both"/>
              <w:rPr>
                <w:rFonts w:eastAsia="Calibri" w:cs="Times New Roman"/>
                <w:sz w:val="22"/>
              </w:rPr>
            </w:pPr>
          </w:p>
        </w:tc>
      </w:tr>
    </w:tbl>
    <w:p w14:paraId="0C9320AD" w14:textId="77777777" w:rsidR="00722191" w:rsidRPr="00722191" w:rsidRDefault="00722191" w:rsidP="00DF6AAD">
      <w:pPr>
        <w:tabs>
          <w:tab w:val="left" w:pos="2130"/>
        </w:tabs>
        <w:spacing w:line="259" w:lineRule="auto"/>
        <w:rPr>
          <w:rFonts w:eastAsia="Calibri" w:cs="Times New Roman"/>
          <w:szCs w:val="24"/>
        </w:rPr>
      </w:pPr>
    </w:p>
    <w:p w14:paraId="035949D8" w14:textId="0925BCE6"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Çalışmanın beşinci faktörü olarak belirlenen sosyolojik oy verme-2 (lider-toplum ilişkisi) faktörü açısından gelir gruplarında oluşan ortalamalar </w:t>
      </w:r>
      <w:r w:rsidR="00DD7417" w:rsidRPr="00722191">
        <w:rPr>
          <w:rFonts w:eastAsia="Calibri" w:cs="Times New Roman"/>
          <w:szCs w:val="24"/>
        </w:rPr>
        <w:t>incelendiğinde</w:t>
      </w:r>
      <w:r w:rsidR="00DD7417">
        <w:rPr>
          <w:rFonts w:eastAsia="Calibri" w:cs="Times New Roman"/>
          <w:szCs w:val="24"/>
        </w:rPr>
        <w:t xml:space="preserve"> </w:t>
      </w:r>
      <w:r w:rsidR="00DD7417" w:rsidRPr="00722191">
        <w:rPr>
          <w:rFonts w:eastAsia="Calibri" w:cs="Times New Roman"/>
          <w:szCs w:val="24"/>
        </w:rPr>
        <w:t>3100</w:t>
      </w:r>
      <w:r w:rsidRPr="00722191">
        <w:rPr>
          <w:rFonts w:eastAsia="Calibri" w:cs="Times New Roman"/>
          <w:szCs w:val="24"/>
        </w:rPr>
        <w:t>-4500 TL arası gel</w:t>
      </w:r>
      <w:r w:rsidR="00DD7417">
        <w:rPr>
          <w:rFonts w:eastAsia="Calibri" w:cs="Times New Roman"/>
          <w:szCs w:val="24"/>
        </w:rPr>
        <w:t xml:space="preserve">ire sahip olanların ortalaması </w:t>
      </w:r>
      <w:r w:rsidRPr="00722191">
        <w:rPr>
          <w:rFonts w:eastAsia="Calibri" w:cs="Times New Roman"/>
          <w:szCs w:val="24"/>
        </w:rPr>
        <w:t>4</w:t>
      </w:r>
      <w:r w:rsidR="00550919">
        <w:rPr>
          <w:rFonts w:eastAsia="Calibri" w:cs="Times New Roman"/>
          <w:szCs w:val="24"/>
        </w:rPr>
        <w:t>,</w:t>
      </w:r>
      <w:r w:rsidRPr="00722191">
        <w:rPr>
          <w:rFonts w:eastAsia="Calibri" w:cs="Times New Roman"/>
          <w:szCs w:val="24"/>
        </w:rPr>
        <w:t>14</w:t>
      </w:r>
      <w:r w:rsidR="00550919">
        <w:rPr>
          <w:rFonts w:eastAsia="Calibri" w:cs="Times New Roman"/>
          <w:szCs w:val="24"/>
        </w:rPr>
        <w:t>5</w:t>
      </w:r>
      <w:r w:rsidRPr="00722191">
        <w:rPr>
          <w:rFonts w:eastAsia="Calibri" w:cs="Times New Roman"/>
          <w:szCs w:val="24"/>
        </w:rPr>
        <w:t>, 400-1500 TL arası gel</w:t>
      </w:r>
      <w:r w:rsidR="00DD7417">
        <w:rPr>
          <w:rFonts w:eastAsia="Calibri" w:cs="Times New Roman"/>
          <w:szCs w:val="24"/>
        </w:rPr>
        <w:t xml:space="preserve">ire sahip olanların ortalaması </w:t>
      </w:r>
      <w:r w:rsidRPr="00722191">
        <w:rPr>
          <w:rFonts w:eastAsia="Calibri" w:cs="Times New Roman"/>
          <w:szCs w:val="24"/>
        </w:rPr>
        <w:t>4</w:t>
      </w:r>
      <w:r w:rsidR="00550919">
        <w:rPr>
          <w:rFonts w:eastAsia="Calibri" w:cs="Times New Roman"/>
          <w:szCs w:val="24"/>
        </w:rPr>
        <w:t>,</w:t>
      </w:r>
      <w:r w:rsidRPr="00722191">
        <w:rPr>
          <w:rFonts w:eastAsia="Calibri" w:cs="Times New Roman"/>
          <w:szCs w:val="24"/>
        </w:rPr>
        <w:t>12</w:t>
      </w:r>
      <w:r w:rsidR="00550919">
        <w:rPr>
          <w:rFonts w:eastAsia="Calibri" w:cs="Times New Roman"/>
          <w:szCs w:val="24"/>
        </w:rPr>
        <w:t>4</w:t>
      </w:r>
      <w:r w:rsidRPr="00722191">
        <w:rPr>
          <w:rFonts w:eastAsia="Calibri" w:cs="Times New Roman"/>
          <w:szCs w:val="24"/>
        </w:rPr>
        <w:t>, 2200-3000 TL arası gel</w:t>
      </w:r>
      <w:r w:rsidR="00DD7417">
        <w:rPr>
          <w:rFonts w:eastAsia="Calibri" w:cs="Times New Roman"/>
          <w:szCs w:val="24"/>
        </w:rPr>
        <w:t xml:space="preserve">ire sahip olanların ortalaması </w:t>
      </w:r>
      <w:r w:rsidRPr="00722191">
        <w:rPr>
          <w:rFonts w:eastAsia="Calibri" w:cs="Times New Roman"/>
          <w:szCs w:val="24"/>
        </w:rPr>
        <w:t>4</w:t>
      </w:r>
      <w:r w:rsidR="00550919">
        <w:rPr>
          <w:rFonts w:eastAsia="Calibri" w:cs="Times New Roman"/>
          <w:szCs w:val="24"/>
        </w:rPr>
        <w:t>,</w:t>
      </w:r>
      <w:r w:rsidRPr="00722191">
        <w:rPr>
          <w:rFonts w:eastAsia="Calibri" w:cs="Times New Roman"/>
          <w:szCs w:val="24"/>
        </w:rPr>
        <w:t>09</w:t>
      </w:r>
      <w:r w:rsidR="00550919">
        <w:rPr>
          <w:rFonts w:eastAsia="Calibri" w:cs="Times New Roman"/>
          <w:szCs w:val="24"/>
        </w:rPr>
        <w:t>2</w:t>
      </w:r>
      <w:r w:rsidRPr="00722191">
        <w:rPr>
          <w:rFonts w:eastAsia="Calibri" w:cs="Times New Roman"/>
          <w:szCs w:val="24"/>
        </w:rPr>
        <w:t>, 1600-2000 TL arası gel</w:t>
      </w:r>
      <w:r w:rsidR="00DD7417">
        <w:rPr>
          <w:rFonts w:eastAsia="Calibri" w:cs="Times New Roman"/>
          <w:szCs w:val="24"/>
        </w:rPr>
        <w:t xml:space="preserve">ire sahip olanların ortalaması </w:t>
      </w:r>
      <w:r w:rsidRPr="00722191">
        <w:rPr>
          <w:rFonts w:eastAsia="Calibri" w:cs="Times New Roman"/>
          <w:szCs w:val="24"/>
        </w:rPr>
        <w:t>4</w:t>
      </w:r>
      <w:r w:rsidR="00550919">
        <w:rPr>
          <w:rFonts w:eastAsia="Calibri" w:cs="Times New Roman"/>
          <w:szCs w:val="24"/>
        </w:rPr>
        <w:t>,</w:t>
      </w:r>
      <w:r w:rsidRPr="00722191">
        <w:rPr>
          <w:rFonts w:eastAsia="Calibri" w:cs="Times New Roman"/>
          <w:szCs w:val="24"/>
        </w:rPr>
        <w:t>07</w:t>
      </w:r>
      <w:r w:rsidR="00550919">
        <w:rPr>
          <w:rFonts w:eastAsia="Calibri" w:cs="Times New Roman"/>
          <w:szCs w:val="24"/>
        </w:rPr>
        <w:t>0</w:t>
      </w:r>
      <w:r w:rsidRPr="00722191">
        <w:rPr>
          <w:rFonts w:eastAsia="Calibri" w:cs="Times New Roman"/>
          <w:szCs w:val="24"/>
        </w:rPr>
        <w:t xml:space="preserve">, 5000-17000 TL arası gelire sahip </w:t>
      </w:r>
      <w:r w:rsidR="00DD7417">
        <w:rPr>
          <w:rFonts w:eastAsia="Calibri" w:cs="Times New Roman"/>
          <w:szCs w:val="24"/>
        </w:rPr>
        <w:t xml:space="preserve">olanların ortalaması ise </w:t>
      </w:r>
      <w:r w:rsidRPr="00722191">
        <w:rPr>
          <w:rFonts w:eastAsia="Calibri" w:cs="Times New Roman"/>
          <w:szCs w:val="24"/>
        </w:rPr>
        <w:t>3</w:t>
      </w:r>
      <w:r w:rsidR="00550919">
        <w:rPr>
          <w:rFonts w:eastAsia="Calibri" w:cs="Times New Roman"/>
          <w:szCs w:val="24"/>
        </w:rPr>
        <w:t>,</w:t>
      </w:r>
      <w:r w:rsidRPr="00722191">
        <w:rPr>
          <w:rFonts w:eastAsia="Calibri" w:cs="Times New Roman"/>
          <w:szCs w:val="24"/>
        </w:rPr>
        <w:t>78</w:t>
      </w:r>
      <w:r w:rsidR="00550919">
        <w:rPr>
          <w:rFonts w:eastAsia="Calibri" w:cs="Times New Roman"/>
          <w:szCs w:val="24"/>
        </w:rPr>
        <w:t>5</w:t>
      </w:r>
      <w:r w:rsidRPr="00722191">
        <w:rPr>
          <w:rFonts w:eastAsia="Calibri" w:cs="Times New Roman"/>
          <w:szCs w:val="24"/>
        </w:rPr>
        <w:t xml:space="preserve"> olarak gerçekleşmiştir. Gelir grupları arasında çoklu karşılaştırma tablosu incelendiğinde </w:t>
      </w:r>
      <w:r w:rsidR="00DD7417">
        <w:rPr>
          <w:rFonts w:eastAsia="Calibri" w:cs="Times New Roman"/>
          <w:szCs w:val="24"/>
        </w:rPr>
        <w:t xml:space="preserve">ise, 400-1500 TL, 2200-3000 TL ve </w:t>
      </w:r>
      <w:r w:rsidRPr="00722191">
        <w:rPr>
          <w:rFonts w:eastAsia="Calibri" w:cs="Times New Roman"/>
          <w:szCs w:val="24"/>
        </w:rPr>
        <w:t>3100-4500 TL gelire sahip olanların</w:t>
      </w:r>
      <w:r w:rsidR="00DD7417">
        <w:rPr>
          <w:rFonts w:eastAsia="Calibri" w:cs="Times New Roman"/>
          <w:szCs w:val="24"/>
        </w:rPr>
        <w:t>,</w:t>
      </w:r>
      <w:r w:rsidRPr="00722191">
        <w:rPr>
          <w:rFonts w:eastAsia="Calibri" w:cs="Times New Roman"/>
          <w:szCs w:val="24"/>
        </w:rPr>
        <w:t xml:space="preserve"> 5000-17000 TL arası gelire sahip olanlara kıyasla sosyolojik oy verme-2 (lider-toplum ilişkisi) faktörüne daha fazla önem verdikleri görülmüştür (Tablo 15).</w:t>
      </w:r>
    </w:p>
    <w:p w14:paraId="13729167" w14:textId="6B545CBC" w:rsidR="00722191" w:rsidRPr="00722191" w:rsidRDefault="003B5015" w:rsidP="003B5015">
      <w:pPr>
        <w:pStyle w:val="Balk5"/>
        <w:numPr>
          <w:ilvl w:val="0"/>
          <w:numId w:val="0"/>
        </w:numPr>
        <w:ind w:left="1009" w:hanging="300"/>
        <w:jc w:val="both"/>
        <w:rPr>
          <w:rFonts w:eastAsia="Calibri"/>
        </w:rPr>
      </w:pPr>
      <w:bookmarkStart w:id="271" w:name="_Toc512208145"/>
      <w:r>
        <w:rPr>
          <w:rFonts w:eastAsia="Calibri"/>
        </w:rPr>
        <w:lastRenderedPageBreak/>
        <w:t xml:space="preserve">3.6.5.1.2. </w:t>
      </w:r>
      <w:r w:rsidR="00722191" w:rsidRPr="00722191">
        <w:rPr>
          <w:rFonts w:eastAsia="Calibri"/>
        </w:rPr>
        <w:t>Sosyolojik Oy Verme-2 (Lider-Toplum İlişkisi) Faktörü ve Cinsiyet</w:t>
      </w:r>
      <w:bookmarkEnd w:id="271"/>
    </w:p>
    <w:p w14:paraId="2D40DD28" w14:textId="66CF31FF"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Sosyolojik oy verme-2 (lider-toplum ilişkisi) faktörü ile araştırmaya katılanların cinsiyetleri arasında anlamlı (p2=,007) bir fark bulunmuştur. Buna göre kadınların daha yüksek bir ortalama (4</w:t>
      </w:r>
      <w:r w:rsidR="0015787C">
        <w:rPr>
          <w:rFonts w:eastAsia="Calibri" w:cs="Times New Roman"/>
          <w:szCs w:val="24"/>
        </w:rPr>
        <w:t>,</w:t>
      </w:r>
      <w:r w:rsidRPr="00722191">
        <w:rPr>
          <w:rFonts w:eastAsia="Calibri" w:cs="Times New Roman"/>
          <w:szCs w:val="24"/>
        </w:rPr>
        <w:t>15</w:t>
      </w:r>
      <w:r w:rsidR="0015787C">
        <w:rPr>
          <w:rFonts w:eastAsia="Calibri" w:cs="Times New Roman"/>
          <w:szCs w:val="24"/>
        </w:rPr>
        <w:t>7</w:t>
      </w:r>
      <w:r w:rsidRPr="00722191">
        <w:rPr>
          <w:rFonts w:eastAsia="Calibri" w:cs="Times New Roman"/>
          <w:szCs w:val="24"/>
        </w:rPr>
        <w:t>) ile erkeklerden (3</w:t>
      </w:r>
      <w:r w:rsidR="0015787C">
        <w:rPr>
          <w:rFonts w:eastAsia="Calibri" w:cs="Times New Roman"/>
          <w:szCs w:val="24"/>
        </w:rPr>
        <w:t>,</w:t>
      </w:r>
      <w:r w:rsidRPr="00722191">
        <w:rPr>
          <w:rFonts w:eastAsia="Calibri" w:cs="Times New Roman"/>
          <w:szCs w:val="24"/>
        </w:rPr>
        <w:t>99</w:t>
      </w:r>
      <w:r w:rsidR="0015787C">
        <w:rPr>
          <w:rFonts w:eastAsia="Calibri" w:cs="Times New Roman"/>
          <w:szCs w:val="24"/>
        </w:rPr>
        <w:t>0</w:t>
      </w:r>
      <w:r w:rsidRPr="00722191">
        <w:rPr>
          <w:rFonts w:eastAsia="Calibri" w:cs="Times New Roman"/>
          <w:szCs w:val="24"/>
        </w:rPr>
        <w:t>) daha fazla oy tercihi davranışlarında sosyolojik oy verme-2 (lider-toplum ilişkisi) faktörünü sahiplendikleri görülmüştür (Tablo 16).</w:t>
      </w:r>
    </w:p>
    <w:p w14:paraId="2C711EF9" w14:textId="5A3533E4" w:rsidR="00722191" w:rsidRPr="00B826CF" w:rsidRDefault="00DB4C4D" w:rsidP="00DF6AAD">
      <w:pPr>
        <w:pStyle w:val="ResimYazs"/>
        <w:rPr>
          <w:rFonts w:eastAsia="Calibri" w:cs="Times New Roman"/>
          <w:color w:val="auto"/>
          <w:szCs w:val="24"/>
        </w:rPr>
      </w:pPr>
      <w:bookmarkStart w:id="272" w:name="_Toc515925277"/>
      <w:bookmarkStart w:id="273" w:name="_Hlk512199662"/>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16</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Sosyolojik Oy Verme-2 (Lider-Toplum İlişkisi) Faktörü ve Cinsiyet Varyans Analizi</w:t>
      </w:r>
      <w:bookmarkEnd w:id="272"/>
    </w:p>
    <w:bookmarkEnd w:id="273"/>
    <w:tbl>
      <w:tblPr>
        <w:tblStyle w:val="TabloKlavuzu"/>
        <w:tblW w:w="8642" w:type="dxa"/>
        <w:tblLayout w:type="fixed"/>
        <w:tblCellMar>
          <w:left w:w="28" w:type="dxa"/>
          <w:right w:w="0" w:type="dxa"/>
        </w:tblCellMar>
        <w:tblLook w:val="04A0" w:firstRow="1" w:lastRow="0" w:firstColumn="1" w:lastColumn="0" w:noHBand="0" w:noVBand="1"/>
      </w:tblPr>
      <w:tblGrid>
        <w:gridCol w:w="1555"/>
        <w:gridCol w:w="708"/>
        <w:gridCol w:w="709"/>
        <w:gridCol w:w="851"/>
        <w:gridCol w:w="992"/>
        <w:gridCol w:w="1134"/>
        <w:gridCol w:w="1134"/>
        <w:gridCol w:w="1559"/>
      </w:tblGrid>
      <w:tr w:rsidR="00722191" w:rsidRPr="00722191" w14:paraId="576340F2" w14:textId="77777777" w:rsidTr="00722191">
        <w:tc>
          <w:tcPr>
            <w:tcW w:w="1555" w:type="dxa"/>
            <w:vMerge w:val="restart"/>
          </w:tcPr>
          <w:p w14:paraId="0ABE0F53" w14:textId="77777777" w:rsidR="00722191" w:rsidRPr="00722191" w:rsidRDefault="00722191" w:rsidP="00DF6AAD">
            <w:pPr>
              <w:spacing w:line="0" w:lineRule="atLeast"/>
              <w:jc w:val="both"/>
              <w:rPr>
                <w:rFonts w:eastAsia="Calibri" w:cs="Times New Roman"/>
                <w:sz w:val="22"/>
              </w:rPr>
            </w:pPr>
          </w:p>
        </w:tc>
        <w:tc>
          <w:tcPr>
            <w:tcW w:w="1417" w:type="dxa"/>
            <w:gridSpan w:val="2"/>
          </w:tcPr>
          <w:p w14:paraId="385EA6F7"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 xml:space="preserve">levene’nin </w:t>
            </w:r>
          </w:p>
          <w:p w14:paraId="223813F8"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 xml:space="preserve">    f testi</w:t>
            </w:r>
          </w:p>
        </w:tc>
        <w:tc>
          <w:tcPr>
            <w:tcW w:w="5670" w:type="dxa"/>
            <w:gridSpan w:val="5"/>
            <w:vAlign w:val="center"/>
          </w:tcPr>
          <w:p w14:paraId="5C62DA72"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t-testi</w:t>
            </w:r>
          </w:p>
        </w:tc>
      </w:tr>
      <w:tr w:rsidR="00722191" w:rsidRPr="00722191" w14:paraId="43617340" w14:textId="77777777" w:rsidTr="00722191">
        <w:tc>
          <w:tcPr>
            <w:tcW w:w="1555" w:type="dxa"/>
            <w:vMerge/>
          </w:tcPr>
          <w:p w14:paraId="15BF7595" w14:textId="77777777" w:rsidR="00722191" w:rsidRPr="00722191" w:rsidRDefault="00722191" w:rsidP="00DF6AAD">
            <w:pPr>
              <w:spacing w:line="0" w:lineRule="atLeast"/>
              <w:jc w:val="both"/>
              <w:rPr>
                <w:rFonts w:eastAsia="Calibri" w:cs="Times New Roman"/>
                <w:sz w:val="22"/>
              </w:rPr>
            </w:pPr>
          </w:p>
        </w:tc>
        <w:tc>
          <w:tcPr>
            <w:tcW w:w="708" w:type="dxa"/>
            <w:vAlign w:val="center"/>
          </w:tcPr>
          <w:p w14:paraId="6D0E9DA8"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F</w:t>
            </w:r>
          </w:p>
        </w:tc>
        <w:tc>
          <w:tcPr>
            <w:tcW w:w="709" w:type="dxa"/>
            <w:vAlign w:val="center"/>
          </w:tcPr>
          <w:p w14:paraId="64C32FA3"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p</w:t>
            </w:r>
          </w:p>
        </w:tc>
        <w:tc>
          <w:tcPr>
            <w:tcW w:w="851" w:type="dxa"/>
            <w:vAlign w:val="center"/>
          </w:tcPr>
          <w:p w14:paraId="2F0778ED"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t</w:t>
            </w:r>
          </w:p>
        </w:tc>
        <w:tc>
          <w:tcPr>
            <w:tcW w:w="992" w:type="dxa"/>
            <w:vAlign w:val="center"/>
          </w:tcPr>
          <w:p w14:paraId="4CB6E77A"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Sd.</w:t>
            </w:r>
          </w:p>
        </w:tc>
        <w:tc>
          <w:tcPr>
            <w:tcW w:w="1134" w:type="dxa"/>
            <w:vAlign w:val="center"/>
          </w:tcPr>
          <w:p w14:paraId="1FDB02D2"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P</w:t>
            </w:r>
          </w:p>
          <w:p w14:paraId="3008016A"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(2-tailed)</w:t>
            </w:r>
          </w:p>
        </w:tc>
        <w:tc>
          <w:tcPr>
            <w:tcW w:w="1134" w:type="dxa"/>
            <w:vAlign w:val="center"/>
          </w:tcPr>
          <w:p w14:paraId="3E2B1227"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Ortalama Fark</w:t>
            </w:r>
          </w:p>
        </w:tc>
        <w:tc>
          <w:tcPr>
            <w:tcW w:w="1559" w:type="dxa"/>
            <w:vAlign w:val="center"/>
          </w:tcPr>
          <w:p w14:paraId="1564496C"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sz w:val="22"/>
              </w:rPr>
              <w:t>Ortalama Farkın Std. Hatası</w:t>
            </w:r>
          </w:p>
        </w:tc>
      </w:tr>
      <w:tr w:rsidR="00722191" w:rsidRPr="00722191" w14:paraId="50998F92" w14:textId="77777777" w:rsidTr="00722191">
        <w:tc>
          <w:tcPr>
            <w:tcW w:w="1555" w:type="dxa"/>
            <w:vAlign w:val="center"/>
          </w:tcPr>
          <w:p w14:paraId="0C8F2EE0"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Eşit Dağılım</w:t>
            </w:r>
          </w:p>
        </w:tc>
        <w:tc>
          <w:tcPr>
            <w:tcW w:w="708" w:type="dxa"/>
            <w:vAlign w:val="center"/>
          </w:tcPr>
          <w:p w14:paraId="6C060BEF"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2,723</w:t>
            </w:r>
          </w:p>
        </w:tc>
        <w:tc>
          <w:tcPr>
            <w:tcW w:w="709" w:type="dxa"/>
            <w:vAlign w:val="center"/>
          </w:tcPr>
          <w:p w14:paraId="3F04B162"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,099</w:t>
            </w:r>
          </w:p>
        </w:tc>
        <w:tc>
          <w:tcPr>
            <w:tcW w:w="851" w:type="dxa"/>
            <w:vAlign w:val="center"/>
          </w:tcPr>
          <w:p w14:paraId="3215C343"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2,728</w:t>
            </w:r>
          </w:p>
        </w:tc>
        <w:tc>
          <w:tcPr>
            <w:tcW w:w="992" w:type="dxa"/>
            <w:vAlign w:val="center"/>
          </w:tcPr>
          <w:p w14:paraId="07F09FD5"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793</w:t>
            </w:r>
          </w:p>
        </w:tc>
        <w:tc>
          <w:tcPr>
            <w:tcW w:w="1134" w:type="dxa"/>
            <w:vAlign w:val="center"/>
          </w:tcPr>
          <w:p w14:paraId="35307496"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,007</w:t>
            </w:r>
          </w:p>
        </w:tc>
        <w:tc>
          <w:tcPr>
            <w:tcW w:w="1134" w:type="dxa"/>
            <w:vAlign w:val="center"/>
          </w:tcPr>
          <w:p w14:paraId="1EF57FE7"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,16699</w:t>
            </w:r>
          </w:p>
        </w:tc>
        <w:tc>
          <w:tcPr>
            <w:tcW w:w="1559" w:type="dxa"/>
            <w:vAlign w:val="center"/>
          </w:tcPr>
          <w:p w14:paraId="4B38797D"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,06122</w:t>
            </w:r>
          </w:p>
        </w:tc>
      </w:tr>
      <w:tr w:rsidR="00722191" w:rsidRPr="00722191" w14:paraId="54E16EFE" w14:textId="77777777" w:rsidTr="00722191">
        <w:tc>
          <w:tcPr>
            <w:tcW w:w="1555" w:type="dxa"/>
            <w:vAlign w:val="center"/>
          </w:tcPr>
          <w:p w14:paraId="2E25A1BE" w14:textId="77777777" w:rsidR="00722191" w:rsidRPr="00722191" w:rsidRDefault="00722191" w:rsidP="00DF6AAD">
            <w:pPr>
              <w:spacing w:line="0" w:lineRule="atLeast"/>
              <w:rPr>
                <w:rFonts w:eastAsia="Calibri" w:cs="Times New Roman"/>
                <w:sz w:val="22"/>
              </w:rPr>
            </w:pPr>
            <w:r w:rsidRPr="00722191">
              <w:rPr>
                <w:rFonts w:eastAsia="Calibri" w:cs="Times New Roman"/>
                <w:sz w:val="22"/>
              </w:rPr>
              <w:t>Eşit Olmayan Dağılım</w:t>
            </w:r>
          </w:p>
        </w:tc>
        <w:tc>
          <w:tcPr>
            <w:tcW w:w="708" w:type="dxa"/>
            <w:vAlign w:val="center"/>
          </w:tcPr>
          <w:p w14:paraId="74BAB75C" w14:textId="77777777" w:rsidR="00722191" w:rsidRPr="00722191" w:rsidRDefault="00722191" w:rsidP="00DF6AAD">
            <w:pPr>
              <w:spacing w:line="0" w:lineRule="atLeast"/>
              <w:jc w:val="center"/>
              <w:rPr>
                <w:rFonts w:eastAsia="Calibri" w:cs="Times New Roman"/>
                <w:sz w:val="22"/>
              </w:rPr>
            </w:pPr>
          </w:p>
        </w:tc>
        <w:tc>
          <w:tcPr>
            <w:tcW w:w="709" w:type="dxa"/>
            <w:vAlign w:val="center"/>
          </w:tcPr>
          <w:p w14:paraId="3A192D3F" w14:textId="77777777" w:rsidR="00722191" w:rsidRPr="00722191" w:rsidRDefault="00722191" w:rsidP="00DF6AAD">
            <w:pPr>
              <w:spacing w:line="0" w:lineRule="atLeast"/>
              <w:jc w:val="center"/>
              <w:rPr>
                <w:rFonts w:eastAsia="Calibri" w:cs="Times New Roman"/>
                <w:sz w:val="22"/>
              </w:rPr>
            </w:pPr>
          </w:p>
        </w:tc>
        <w:tc>
          <w:tcPr>
            <w:tcW w:w="851" w:type="dxa"/>
            <w:vAlign w:val="center"/>
          </w:tcPr>
          <w:p w14:paraId="72E9A838"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2,756</w:t>
            </w:r>
          </w:p>
        </w:tc>
        <w:tc>
          <w:tcPr>
            <w:tcW w:w="992" w:type="dxa"/>
            <w:vAlign w:val="center"/>
          </w:tcPr>
          <w:p w14:paraId="08E7607C"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788,982</w:t>
            </w:r>
          </w:p>
        </w:tc>
        <w:tc>
          <w:tcPr>
            <w:tcW w:w="1134" w:type="dxa"/>
            <w:vAlign w:val="center"/>
          </w:tcPr>
          <w:p w14:paraId="2F6D3D81"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,006</w:t>
            </w:r>
          </w:p>
        </w:tc>
        <w:tc>
          <w:tcPr>
            <w:tcW w:w="1134" w:type="dxa"/>
            <w:vAlign w:val="center"/>
          </w:tcPr>
          <w:p w14:paraId="0CDD4A25"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,16699</w:t>
            </w:r>
          </w:p>
        </w:tc>
        <w:tc>
          <w:tcPr>
            <w:tcW w:w="1559" w:type="dxa"/>
            <w:vAlign w:val="center"/>
          </w:tcPr>
          <w:p w14:paraId="20721D79" w14:textId="77777777" w:rsidR="00722191" w:rsidRPr="00722191" w:rsidRDefault="00722191" w:rsidP="00DF6AAD">
            <w:pPr>
              <w:spacing w:line="0" w:lineRule="atLeast"/>
              <w:jc w:val="center"/>
              <w:rPr>
                <w:rFonts w:eastAsia="Calibri" w:cs="Times New Roman"/>
                <w:sz w:val="22"/>
              </w:rPr>
            </w:pPr>
            <w:r w:rsidRPr="00722191">
              <w:rPr>
                <w:rFonts w:eastAsia="Calibri" w:cs="Times New Roman"/>
                <w:color w:val="000000"/>
                <w:sz w:val="22"/>
              </w:rPr>
              <w:t>,06059</w:t>
            </w:r>
          </w:p>
        </w:tc>
      </w:tr>
    </w:tbl>
    <w:p w14:paraId="19507621" w14:textId="77777777" w:rsidR="004F7BB2" w:rsidRPr="00722191" w:rsidRDefault="004F7BB2" w:rsidP="00AD3C59">
      <w:pPr>
        <w:jc w:val="both"/>
        <w:rPr>
          <w:rFonts w:eastAsia="Calibri" w:cs="Times New Roman"/>
          <w:b/>
          <w:szCs w:val="24"/>
        </w:rPr>
      </w:pPr>
    </w:p>
    <w:p w14:paraId="301A0EDD" w14:textId="60F14FFC" w:rsidR="00722191" w:rsidRPr="00722191" w:rsidRDefault="003B5015" w:rsidP="00AD3C59">
      <w:pPr>
        <w:pStyle w:val="Balk4"/>
        <w:numPr>
          <w:ilvl w:val="0"/>
          <w:numId w:val="0"/>
        </w:numPr>
        <w:ind w:left="1560" w:hanging="851"/>
        <w:rPr>
          <w:rFonts w:eastAsia="Calibri"/>
        </w:rPr>
      </w:pPr>
      <w:bookmarkStart w:id="274" w:name="_Hlk511208306"/>
      <w:bookmarkStart w:id="275" w:name="_Toc512208146"/>
      <w:bookmarkStart w:id="276" w:name="_Toc515762103"/>
      <w:r>
        <w:rPr>
          <w:rFonts w:eastAsia="Calibri"/>
        </w:rPr>
        <w:t xml:space="preserve">3.6.5.2. </w:t>
      </w:r>
      <w:r w:rsidR="00722191" w:rsidRPr="00722191">
        <w:rPr>
          <w:rFonts w:eastAsia="Calibri"/>
        </w:rPr>
        <w:t>Sosyolojik Oy Verme-2 (Lider-Toplum İlişkisi)</w:t>
      </w:r>
      <w:bookmarkEnd w:id="274"/>
      <w:r w:rsidR="00722191" w:rsidRPr="00722191">
        <w:rPr>
          <w:rFonts w:eastAsia="Calibri"/>
        </w:rPr>
        <w:t xml:space="preserve"> Faktörü ve Seçmen Davranışları Değişken</w:t>
      </w:r>
      <w:bookmarkEnd w:id="275"/>
      <w:r w:rsidR="00B25D8C">
        <w:rPr>
          <w:rFonts w:eastAsia="Calibri"/>
        </w:rPr>
        <w:t>leri</w:t>
      </w:r>
      <w:bookmarkEnd w:id="276"/>
    </w:p>
    <w:p w14:paraId="72B90894" w14:textId="232CEEA0" w:rsidR="00722191" w:rsidRPr="00722191" w:rsidRDefault="00722191" w:rsidP="00DF6AAD">
      <w:pPr>
        <w:spacing w:after="160"/>
        <w:ind w:firstLine="709"/>
        <w:jc w:val="both"/>
        <w:rPr>
          <w:rFonts w:eastAsia="Calibri" w:cs="Times New Roman"/>
          <w:szCs w:val="24"/>
        </w:rPr>
      </w:pPr>
      <w:r w:rsidRPr="00722191">
        <w:rPr>
          <w:rFonts w:eastAsia="Calibri" w:cs="Times New Roman"/>
          <w:szCs w:val="24"/>
        </w:rPr>
        <w:t>Araştırmaya göre, sosyolojik oy verme-2 (lider-toplum ilişkisi) faktörü ile katılımcıların son seçimde oy verdikleri siyasal partiler ve bugün seçim olsa oy verecekleri partiler arasında anlamlı</w:t>
      </w:r>
      <w:r w:rsidR="00B25D8C">
        <w:rPr>
          <w:rFonts w:eastAsia="Calibri" w:cs="Times New Roman"/>
          <w:szCs w:val="24"/>
        </w:rPr>
        <w:t xml:space="preserve"> </w:t>
      </w:r>
      <w:r w:rsidR="00B25D8C" w:rsidRPr="00B25D8C">
        <w:rPr>
          <w:rFonts w:eastAsia="Calibri" w:cs="Times New Roman"/>
          <w:szCs w:val="24"/>
        </w:rPr>
        <w:t>(p&lt;,050)</w:t>
      </w:r>
      <w:r w:rsidRPr="00722191">
        <w:rPr>
          <w:rFonts w:eastAsia="Calibri" w:cs="Times New Roman"/>
          <w:szCs w:val="24"/>
        </w:rPr>
        <w:t xml:space="preserve"> bir farkın olduğu sonucu ortaya çıkmıştı</w:t>
      </w:r>
      <w:r w:rsidR="00B25D8C">
        <w:rPr>
          <w:rFonts w:eastAsia="Calibri" w:cs="Times New Roman"/>
          <w:szCs w:val="24"/>
        </w:rPr>
        <w:t>r. Elde edilen verilerin analiz</w:t>
      </w:r>
      <w:r w:rsidRPr="00722191">
        <w:rPr>
          <w:rFonts w:eastAsia="Calibri" w:cs="Times New Roman"/>
          <w:szCs w:val="24"/>
        </w:rPr>
        <w:t xml:space="preserve"> </w:t>
      </w:r>
      <w:r w:rsidR="00B25D8C">
        <w:rPr>
          <w:rFonts w:eastAsia="Calibri" w:cs="Times New Roman"/>
          <w:szCs w:val="24"/>
        </w:rPr>
        <w:t>sonuçlarına aşağıda yer verilmiştir</w:t>
      </w:r>
      <w:r w:rsidRPr="00722191">
        <w:rPr>
          <w:rFonts w:eastAsia="Calibri" w:cs="Times New Roman"/>
          <w:szCs w:val="24"/>
        </w:rPr>
        <w:t>.</w:t>
      </w:r>
    </w:p>
    <w:p w14:paraId="3F8AFCDE" w14:textId="731D1CEB" w:rsidR="00722191" w:rsidRPr="00CC4C0F" w:rsidRDefault="00AD3C59" w:rsidP="00AD3C59">
      <w:pPr>
        <w:pStyle w:val="Balk5"/>
        <w:numPr>
          <w:ilvl w:val="0"/>
          <w:numId w:val="0"/>
        </w:numPr>
        <w:ind w:left="1730" w:hanging="1021"/>
        <w:jc w:val="both"/>
      </w:pPr>
      <w:bookmarkStart w:id="277" w:name="_Toc512208147"/>
      <w:r>
        <w:t xml:space="preserve">3.6.5.2.1. </w:t>
      </w:r>
      <w:r w:rsidR="00722191" w:rsidRPr="00CC4C0F">
        <w:t>Sosyolojik Oy Verme-2 (Lider-Toplum İlişkisi) Faktörü ve Son Seçimde Oy Verilen Parti</w:t>
      </w:r>
      <w:bookmarkEnd w:id="277"/>
    </w:p>
    <w:p w14:paraId="0D578E4A" w14:textId="2ED294FD" w:rsidR="003F2EB5" w:rsidRDefault="00722191" w:rsidP="00F51E71">
      <w:pPr>
        <w:spacing w:after="300"/>
        <w:ind w:firstLine="709"/>
        <w:jc w:val="both"/>
        <w:rPr>
          <w:rFonts w:eastAsia="Calibri" w:cs="Times New Roman"/>
          <w:szCs w:val="24"/>
        </w:rPr>
      </w:pPr>
      <w:r w:rsidRPr="00722191">
        <w:rPr>
          <w:rFonts w:eastAsia="Calibri" w:cs="Times New Roman"/>
          <w:szCs w:val="24"/>
        </w:rPr>
        <w:t xml:space="preserve">Yapılan çalışmanın beşinci yani son faktörü olan lider toplum ilişkisi bağlamındaki sosyolojik oy verme faktörü, son seçimde oy verilen parti değişkeni ile karşılaştırıldığında katılımcıların algısı açısından gruplar arasında anlamlı (p=,000) bir fark bulunmuştur (Tablo 17). </w:t>
      </w:r>
    </w:p>
    <w:p w14:paraId="5FAA837A" w14:textId="3106C2BA" w:rsidR="00774D3C" w:rsidRDefault="00774D3C" w:rsidP="00F752FC">
      <w:pPr>
        <w:spacing w:after="300"/>
        <w:ind w:firstLine="709"/>
        <w:jc w:val="both"/>
        <w:rPr>
          <w:rFonts w:eastAsia="Calibri" w:cs="Times New Roman"/>
          <w:szCs w:val="24"/>
        </w:rPr>
      </w:pPr>
    </w:p>
    <w:p w14:paraId="6B691A3B" w14:textId="77777777" w:rsidR="00774D3C" w:rsidRPr="00722191" w:rsidRDefault="00774D3C" w:rsidP="00F752FC">
      <w:pPr>
        <w:spacing w:after="300"/>
        <w:ind w:firstLine="709"/>
        <w:jc w:val="both"/>
        <w:rPr>
          <w:rFonts w:eastAsia="Calibri" w:cs="Times New Roman"/>
          <w:szCs w:val="24"/>
        </w:rPr>
      </w:pPr>
    </w:p>
    <w:p w14:paraId="57245338" w14:textId="7673B3C0" w:rsidR="00722191" w:rsidRPr="00B826CF" w:rsidRDefault="00DB4C4D" w:rsidP="00DF6AAD">
      <w:pPr>
        <w:pStyle w:val="ResimYazs"/>
        <w:rPr>
          <w:rFonts w:eastAsia="Calibri" w:cs="Times New Roman"/>
          <w:color w:val="auto"/>
          <w:szCs w:val="24"/>
        </w:rPr>
      </w:pPr>
      <w:bookmarkStart w:id="278" w:name="_Toc515925278"/>
      <w:bookmarkStart w:id="279" w:name="_Hlk512199674"/>
      <w:r w:rsidRPr="00B826CF">
        <w:rPr>
          <w:color w:val="auto"/>
          <w:szCs w:val="24"/>
        </w:rPr>
        <w:lastRenderedPageBreak/>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17</w:t>
      </w:r>
      <w:r w:rsidRPr="00B826CF">
        <w:rPr>
          <w:color w:val="auto"/>
          <w:szCs w:val="24"/>
        </w:rPr>
        <w:fldChar w:fldCharType="end"/>
      </w:r>
      <w:r w:rsidR="00174368" w:rsidRPr="00B826CF">
        <w:rPr>
          <w:rFonts w:eastAsia="Calibri" w:cs="Times New Roman"/>
          <w:color w:val="auto"/>
          <w:szCs w:val="24"/>
          <w:highlight w:val="white"/>
        </w:rPr>
        <w:t>.</w:t>
      </w:r>
      <w:r w:rsidR="00722191" w:rsidRPr="00B826CF">
        <w:rPr>
          <w:rFonts w:eastAsia="Calibri" w:cs="Times New Roman"/>
          <w:color w:val="auto"/>
          <w:szCs w:val="24"/>
          <w:highlight w:val="white"/>
        </w:rPr>
        <w:t xml:space="preserve"> Sosyolojik Oy Verme-2 (Lider Toplum İlişkisi) Faktörü ve Son Seçimde Oy Verilen Parti Varyans Analiz</w:t>
      </w:r>
      <w:r w:rsidR="00174368" w:rsidRPr="00B826CF">
        <w:rPr>
          <w:rFonts w:eastAsia="Calibri" w:cs="Times New Roman"/>
          <w:color w:val="auto"/>
          <w:szCs w:val="24"/>
          <w:highlight w:val="white"/>
        </w:rPr>
        <w:t>i</w:t>
      </w:r>
      <w:bookmarkEnd w:id="278"/>
    </w:p>
    <w:bookmarkEnd w:id="279"/>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4"/>
        <w:gridCol w:w="1142"/>
        <w:gridCol w:w="566"/>
        <w:gridCol w:w="1182"/>
        <w:gridCol w:w="821"/>
        <w:gridCol w:w="601"/>
        <w:gridCol w:w="2699"/>
      </w:tblGrid>
      <w:tr w:rsidR="00722191" w:rsidRPr="00722191" w14:paraId="00369CA6" w14:textId="77777777" w:rsidTr="00722191">
        <w:tc>
          <w:tcPr>
            <w:tcW w:w="1538" w:type="dxa"/>
            <w:tcBorders>
              <w:top w:val="single" w:sz="4" w:space="0" w:color="auto"/>
              <w:bottom w:val="single" w:sz="4" w:space="0" w:color="auto"/>
            </w:tcBorders>
            <w:vAlign w:val="bottom"/>
          </w:tcPr>
          <w:p w14:paraId="27997585"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453E318E"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7DFFDDF0"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5BF239B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769D39A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08B9DEDE"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5DA78F70"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51440286" w14:textId="77777777" w:rsidTr="00774D3C">
        <w:tc>
          <w:tcPr>
            <w:tcW w:w="1538" w:type="dxa"/>
            <w:tcBorders>
              <w:top w:val="single" w:sz="4" w:space="0" w:color="auto"/>
            </w:tcBorders>
            <w:vAlign w:val="center"/>
          </w:tcPr>
          <w:p w14:paraId="4A24416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6BEEEA7B"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56,593</w:t>
            </w:r>
          </w:p>
        </w:tc>
        <w:tc>
          <w:tcPr>
            <w:tcW w:w="567" w:type="dxa"/>
            <w:tcBorders>
              <w:top w:val="single" w:sz="4" w:space="0" w:color="auto"/>
            </w:tcBorders>
            <w:vAlign w:val="center"/>
          </w:tcPr>
          <w:p w14:paraId="47A670E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57458636"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14,148</w:t>
            </w:r>
          </w:p>
        </w:tc>
        <w:tc>
          <w:tcPr>
            <w:tcW w:w="667" w:type="dxa"/>
            <w:tcBorders>
              <w:top w:val="single" w:sz="4" w:space="0" w:color="auto"/>
            </w:tcBorders>
            <w:vAlign w:val="center"/>
          </w:tcPr>
          <w:p w14:paraId="213AA5FA"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21,375</w:t>
            </w:r>
          </w:p>
        </w:tc>
        <w:tc>
          <w:tcPr>
            <w:tcW w:w="573" w:type="dxa"/>
            <w:tcBorders>
              <w:top w:val="single" w:sz="4" w:space="0" w:color="auto"/>
            </w:tcBorders>
            <w:vAlign w:val="center"/>
          </w:tcPr>
          <w:p w14:paraId="61FE31E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,000</w:t>
            </w:r>
          </w:p>
        </w:tc>
        <w:tc>
          <w:tcPr>
            <w:tcW w:w="2823" w:type="dxa"/>
            <w:vMerge w:val="restart"/>
            <w:tcBorders>
              <w:top w:val="single" w:sz="4" w:space="0" w:color="auto"/>
            </w:tcBorders>
            <w:vAlign w:val="center"/>
          </w:tcPr>
          <w:p w14:paraId="7D967210" w14:textId="678B7B9E" w:rsidR="009621FD" w:rsidRDefault="00722191" w:rsidP="00774D3C">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-CHP,</w:t>
            </w:r>
          </w:p>
          <w:p w14:paraId="704A0664" w14:textId="6D1257F4" w:rsidR="009621FD" w:rsidRDefault="00722191" w:rsidP="00774D3C">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-MHP,</w:t>
            </w:r>
          </w:p>
          <w:p w14:paraId="70479ABF" w14:textId="77777777" w:rsidR="009621FD" w:rsidRDefault="00722191" w:rsidP="00774D3C">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-HDP,</w:t>
            </w:r>
          </w:p>
          <w:p w14:paraId="6FCE1D39" w14:textId="3738EB0F" w:rsidR="00722191" w:rsidRPr="00722191" w:rsidRDefault="00722191" w:rsidP="00774D3C">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Diğerleri</w:t>
            </w:r>
          </w:p>
        </w:tc>
      </w:tr>
      <w:tr w:rsidR="00722191" w:rsidRPr="00722191" w14:paraId="54884DC9" w14:textId="77777777" w:rsidTr="00722191">
        <w:tc>
          <w:tcPr>
            <w:tcW w:w="1538" w:type="dxa"/>
            <w:vAlign w:val="center"/>
          </w:tcPr>
          <w:p w14:paraId="3921C16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5F051D0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507,014</w:t>
            </w:r>
          </w:p>
        </w:tc>
        <w:tc>
          <w:tcPr>
            <w:tcW w:w="567" w:type="dxa"/>
            <w:vAlign w:val="center"/>
          </w:tcPr>
          <w:p w14:paraId="623861FF"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766</w:t>
            </w:r>
          </w:p>
        </w:tc>
        <w:tc>
          <w:tcPr>
            <w:tcW w:w="1182" w:type="dxa"/>
            <w:vAlign w:val="center"/>
          </w:tcPr>
          <w:p w14:paraId="2814718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,662</w:t>
            </w:r>
          </w:p>
        </w:tc>
        <w:tc>
          <w:tcPr>
            <w:tcW w:w="667" w:type="dxa"/>
            <w:vAlign w:val="center"/>
          </w:tcPr>
          <w:p w14:paraId="3353B4CA"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2D4B6913" w14:textId="77777777" w:rsidR="00722191" w:rsidRPr="00722191" w:rsidRDefault="00722191" w:rsidP="00DF6AAD">
            <w:pPr>
              <w:spacing w:line="240" w:lineRule="auto"/>
              <w:jc w:val="both"/>
              <w:rPr>
                <w:rFonts w:eastAsia="Calibri" w:cs="Times New Roman"/>
                <w:sz w:val="22"/>
              </w:rPr>
            </w:pPr>
          </w:p>
        </w:tc>
        <w:tc>
          <w:tcPr>
            <w:tcW w:w="2823" w:type="dxa"/>
            <w:vMerge/>
          </w:tcPr>
          <w:p w14:paraId="410AC084" w14:textId="77777777" w:rsidR="00722191" w:rsidRPr="00722191" w:rsidRDefault="00722191" w:rsidP="00DF6AAD">
            <w:pPr>
              <w:spacing w:line="240" w:lineRule="auto"/>
              <w:jc w:val="both"/>
              <w:rPr>
                <w:rFonts w:eastAsia="Calibri" w:cs="Times New Roman"/>
                <w:sz w:val="22"/>
              </w:rPr>
            </w:pPr>
          </w:p>
        </w:tc>
      </w:tr>
      <w:tr w:rsidR="00722191" w:rsidRPr="00722191" w14:paraId="5602E125" w14:textId="77777777" w:rsidTr="00722191">
        <w:tc>
          <w:tcPr>
            <w:tcW w:w="1538" w:type="dxa"/>
            <w:tcBorders>
              <w:bottom w:val="single" w:sz="4" w:space="0" w:color="auto"/>
            </w:tcBorders>
            <w:vAlign w:val="center"/>
          </w:tcPr>
          <w:p w14:paraId="0C1CFCF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4F20C374"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563,607</w:t>
            </w:r>
          </w:p>
        </w:tc>
        <w:tc>
          <w:tcPr>
            <w:tcW w:w="567" w:type="dxa"/>
            <w:tcBorders>
              <w:bottom w:val="single" w:sz="4" w:space="0" w:color="auto"/>
            </w:tcBorders>
            <w:vAlign w:val="center"/>
          </w:tcPr>
          <w:p w14:paraId="36F7166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770</w:t>
            </w:r>
          </w:p>
        </w:tc>
        <w:tc>
          <w:tcPr>
            <w:tcW w:w="1182" w:type="dxa"/>
            <w:tcBorders>
              <w:bottom w:val="single" w:sz="4" w:space="0" w:color="auto"/>
            </w:tcBorders>
            <w:vAlign w:val="center"/>
          </w:tcPr>
          <w:p w14:paraId="402432E8"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47C1C9EB"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706C1BD4"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7E747D96" w14:textId="77777777" w:rsidR="00722191" w:rsidRPr="00722191" w:rsidRDefault="00722191" w:rsidP="00DF6AAD">
            <w:pPr>
              <w:spacing w:line="240" w:lineRule="auto"/>
              <w:jc w:val="both"/>
              <w:rPr>
                <w:rFonts w:eastAsia="Calibri" w:cs="Times New Roman"/>
                <w:sz w:val="22"/>
              </w:rPr>
            </w:pPr>
          </w:p>
        </w:tc>
      </w:tr>
    </w:tbl>
    <w:p w14:paraId="478439CF" w14:textId="77777777" w:rsidR="00722191" w:rsidRPr="00722191" w:rsidRDefault="00722191" w:rsidP="00DF6AAD">
      <w:pPr>
        <w:spacing w:after="160" w:line="259" w:lineRule="auto"/>
        <w:jc w:val="both"/>
        <w:rPr>
          <w:rFonts w:eastAsia="Calibri" w:cs="Times New Roman"/>
          <w:sz w:val="22"/>
        </w:rPr>
      </w:pPr>
    </w:p>
    <w:p w14:paraId="2F380E65" w14:textId="5FA69ACE" w:rsidR="004F7BB2" w:rsidRPr="00722191" w:rsidRDefault="00722191" w:rsidP="00DF6AAD">
      <w:pPr>
        <w:spacing w:after="300"/>
        <w:ind w:firstLine="709"/>
        <w:jc w:val="both"/>
        <w:rPr>
          <w:rFonts w:eastAsia="Calibri" w:cs="Times New Roman"/>
          <w:szCs w:val="24"/>
        </w:rPr>
      </w:pPr>
      <w:r w:rsidRPr="00722191">
        <w:rPr>
          <w:rFonts w:eastAsia="Calibri" w:cs="Times New Roman"/>
          <w:szCs w:val="24"/>
        </w:rPr>
        <w:t>Araştırmaya katılanların sosyolojik oy verme-2 (lider-toplum ilişkisi) faktörünü lider toplum ilişkisi bazındaki değerlendirmede en yüksek ortalamaya</w:t>
      </w:r>
      <w:r w:rsidR="00B25D8C">
        <w:rPr>
          <w:rFonts w:eastAsia="Calibri" w:cs="Times New Roman"/>
          <w:szCs w:val="24"/>
        </w:rPr>
        <w:t xml:space="preserve"> </w:t>
      </w:r>
      <w:r w:rsidR="00B25D8C" w:rsidRPr="00722191">
        <w:rPr>
          <w:rFonts w:eastAsia="Calibri" w:cs="Times New Roman"/>
          <w:szCs w:val="24"/>
        </w:rPr>
        <w:t>(4</w:t>
      </w:r>
      <w:r w:rsidR="00B25D8C">
        <w:rPr>
          <w:rFonts w:eastAsia="Calibri" w:cs="Times New Roman"/>
          <w:szCs w:val="24"/>
        </w:rPr>
        <w:t>,</w:t>
      </w:r>
      <w:r w:rsidR="00B25D8C" w:rsidRPr="00722191">
        <w:rPr>
          <w:rFonts w:eastAsia="Calibri" w:cs="Times New Roman"/>
          <w:szCs w:val="24"/>
        </w:rPr>
        <w:t>33</w:t>
      </w:r>
      <w:r w:rsidR="00FA1606">
        <w:rPr>
          <w:rFonts w:eastAsia="Calibri" w:cs="Times New Roman"/>
          <w:szCs w:val="24"/>
        </w:rPr>
        <w:t>1) AK</w:t>
      </w:r>
      <w:r w:rsidR="00B25D8C">
        <w:rPr>
          <w:rFonts w:eastAsia="Calibri" w:cs="Times New Roman"/>
          <w:szCs w:val="24"/>
        </w:rPr>
        <w:t xml:space="preserve"> Partinin</w:t>
      </w:r>
      <w:r w:rsidRPr="00722191">
        <w:rPr>
          <w:rFonts w:eastAsia="Calibri" w:cs="Times New Roman"/>
          <w:szCs w:val="24"/>
        </w:rPr>
        <w:t xml:space="preserve"> sahip olduğu görülürken, en düşük ortalamaya ise (3</w:t>
      </w:r>
      <w:r w:rsidR="0015787C">
        <w:rPr>
          <w:rFonts w:eastAsia="Calibri" w:cs="Times New Roman"/>
          <w:szCs w:val="24"/>
        </w:rPr>
        <w:t>,</w:t>
      </w:r>
      <w:r w:rsidRPr="00722191">
        <w:rPr>
          <w:rFonts w:eastAsia="Calibri" w:cs="Times New Roman"/>
          <w:szCs w:val="24"/>
        </w:rPr>
        <w:t>67</w:t>
      </w:r>
      <w:r w:rsidR="0015787C">
        <w:rPr>
          <w:rFonts w:eastAsia="Calibri" w:cs="Times New Roman"/>
          <w:szCs w:val="24"/>
        </w:rPr>
        <w:t>7</w:t>
      </w:r>
      <w:r w:rsidRPr="00722191">
        <w:rPr>
          <w:rFonts w:eastAsia="Calibri" w:cs="Times New Roman"/>
          <w:szCs w:val="24"/>
        </w:rPr>
        <w:t xml:space="preserve">) </w:t>
      </w:r>
      <w:r w:rsidR="00B25D8C">
        <w:rPr>
          <w:rFonts w:eastAsia="Calibri" w:cs="Times New Roman"/>
          <w:szCs w:val="24"/>
        </w:rPr>
        <w:t>CHP’nin sahip olduğu görülmüştür</w:t>
      </w:r>
      <w:r w:rsidRPr="00722191">
        <w:rPr>
          <w:rFonts w:eastAsia="Calibri" w:cs="Times New Roman"/>
          <w:szCs w:val="24"/>
        </w:rPr>
        <w:t xml:space="preserve">.  </w:t>
      </w:r>
      <w:r w:rsidR="00B25D8C">
        <w:rPr>
          <w:rFonts w:eastAsia="Calibri" w:cs="Times New Roman"/>
          <w:szCs w:val="24"/>
        </w:rPr>
        <w:t>Diğerleri</w:t>
      </w:r>
      <w:r w:rsidR="00D12F5D">
        <w:rPr>
          <w:rFonts w:eastAsia="Calibri" w:cs="Times New Roman"/>
          <w:szCs w:val="24"/>
        </w:rPr>
        <w:t>nin ortalamaları</w:t>
      </w:r>
      <w:r w:rsidR="00B25D8C">
        <w:rPr>
          <w:rFonts w:eastAsia="Calibri" w:cs="Times New Roman"/>
          <w:szCs w:val="24"/>
        </w:rPr>
        <w:t xml:space="preserve"> yüksekten düşüğe doğru sırasıyla</w:t>
      </w:r>
      <w:r w:rsidRPr="00722191">
        <w:rPr>
          <w:rFonts w:eastAsia="Calibri" w:cs="Times New Roman"/>
          <w:szCs w:val="24"/>
        </w:rPr>
        <w:t>; MHP (3</w:t>
      </w:r>
      <w:r w:rsidR="0015787C">
        <w:rPr>
          <w:rFonts w:eastAsia="Calibri" w:cs="Times New Roman"/>
          <w:szCs w:val="24"/>
        </w:rPr>
        <w:t>,</w:t>
      </w:r>
      <w:r w:rsidRPr="00722191">
        <w:rPr>
          <w:rFonts w:eastAsia="Calibri" w:cs="Times New Roman"/>
          <w:szCs w:val="24"/>
        </w:rPr>
        <w:t>94</w:t>
      </w:r>
      <w:r w:rsidR="0015787C">
        <w:rPr>
          <w:rFonts w:eastAsia="Calibri" w:cs="Times New Roman"/>
          <w:szCs w:val="24"/>
        </w:rPr>
        <w:t>2</w:t>
      </w:r>
      <w:r w:rsidRPr="00722191">
        <w:rPr>
          <w:rFonts w:eastAsia="Calibri" w:cs="Times New Roman"/>
          <w:szCs w:val="24"/>
        </w:rPr>
        <w:t>), HDP (3</w:t>
      </w:r>
      <w:r w:rsidR="0015787C">
        <w:rPr>
          <w:rFonts w:eastAsia="Calibri" w:cs="Times New Roman"/>
          <w:szCs w:val="24"/>
        </w:rPr>
        <w:t>,</w:t>
      </w:r>
      <w:r w:rsidRPr="00722191">
        <w:rPr>
          <w:rFonts w:eastAsia="Calibri" w:cs="Times New Roman"/>
          <w:szCs w:val="24"/>
        </w:rPr>
        <w:t>87</w:t>
      </w:r>
      <w:r w:rsidR="0015787C">
        <w:rPr>
          <w:rFonts w:eastAsia="Calibri" w:cs="Times New Roman"/>
          <w:szCs w:val="24"/>
        </w:rPr>
        <w:t>2</w:t>
      </w:r>
      <w:r w:rsidR="00D12F5D">
        <w:rPr>
          <w:rFonts w:eastAsia="Calibri" w:cs="Times New Roman"/>
          <w:szCs w:val="24"/>
        </w:rPr>
        <w:t>) ve</w:t>
      </w:r>
      <w:r w:rsidRPr="00722191">
        <w:rPr>
          <w:rFonts w:eastAsia="Calibri" w:cs="Times New Roman"/>
          <w:szCs w:val="24"/>
        </w:rPr>
        <w:t xml:space="preserve"> Diğer partiler (3</w:t>
      </w:r>
      <w:r w:rsidR="0015787C">
        <w:rPr>
          <w:rFonts w:eastAsia="Calibri" w:cs="Times New Roman"/>
          <w:szCs w:val="24"/>
        </w:rPr>
        <w:t>,</w:t>
      </w:r>
      <w:r w:rsidRPr="00722191">
        <w:rPr>
          <w:rFonts w:eastAsia="Calibri" w:cs="Times New Roman"/>
          <w:szCs w:val="24"/>
        </w:rPr>
        <w:t>79</w:t>
      </w:r>
      <w:r w:rsidR="0015787C">
        <w:rPr>
          <w:rFonts w:eastAsia="Calibri" w:cs="Times New Roman"/>
          <w:szCs w:val="24"/>
        </w:rPr>
        <w:t>3</w:t>
      </w:r>
      <w:r w:rsidRPr="00722191">
        <w:rPr>
          <w:rFonts w:eastAsia="Calibri" w:cs="Times New Roman"/>
          <w:szCs w:val="24"/>
        </w:rPr>
        <w:t xml:space="preserve">) </w:t>
      </w:r>
      <w:r w:rsidR="00FA1606">
        <w:rPr>
          <w:rFonts w:eastAsia="Calibri" w:cs="Times New Roman"/>
          <w:szCs w:val="24"/>
        </w:rPr>
        <w:t>şeklindedir. AK</w:t>
      </w:r>
      <w:r w:rsidR="00D12F5D">
        <w:rPr>
          <w:rFonts w:eastAsia="Calibri" w:cs="Times New Roman"/>
          <w:szCs w:val="24"/>
        </w:rPr>
        <w:t xml:space="preserve"> Parti’ye oy verenler</w:t>
      </w:r>
      <w:r w:rsidRPr="00722191">
        <w:rPr>
          <w:rFonts w:eastAsia="Calibri" w:cs="Times New Roman"/>
          <w:szCs w:val="24"/>
        </w:rPr>
        <w:t xml:space="preserve"> diğer tüm </w:t>
      </w:r>
      <w:r w:rsidR="00D12F5D">
        <w:rPr>
          <w:rFonts w:eastAsia="Calibri" w:cs="Times New Roman"/>
          <w:szCs w:val="24"/>
        </w:rPr>
        <w:t>partilere oy verenlere</w:t>
      </w:r>
      <w:r w:rsidRPr="00722191">
        <w:rPr>
          <w:rFonts w:eastAsia="Calibri" w:cs="Times New Roman"/>
          <w:szCs w:val="24"/>
        </w:rPr>
        <w:t xml:space="preserve"> göre lider-toplum ilişkisi bağlamındaki özellikleri barındıran sosyolojik oy verme-2 (lider-toplum ilişkisi) yaklaşımını daha fazla sahiplendikleri söylenebilir.  Dolayısıyla </w:t>
      </w:r>
      <w:r w:rsidR="00FA1606">
        <w:rPr>
          <w:rFonts w:eastAsia="Calibri" w:cs="Times New Roman"/>
          <w:szCs w:val="24"/>
        </w:rPr>
        <w:t>AK</w:t>
      </w:r>
      <w:r w:rsidR="00D12F5D">
        <w:rPr>
          <w:rFonts w:eastAsia="Calibri" w:cs="Times New Roman"/>
          <w:szCs w:val="24"/>
        </w:rPr>
        <w:t xml:space="preserve"> </w:t>
      </w:r>
      <w:r w:rsidR="006433D0">
        <w:rPr>
          <w:rFonts w:eastAsia="Calibri" w:cs="Times New Roman"/>
          <w:szCs w:val="24"/>
        </w:rPr>
        <w:t>Partili</w:t>
      </w:r>
      <w:r w:rsidRPr="00722191">
        <w:rPr>
          <w:rFonts w:eastAsia="Calibri" w:cs="Times New Roman"/>
          <w:szCs w:val="24"/>
        </w:rPr>
        <w:t xml:space="preserve"> seçmenin oy tercihinde</w:t>
      </w:r>
      <w:r w:rsidR="00D12F5D">
        <w:rPr>
          <w:rFonts w:eastAsia="Calibri" w:cs="Times New Roman"/>
          <w:szCs w:val="24"/>
        </w:rPr>
        <w:t>,</w:t>
      </w:r>
      <w:r w:rsidRPr="00722191">
        <w:rPr>
          <w:rFonts w:eastAsia="Calibri" w:cs="Times New Roman"/>
          <w:szCs w:val="24"/>
        </w:rPr>
        <w:t xml:space="preserve"> siyasal</w:t>
      </w:r>
      <w:r w:rsidR="00D12F5D">
        <w:rPr>
          <w:rFonts w:eastAsia="Calibri" w:cs="Times New Roman"/>
          <w:szCs w:val="24"/>
        </w:rPr>
        <w:t xml:space="preserve"> liderin toplum ile kurduğu ilişkiye</w:t>
      </w:r>
      <w:r w:rsidRPr="00722191">
        <w:rPr>
          <w:rFonts w:eastAsia="Calibri" w:cs="Times New Roman"/>
          <w:szCs w:val="24"/>
        </w:rPr>
        <w:t xml:space="preserve"> ve liderin bu </w:t>
      </w:r>
      <w:r w:rsidR="00D12F5D">
        <w:rPr>
          <w:rFonts w:eastAsia="Calibri" w:cs="Times New Roman"/>
          <w:szCs w:val="24"/>
        </w:rPr>
        <w:t>ilişkiye</w:t>
      </w:r>
      <w:r w:rsidRPr="00722191">
        <w:rPr>
          <w:rFonts w:eastAsia="Calibri" w:cs="Times New Roman"/>
          <w:szCs w:val="24"/>
        </w:rPr>
        <w:t xml:space="preserve"> verdiği önem</w:t>
      </w:r>
      <w:r w:rsidR="00D12F5D">
        <w:rPr>
          <w:rFonts w:eastAsia="Calibri" w:cs="Times New Roman"/>
          <w:szCs w:val="24"/>
        </w:rPr>
        <w:t>in belirleyici unsur olduğu</w:t>
      </w:r>
      <w:r w:rsidRPr="00722191">
        <w:rPr>
          <w:rFonts w:eastAsia="Calibri" w:cs="Times New Roman"/>
          <w:szCs w:val="24"/>
        </w:rPr>
        <w:t xml:space="preserve"> </w:t>
      </w:r>
      <w:r w:rsidR="00D12F5D">
        <w:rPr>
          <w:rFonts w:eastAsia="Calibri" w:cs="Times New Roman"/>
          <w:szCs w:val="24"/>
        </w:rPr>
        <w:t>söylenebilir</w:t>
      </w:r>
      <w:r w:rsidRPr="00722191">
        <w:rPr>
          <w:rFonts w:eastAsia="Calibri" w:cs="Times New Roman"/>
          <w:szCs w:val="24"/>
        </w:rPr>
        <w:t xml:space="preserve">. </w:t>
      </w:r>
    </w:p>
    <w:p w14:paraId="47F88113" w14:textId="5EB9E956" w:rsidR="00722191" w:rsidRPr="00CC4C0F" w:rsidRDefault="00AD3C59" w:rsidP="00AD3C59">
      <w:pPr>
        <w:pStyle w:val="Balk5"/>
        <w:numPr>
          <w:ilvl w:val="0"/>
          <w:numId w:val="0"/>
        </w:numPr>
        <w:ind w:left="1701" w:hanging="992"/>
        <w:jc w:val="both"/>
      </w:pPr>
      <w:bookmarkStart w:id="280" w:name="_Toc512208148"/>
      <w:r>
        <w:t xml:space="preserve">3.6.5.2.2. </w:t>
      </w:r>
      <w:r w:rsidR="00722191" w:rsidRPr="00CC4C0F">
        <w:t>Sosyolojik Oy verme-2 (Lider-Toplum İlişkisi) Faktörü ve Bugün Seçim Olsa Oy Verilecek Parti</w:t>
      </w:r>
      <w:bookmarkEnd w:id="280"/>
    </w:p>
    <w:p w14:paraId="237C86AD" w14:textId="516AC360" w:rsidR="00722191" w:rsidRPr="00722191" w:rsidRDefault="00722191" w:rsidP="00F51E71">
      <w:pPr>
        <w:spacing w:after="300"/>
        <w:jc w:val="both"/>
        <w:rPr>
          <w:rFonts w:eastAsia="Calibri" w:cs="Times New Roman"/>
          <w:szCs w:val="24"/>
        </w:rPr>
      </w:pPr>
      <w:r>
        <w:rPr>
          <w:rFonts w:eastAsia="Calibri" w:cs="Times New Roman"/>
          <w:szCs w:val="24"/>
        </w:rPr>
        <w:tab/>
      </w:r>
      <w:r w:rsidRPr="00722191">
        <w:rPr>
          <w:rFonts w:eastAsia="Calibri" w:cs="Times New Roman"/>
          <w:szCs w:val="24"/>
        </w:rPr>
        <w:t>Sosyolojik oy verme-2 (lider-toplum ilişkisi) faktörü ile katılımcıların bugün seçim olsa oy verecekleri siyasal partilerin oy dağılımları açısından oluşan gruplar arasında anlamlı (p=,000) bir farkın olduğu görülmüştür (Tablo 18).</w:t>
      </w:r>
    </w:p>
    <w:p w14:paraId="7B476D57" w14:textId="14F03391" w:rsidR="00722191" w:rsidRPr="00B826CF" w:rsidRDefault="00DB4C4D" w:rsidP="00DF6AAD">
      <w:pPr>
        <w:pStyle w:val="ResimYazs"/>
        <w:rPr>
          <w:rFonts w:eastAsia="Calibri" w:cs="Times New Roman"/>
          <w:color w:val="auto"/>
          <w:szCs w:val="24"/>
        </w:rPr>
      </w:pPr>
      <w:bookmarkStart w:id="281" w:name="_Toc515925279"/>
      <w:bookmarkStart w:id="282" w:name="_Hlk512199698"/>
      <w:r w:rsidRPr="00B826CF">
        <w:rPr>
          <w:color w:val="auto"/>
          <w:szCs w:val="24"/>
        </w:rPr>
        <w:t xml:space="preserve">Tablo </w:t>
      </w:r>
      <w:r w:rsidRPr="00B826CF">
        <w:rPr>
          <w:color w:val="auto"/>
          <w:szCs w:val="24"/>
        </w:rPr>
        <w:fldChar w:fldCharType="begin"/>
      </w:r>
      <w:r w:rsidRPr="00B826CF">
        <w:rPr>
          <w:color w:val="auto"/>
          <w:szCs w:val="24"/>
        </w:rPr>
        <w:instrText xml:space="preserve"> SEQ Tablo \* ARABIC </w:instrText>
      </w:r>
      <w:r w:rsidRPr="00B826CF">
        <w:rPr>
          <w:color w:val="auto"/>
          <w:szCs w:val="24"/>
        </w:rPr>
        <w:fldChar w:fldCharType="separate"/>
      </w:r>
      <w:r w:rsidR="00D602F2">
        <w:rPr>
          <w:noProof/>
          <w:color w:val="auto"/>
          <w:szCs w:val="24"/>
        </w:rPr>
        <w:t>18</w:t>
      </w:r>
      <w:r w:rsidRPr="00B826CF">
        <w:rPr>
          <w:color w:val="auto"/>
          <w:szCs w:val="24"/>
        </w:rPr>
        <w:fldChar w:fldCharType="end"/>
      </w:r>
      <w:r w:rsidR="00174368" w:rsidRPr="00B826CF">
        <w:rPr>
          <w:rFonts w:eastAsia="Calibri" w:cs="Times New Roman"/>
          <w:color w:val="auto"/>
          <w:szCs w:val="24"/>
        </w:rPr>
        <w:t>.</w:t>
      </w:r>
      <w:r w:rsidR="00722191" w:rsidRPr="00B826CF">
        <w:rPr>
          <w:rFonts w:eastAsia="Calibri" w:cs="Times New Roman"/>
          <w:color w:val="auto"/>
          <w:szCs w:val="24"/>
        </w:rPr>
        <w:t xml:space="preserve"> Sosyolojik Oy Verme-2 (Lider-Toplum İlişkisi) Faktörü ve Bugün Seçim Olsa Oy Verilecek Parti Varyans Analizi</w:t>
      </w:r>
      <w:bookmarkEnd w:id="281"/>
    </w:p>
    <w:bookmarkEnd w:id="282"/>
    <w:tbl>
      <w:tblPr>
        <w:tblStyle w:val="TabloKlavuzu"/>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4"/>
        <w:gridCol w:w="1142"/>
        <w:gridCol w:w="566"/>
        <w:gridCol w:w="1182"/>
        <w:gridCol w:w="821"/>
        <w:gridCol w:w="601"/>
        <w:gridCol w:w="2699"/>
      </w:tblGrid>
      <w:tr w:rsidR="00722191" w:rsidRPr="00722191" w14:paraId="1675F1D5" w14:textId="77777777" w:rsidTr="00722191">
        <w:tc>
          <w:tcPr>
            <w:tcW w:w="1538" w:type="dxa"/>
            <w:tcBorders>
              <w:top w:val="single" w:sz="4" w:space="0" w:color="auto"/>
              <w:bottom w:val="single" w:sz="4" w:space="0" w:color="auto"/>
            </w:tcBorders>
            <w:vAlign w:val="bottom"/>
          </w:tcPr>
          <w:p w14:paraId="7E3AA248" w14:textId="77777777" w:rsidR="00722191" w:rsidRPr="00722191" w:rsidRDefault="00722191" w:rsidP="00DF6AAD">
            <w:pPr>
              <w:spacing w:line="240" w:lineRule="auto"/>
              <w:jc w:val="center"/>
              <w:rPr>
                <w:rFonts w:eastAsia="Calibri" w:cs="Times New Roman"/>
                <w:sz w:val="22"/>
              </w:rPr>
            </w:pPr>
          </w:p>
        </w:tc>
        <w:tc>
          <w:tcPr>
            <w:tcW w:w="1155" w:type="dxa"/>
            <w:tcBorders>
              <w:top w:val="single" w:sz="4" w:space="0" w:color="auto"/>
              <w:bottom w:val="single" w:sz="4" w:space="0" w:color="auto"/>
            </w:tcBorders>
            <w:vAlign w:val="bottom"/>
          </w:tcPr>
          <w:p w14:paraId="2A7091C7"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Toplamı</w:t>
            </w:r>
          </w:p>
        </w:tc>
        <w:tc>
          <w:tcPr>
            <w:tcW w:w="567" w:type="dxa"/>
            <w:tcBorders>
              <w:top w:val="single" w:sz="4" w:space="0" w:color="auto"/>
              <w:bottom w:val="single" w:sz="4" w:space="0" w:color="auto"/>
            </w:tcBorders>
            <w:vAlign w:val="bottom"/>
          </w:tcPr>
          <w:p w14:paraId="3B954F3E"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sd</w:t>
            </w:r>
          </w:p>
        </w:tc>
        <w:tc>
          <w:tcPr>
            <w:tcW w:w="1182" w:type="dxa"/>
            <w:tcBorders>
              <w:top w:val="single" w:sz="4" w:space="0" w:color="auto"/>
              <w:bottom w:val="single" w:sz="4" w:space="0" w:color="auto"/>
            </w:tcBorders>
            <w:vAlign w:val="bottom"/>
          </w:tcPr>
          <w:p w14:paraId="6A0DD018"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Kareler Ortalaması</w:t>
            </w:r>
          </w:p>
        </w:tc>
        <w:tc>
          <w:tcPr>
            <w:tcW w:w="667" w:type="dxa"/>
            <w:tcBorders>
              <w:top w:val="single" w:sz="4" w:space="0" w:color="auto"/>
              <w:bottom w:val="single" w:sz="4" w:space="0" w:color="auto"/>
            </w:tcBorders>
            <w:vAlign w:val="bottom"/>
          </w:tcPr>
          <w:p w14:paraId="2EF50901"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F</w:t>
            </w:r>
          </w:p>
        </w:tc>
        <w:tc>
          <w:tcPr>
            <w:tcW w:w="573" w:type="dxa"/>
            <w:tcBorders>
              <w:top w:val="single" w:sz="4" w:space="0" w:color="auto"/>
              <w:bottom w:val="single" w:sz="4" w:space="0" w:color="auto"/>
            </w:tcBorders>
            <w:vAlign w:val="bottom"/>
          </w:tcPr>
          <w:p w14:paraId="09672E81"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p</w:t>
            </w:r>
          </w:p>
        </w:tc>
        <w:tc>
          <w:tcPr>
            <w:tcW w:w="2823" w:type="dxa"/>
            <w:tcBorders>
              <w:top w:val="single" w:sz="4" w:space="0" w:color="auto"/>
              <w:bottom w:val="single" w:sz="4" w:space="0" w:color="auto"/>
            </w:tcBorders>
            <w:vAlign w:val="bottom"/>
          </w:tcPr>
          <w:p w14:paraId="566FB4BF" w14:textId="77777777" w:rsidR="00722191" w:rsidRPr="00722191" w:rsidRDefault="00722191" w:rsidP="00DF6AAD">
            <w:pPr>
              <w:spacing w:line="240" w:lineRule="auto"/>
              <w:jc w:val="center"/>
              <w:rPr>
                <w:rFonts w:eastAsia="Calibri" w:cs="Times New Roman"/>
                <w:sz w:val="22"/>
              </w:rPr>
            </w:pPr>
            <w:r w:rsidRPr="00722191">
              <w:rPr>
                <w:rFonts w:eastAsia="Calibri" w:cs="Times New Roman"/>
                <w:color w:val="000000"/>
                <w:sz w:val="22"/>
              </w:rPr>
              <w:t>Anlamlı Fark</w:t>
            </w:r>
          </w:p>
        </w:tc>
      </w:tr>
      <w:tr w:rsidR="00722191" w:rsidRPr="00722191" w14:paraId="226150C9" w14:textId="77777777" w:rsidTr="00722191">
        <w:tc>
          <w:tcPr>
            <w:tcW w:w="1538" w:type="dxa"/>
            <w:tcBorders>
              <w:top w:val="single" w:sz="4" w:space="0" w:color="auto"/>
            </w:tcBorders>
            <w:vAlign w:val="center"/>
          </w:tcPr>
          <w:p w14:paraId="45CB482D"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Arası</w:t>
            </w:r>
          </w:p>
        </w:tc>
        <w:tc>
          <w:tcPr>
            <w:tcW w:w="1155" w:type="dxa"/>
            <w:tcBorders>
              <w:top w:val="single" w:sz="4" w:space="0" w:color="auto"/>
            </w:tcBorders>
            <w:vAlign w:val="center"/>
          </w:tcPr>
          <w:p w14:paraId="229CD159"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63,692</w:t>
            </w:r>
          </w:p>
        </w:tc>
        <w:tc>
          <w:tcPr>
            <w:tcW w:w="567" w:type="dxa"/>
            <w:tcBorders>
              <w:top w:val="single" w:sz="4" w:space="0" w:color="auto"/>
            </w:tcBorders>
            <w:vAlign w:val="center"/>
          </w:tcPr>
          <w:p w14:paraId="7518057E"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4</w:t>
            </w:r>
          </w:p>
        </w:tc>
        <w:tc>
          <w:tcPr>
            <w:tcW w:w="1182" w:type="dxa"/>
            <w:tcBorders>
              <w:top w:val="single" w:sz="4" w:space="0" w:color="auto"/>
            </w:tcBorders>
            <w:vAlign w:val="center"/>
          </w:tcPr>
          <w:p w14:paraId="35979B86"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15,923</w:t>
            </w:r>
          </w:p>
        </w:tc>
        <w:tc>
          <w:tcPr>
            <w:tcW w:w="667" w:type="dxa"/>
            <w:tcBorders>
              <w:top w:val="single" w:sz="4" w:space="0" w:color="auto"/>
            </w:tcBorders>
            <w:vAlign w:val="center"/>
          </w:tcPr>
          <w:p w14:paraId="14363B2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23,676</w:t>
            </w:r>
          </w:p>
        </w:tc>
        <w:tc>
          <w:tcPr>
            <w:tcW w:w="573" w:type="dxa"/>
            <w:tcBorders>
              <w:top w:val="single" w:sz="4" w:space="0" w:color="auto"/>
            </w:tcBorders>
            <w:vAlign w:val="center"/>
          </w:tcPr>
          <w:p w14:paraId="7F86ED20"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,000</w:t>
            </w:r>
          </w:p>
        </w:tc>
        <w:tc>
          <w:tcPr>
            <w:tcW w:w="2823" w:type="dxa"/>
            <w:vMerge w:val="restart"/>
            <w:tcBorders>
              <w:top w:val="single" w:sz="4" w:space="0" w:color="auto"/>
            </w:tcBorders>
          </w:tcPr>
          <w:p w14:paraId="501C7FFC" w14:textId="77777777" w:rsidR="009621FD"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xml:space="preserve">-CHP, </w:t>
            </w:r>
          </w:p>
          <w:p w14:paraId="5678B31D" w14:textId="77777777" w:rsidR="009621FD"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-MHP,</w:t>
            </w:r>
          </w:p>
          <w:p w14:paraId="1BFA4DF0" w14:textId="3F06BCD3" w:rsidR="009621FD"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 xml:space="preserve">-HDP, </w:t>
            </w:r>
          </w:p>
          <w:p w14:paraId="7643CECC" w14:textId="2FC10C1C" w:rsidR="00722191" w:rsidRPr="00722191" w:rsidRDefault="00722191" w:rsidP="00DF6AAD">
            <w:pPr>
              <w:spacing w:line="240" w:lineRule="auto"/>
              <w:rPr>
                <w:rFonts w:eastAsia="Calibri" w:cs="Times New Roman"/>
                <w:sz w:val="22"/>
              </w:rPr>
            </w:pPr>
            <w:r w:rsidRPr="00722191">
              <w:rPr>
                <w:rFonts w:eastAsia="Calibri" w:cs="Times New Roman"/>
                <w:sz w:val="22"/>
              </w:rPr>
              <w:t>AK</w:t>
            </w:r>
            <w:r w:rsidR="009621FD">
              <w:rPr>
                <w:rFonts w:eastAsia="Calibri" w:cs="Times New Roman"/>
                <w:sz w:val="22"/>
              </w:rPr>
              <w:t xml:space="preserve"> </w:t>
            </w:r>
            <w:r w:rsidRPr="00722191">
              <w:rPr>
                <w:rFonts w:eastAsia="Calibri" w:cs="Times New Roman"/>
                <w:sz w:val="22"/>
              </w:rPr>
              <w:t>P</w:t>
            </w:r>
            <w:r w:rsidR="009621FD">
              <w:rPr>
                <w:rFonts w:eastAsia="Calibri" w:cs="Times New Roman"/>
                <w:sz w:val="22"/>
              </w:rPr>
              <w:t>arti</w:t>
            </w:r>
            <w:r w:rsidRPr="00722191">
              <w:rPr>
                <w:rFonts w:eastAsia="Calibri" w:cs="Times New Roman"/>
                <w:sz w:val="22"/>
              </w:rPr>
              <w:t>-Diğerleri</w:t>
            </w:r>
          </w:p>
        </w:tc>
      </w:tr>
      <w:tr w:rsidR="00722191" w:rsidRPr="00722191" w14:paraId="08851909" w14:textId="77777777" w:rsidTr="00722191">
        <w:tc>
          <w:tcPr>
            <w:tcW w:w="1538" w:type="dxa"/>
            <w:vAlign w:val="center"/>
          </w:tcPr>
          <w:p w14:paraId="0A64FF6C"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Gruplar İçi</w:t>
            </w:r>
          </w:p>
        </w:tc>
        <w:tc>
          <w:tcPr>
            <w:tcW w:w="1155" w:type="dxa"/>
            <w:vAlign w:val="center"/>
          </w:tcPr>
          <w:p w14:paraId="5FA781E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521,889</w:t>
            </w:r>
          </w:p>
        </w:tc>
        <w:tc>
          <w:tcPr>
            <w:tcW w:w="567" w:type="dxa"/>
            <w:vAlign w:val="center"/>
          </w:tcPr>
          <w:p w14:paraId="382ECF63"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776</w:t>
            </w:r>
          </w:p>
        </w:tc>
        <w:tc>
          <w:tcPr>
            <w:tcW w:w="1182" w:type="dxa"/>
            <w:vAlign w:val="center"/>
          </w:tcPr>
          <w:p w14:paraId="76D6CE5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,673</w:t>
            </w:r>
          </w:p>
        </w:tc>
        <w:tc>
          <w:tcPr>
            <w:tcW w:w="667" w:type="dxa"/>
            <w:vAlign w:val="center"/>
          </w:tcPr>
          <w:p w14:paraId="29B70DD1" w14:textId="77777777" w:rsidR="00722191" w:rsidRPr="00722191" w:rsidRDefault="00722191" w:rsidP="00DF6AAD">
            <w:pPr>
              <w:spacing w:line="240" w:lineRule="auto"/>
              <w:jc w:val="both"/>
              <w:rPr>
                <w:rFonts w:eastAsia="Calibri" w:cs="Times New Roman"/>
                <w:sz w:val="22"/>
              </w:rPr>
            </w:pPr>
          </w:p>
        </w:tc>
        <w:tc>
          <w:tcPr>
            <w:tcW w:w="573" w:type="dxa"/>
            <w:vAlign w:val="center"/>
          </w:tcPr>
          <w:p w14:paraId="6E99CA8A" w14:textId="77777777" w:rsidR="00722191" w:rsidRPr="00722191" w:rsidRDefault="00722191" w:rsidP="00DF6AAD">
            <w:pPr>
              <w:spacing w:line="240" w:lineRule="auto"/>
              <w:jc w:val="both"/>
              <w:rPr>
                <w:rFonts w:eastAsia="Calibri" w:cs="Times New Roman"/>
                <w:sz w:val="22"/>
              </w:rPr>
            </w:pPr>
          </w:p>
        </w:tc>
        <w:tc>
          <w:tcPr>
            <w:tcW w:w="2823" w:type="dxa"/>
            <w:vMerge/>
          </w:tcPr>
          <w:p w14:paraId="1CFBF224" w14:textId="77777777" w:rsidR="00722191" w:rsidRPr="00722191" w:rsidRDefault="00722191" w:rsidP="00DF6AAD">
            <w:pPr>
              <w:spacing w:line="240" w:lineRule="auto"/>
              <w:jc w:val="both"/>
              <w:rPr>
                <w:rFonts w:eastAsia="Calibri" w:cs="Times New Roman"/>
                <w:sz w:val="22"/>
              </w:rPr>
            </w:pPr>
          </w:p>
        </w:tc>
      </w:tr>
      <w:tr w:rsidR="00722191" w:rsidRPr="00722191" w14:paraId="6E807DB9" w14:textId="77777777" w:rsidTr="00722191">
        <w:tc>
          <w:tcPr>
            <w:tcW w:w="1538" w:type="dxa"/>
            <w:tcBorders>
              <w:bottom w:val="single" w:sz="4" w:space="0" w:color="auto"/>
            </w:tcBorders>
            <w:vAlign w:val="center"/>
          </w:tcPr>
          <w:p w14:paraId="751E2C75"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Toplam</w:t>
            </w:r>
          </w:p>
        </w:tc>
        <w:tc>
          <w:tcPr>
            <w:tcW w:w="1155" w:type="dxa"/>
            <w:tcBorders>
              <w:bottom w:val="single" w:sz="4" w:space="0" w:color="auto"/>
            </w:tcBorders>
            <w:vAlign w:val="center"/>
          </w:tcPr>
          <w:p w14:paraId="219C7B91"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585,582</w:t>
            </w:r>
          </w:p>
        </w:tc>
        <w:tc>
          <w:tcPr>
            <w:tcW w:w="567" w:type="dxa"/>
            <w:tcBorders>
              <w:bottom w:val="single" w:sz="4" w:space="0" w:color="auto"/>
            </w:tcBorders>
            <w:vAlign w:val="center"/>
          </w:tcPr>
          <w:p w14:paraId="0B3D3548" w14:textId="77777777" w:rsidR="00722191" w:rsidRPr="00722191" w:rsidRDefault="00722191" w:rsidP="00DF6AAD">
            <w:pPr>
              <w:spacing w:line="240" w:lineRule="auto"/>
              <w:jc w:val="both"/>
              <w:rPr>
                <w:rFonts w:eastAsia="Calibri" w:cs="Times New Roman"/>
                <w:sz w:val="22"/>
              </w:rPr>
            </w:pPr>
            <w:r w:rsidRPr="00722191">
              <w:rPr>
                <w:rFonts w:eastAsia="Calibri" w:cs="Times New Roman"/>
                <w:color w:val="000000"/>
                <w:sz w:val="22"/>
              </w:rPr>
              <w:t>780</w:t>
            </w:r>
          </w:p>
        </w:tc>
        <w:tc>
          <w:tcPr>
            <w:tcW w:w="1182" w:type="dxa"/>
            <w:tcBorders>
              <w:bottom w:val="single" w:sz="4" w:space="0" w:color="auto"/>
            </w:tcBorders>
            <w:vAlign w:val="center"/>
          </w:tcPr>
          <w:p w14:paraId="4631C932" w14:textId="77777777" w:rsidR="00722191" w:rsidRPr="00722191" w:rsidRDefault="00722191" w:rsidP="00DF6AAD">
            <w:pPr>
              <w:spacing w:line="240" w:lineRule="auto"/>
              <w:jc w:val="both"/>
              <w:rPr>
                <w:rFonts w:eastAsia="Calibri" w:cs="Times New Roman"/>
                <w:sz w:val="22"/>
              </w:rPr>
            </w:pPr>
          </w:p>
        </w:tc>
        <w:tc>
          <w:tcPr>
            <w:tcW w:w="667" w:type="dxa"/>
            <w:tcBorders>
              <w:bottom w:val="single" w:sz="4" w:space="0" w:color="auto"/>
            </w:tcBorders>
            <w:vAlign w:val="center"/>
          </w:tcPr>
          <w:p w14:paraId="7F006C49" w14:textId="77777777" w:rsidR="00722191" w:rsidRPr="00722191" w:rsidRDefault="00722191" w:rsidP="00DF6AAD">
            <w:pPr>
              <w:spacing w:line="240" w:lineRule="auto"/>
              <w:jc w:val="both"/>
              <w:rPr>
                <w:rFonts w:eastAsia="Calibri" w:cs="Times New Roman"/>
                <w:sz w:val="22"/>
              </w:rPr>
            </w:pPr>
          </w:p>
        </w:tc>
        <w:tc>
          <w:tcPr>
            <w:tcW w:w="573" w:type="dxa"/>
            <w:tcBorders>
              <w:bottom w:val="single" w:sz="4" w:space="0" w:color="auto"/>
            </w:tcBorders>
            <w:vAlign w:val="center"/>
          </w:tcPr>
          <w:p w14:paraId="4E4726A7" w14:textId="77777777" w:rsidR="00722191" w:rsidRPr="00722191" w:rsidRDefault="00722191" w:rsidP="00DF6AAD">
            <w:pPr>
              <w:spacing w:line="240" w:lineRule="auto"/>
              <w:jc w:val="both"/>
              <w:rPr>
                <w:rFonts w:eastAsia="Calibri" w:cs="Times New Roman"/>
                <w:sz w:val="22"/>
              </w:rPr>
            </w:pPr>
          </w:p>
        </w:tc>
        <w:tc>
          <w:tcPr>
            <w:tcW w:w="2823" w:type="dxa"/>
            <w:vMerge/>
            <w:tcBorders>
              <w:bottom w:val="single" w:sz="4" w:space="0" w:color="auto"/>
            </w:tcBorders>
          </w:tcPr>
          <w:p w14:paraId="1AA2B182" w14:textId="77777777" w:rsidR="00722191" w:rsidRPr="00722191" w:rsidRDefault="00722191" w:rsidP="00DF6AAD">
            <w:pPr>
              <w:spacing w:line="240" w:lineRule="auto"/>
              <w:jc w:val="both"/>
              <w:rPr>
                <w:rFonts w:eastAsia="Calibri" w:cs="Times New Roman"/>
                <w:sz w:val="22"/>
              </w:rPr>
            </w:pPr>
          </w:p>
        </w:tc>
      </w:tr>
    </w:tbl>
    <w:p w14:paraId="52641692" w14:textId="77777777" w:rsidR="00722191" w:rsidRPr="00722191" w:rsidRDefault="00722191" w:rsidP="00DF6AAD">
      <w:pPr>
        <w:spacing w:after="160" w:line="259" w:lineRule="auto"/>
        <w:jc w:val="both"/>
        <w:rPr>
          <w:rFonts w:eastAsia="Calibri" w:cs="Times New Roman"/>
          <w:szCs w:val="24"/>
        </w:rPr>
      </w:pPr>
    </w:p>
    <w:p w14:paraId="64C2BC53" w14:textId="026B4F4D"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Bugün seçim olsa seçmenlerin oy verecekleri siyasal parti gruplarının oy dağılımlarının sosyolojik oy verme-2 (lider-toplum ilişkisi) faktörü açısından aldıkları </w:t>
      </w:r>
      <w:r w:rsidRPr="00722191">
        <w:rPr>
          <w:rFonts w:eastAsia="Calibri" w:cs="Times New Roman"/>
          <w:szCs w:val="24"/>
        </w:rPr>
        <w:lastRenderedPageBreak/>
        <w:t>ortalamalar incelendiğinde, en yüksek ortalama (4</w:t>
      </w:r>
      <w:r w:rsidR="0015787C">
        <w:rPr>
          <w:rFonts w:eastAsia="Calibri" w:cs="Times New Roman"/>
          <w:szCs w:val="24"/>
        </w:rPr>
        <w:t>,</w:t>
      </w:r>
      <w:r w:rsidRPr="00722191">
        <w:rPr>
          <w:rFonts w:eastAsia="Calibri" w:cs="Times New Roman"/>
          <w:szCs w:val="24"/>
        </w:rPr>
        <w:t>35</w:t>
      </w:r>
      <w:r w:rsidR="0015787C">
        <w:rPr>
          <w:rFonts w:eastAsia="Calibri" w:cs="Times New Roman"/>
          <w:szCs w:val="24"/>
        </w:rPr>
        <w:t>7</w:t>
      </w:r>
      <w:r w:rsidR="00BF0533">
        <w:rPr>
          <w:rFonts w:eastAsia="Calibri" w:cs="Times New Roman"/>
          <w:szCs w:val="24"/>
        </w:rPr>
        <w:t>) ile</w:t>
      </w:r>
      <w:r w:rsidR="00FA1606">
        <w:rPr>
          <w:rFonts w:eastAsia="Calibri" w:cs="Times New Roman"/>
          <w:szCs w:val="24"/>
        </w:rPr>
        <w:t xml:space="preserve"> AK</w:t>
      </w:r>
      <w:r w:rsidR="006433D0">
        <w:rPr>
          <w:rFonts w:eastAsia="Calibri" w:cs="Times New Roman"/>
          <w:szCs w:val="24"/>
        </w:rPr>
        <w:t xml:space="preserve"> Parti</w:t>
      </w:r>
      <w:r w:rsidRPr="00722191">
        <w:rPr>
          <w:rFonts w:eastAsia="Calibri" w:cs="Times New Roman"/>
          <w:szCs w:val="24"/>
        </w:rPr>
        <w:t>’ye oy verenlerin sahip olduğu görülürken, en düşük ortalama (3</w:t>
      </w:r>
      <w:r w:rsidR="0015787C">
        <w:rPr>
          <w:rFonts w:eastAsia="Calibri" w:cs="Times New Roman"/>
          <w:szCs w:val="24"/>
        </w:rPr>
        <w:t>,</w:t>
      </w:r>
      <w:r w:rsidRPr="00722191">
        <w:rPr>
          <w:rFonts w:eastAsia="Calibri" w:cs="Times New Roman"/>
          <w:szCs w:val="24"/>
        </w:rPr>
        <w:t>70</w:t>
      </w:r>
      <w:r w:rsidR="0015787C">
        <w:rPr>
          <w:rFonts w:eastAsia="Calibri" w:cs="Times New Roman"/>
          <w:szCs w:val="24"/>
        </w:rPr>
        <w:t>6</w:t>
      </w:r>
      <w:r w:rsidRPr="00722191">
        <w:rPr>
          <w:rFonts w:eastAsia="Calibri" w:cs="Times New Roman"/>
          <w:szCs w:val="24"/>
        </w:rPr>
        <w:t>) ile CHP’ye oy verenlerin sahip olduğu görülmüştür. Diğer partiler</w:t>
      </w:r>
      <w:r w:rsidR="00BF0533">
        <w:rPr>
          <w:rFonts w:eastAsia="Calibri" w:cs="Times New Roman"/>
          <w:szCs w:val="24"/>
        </w:rPr>
        <w:t>e oy verenlerin ortalamaları ise</w:t>
      </w:r>
      <w:r w:rsidRPr="00722191">
        <w:rPr>
          <w:rFonts w:eastAsia="Calibri" w:cs="Times New Roman"/>
          <w:szCs w:val="24"/>
        </w:rPr>
        <w:t xml:space="preserve"> MHP (4</w:t>
      </w:r>
      <w:r w:rsidR="0015787C">
        <w:rPr>
          <w:rFonts w:eastAsia="Calibri" w:cs="Times New Roman"/>
          <w:szCs w:val="24"/>
        </w:rPr>
        <w:t>,</w:t>
      </w:r>
      <w:r w:rsidRPr="00722191">
        <w:rPr>
          <w:rFonts w:eastAsia="Calibri" w:cs="Times New Roman"/>
          <w:szCs w:val="24"/>
        </w:rPr>
        <w:t>01</w:t>
      </w:r>
      <w:r w:rsidR="0015787C">
        <w:rPr>
          <w:rFonts w:eastAsia="Calibri" w:cs="Times New Roman"/>
          <w:szCs w:val="24"/>
        </w:rPr>
        <w:t>1</w:t>
      </w:r>
      <w:r w:rsidRPr="00722191">
        <w:rPr>
          <w:rFonts w:eastAsia="Calibri" w:cs="Times New Roman"/>
          <w:szCs w:val="24"/>
        </w:rPr>
        <w:t>), HDP (3</w:t>
      </w:r>
      <w:r w:rsidR="0015787C">
        <w:rPr>
          <w:rFonts w:eastAsia="Calibri" w:cs="Times New Roman"/>
          <w:szCs w:val="24"/>
        </w:rPr>
        <w:t>,</w:t>
      </w:r>
      <w:r w:rsidRPr="00722191">
        <w:rPr>
          <w:rFonts w:eastAsia="Calibri" w:cs="Times New Roman"/>
          <w:szCs w:val="24"/>
        </w:rPr>
        <w:t>89</w:t>
      </w:r>
      <w:r w:rsidR="0015787C">
        <w:rPr>
          <w:rFonts w:eastAsia="Calibri" w:cs="Times New Roman"/>
          <w:szCs w:val="24"/>
        </w:rPr>
        <w:t>9</w:t>
      </w:r>
      <w:r w:rsidRPr="00722191">
        <w:rPr>
          <w:rFonts w:eastAsia="Calibri" w:cs="Times New Roman"/>
          <w:szCs w:val="24"/>
        </w:rPr>
        <w:t>) ve Diğer partiler (3</w:t>
      </w:r>
      <w:r w:rsidR="0015787C">
        <w:rPr>
          <w:rFonts w:eastAsia="Calibri" w:cs="Times New Roman"/>
          <w:szCs w:val="24"/>
        </w:rPr>
        <w:t>,</w:t>
      </w:r>
      <w:r w:rsidRPr="00722191">
        <w:rPr>
          <w:rFonts w:eastAsia="Calibri" w:cs="Times New Roman"/>
          <w:szCs w:val="24"/>
        </w:rPr>
        <w:t>72</w:t>
      </w:r>
      <w:r w:rsidR="0015787C">
        <w:rPr>
          <w:rFonts w:eastAsia="Calibri" w:cs="Times New Roman"/>
          <w:szCs w:val="24"/>
        </w:rPr>
        <w:t>7</w:t>
      </w:r>
      <w:r w:rsidRPr="00722191">
        <w:rPr>
          <w:rFonts w:eastAsia="Calibri" w:cs="Times New Roman"/>
          <w:szCs w:val="24"/>
        </w:rPr>
        <w:t xml:space="preserve">) </w:t>
      </w:r>
      <w:r w:rsidR="005B109F">
        <w:rPr>
          <w:rFonts w:eastAsia="Calibri" w:cs="Times New Roman"/>
          <w:szCs w:val="24"/>
        </w:rPr>
        <w:t>şeklinde en yüksek değer alandan</w:t>
      </w:r>
      <w:r w:rsidR="00BF0533">
        <w:rPr>
          <w:rFonts w:eastAsia="Calibri" w:cs="Times New Roman"/>
          <w:szCs w:val="24"/>
        </w:rPr>
        <w:t xml:space="preserve"> </w:t>
      </w:r>
      <w:r w:rsidR="005B109F">
        <w:rPr>
          <w:rFonts w:eastAsia="Calibri" w:cs="Times New Roman"/>
          <w:szCs w:val="24"/>
        </w:rPr>
        <w:t>en düşük değer alana</w:t>
      </w:r>
      <w:r w:rsidR="00BF0533">
        <w:rPr>
          <w:rFonts w:eastAsia="Calibri" w:cs="Times New Roman"/>
          <w:szCs w:val="24"/>
        </w:rPr>
        <w:t xml:space="preserve"> doğru sıralanmıştır.</w:t>
      </w:r>
      <w:r w:rsidRPr="00722191">
        <w:rPr>
          <w:rFonts w:eastAsia="Calibri" w:cs="Times New Roman"/>
          <w:szCs w:val="24"/>
        </w:rPr>
        <w:t xml:space="preserve"> Çoklu karşılaşt</w:t>
      </w:r>
      <w:r w:rsidR="00FA1606">
        <w:rPr>
          <w:rFonts w:eastAsia="Calibri" w:cs="Times New Roman"/>
          <w:szCs w:val="24"/>
        </w:rPr>
        <w:t>ırma tablosu incelendiğinde, AK</w:t>
      </w:r>
      <w:r w:rsidR="00BF0533">
        <w:rPr>
          <w:rFonts w:eastAsia="Calibri" w:cs="Times New Roman"/>
          <w:szCs w:val="24"/>
        </w:rPr>
        <w:t xml:space="preserve"> Parti</w:t>
      </w:r>
      <w:r w:rsidRPr="00722191">
        <w:rPr>
          <w:rFonts w:eastAsia="Calibri" w:cs="Times New Roman"/>
          <w:szCs w:val="24"/>
        </w:rPr>
        <w:t xml:space="preserve">’ye oy verenlerin CHP’ye, MHP’ye, HDP’ye ve Diğer partilere </w:t>
      </w:r>
      <w:r w:rsidR="00BF0533">
        <w:rPr>
          <w:rFonts w:eastAsia="Calibri" w:cs="Times New Roman"/>
          <w:szCs w:val="24"/>
        </w:rPr>
        <w:t xml:space="preserve">oy verenlere </w:t>
      </w:r>
      <w:r w:rsidRPr="00722191">
        <w:rPr>
          <w:rFonts w:eastAsia="Calibri" w:cs="Times New Roman"/>
          <w:szCs w:val="24"/>
        </w:rPr>
        <w:t>göre lider-toplum ilişkisi bağlamındaki sosyolojik oy verme-2 faktörüne daha fazla önem verdikleri sonucuna ulaşılmıştır.</w:t>
      </w:r>
    </w:p>
    <w:p w14:paraId="1DBF9B77" w14:textId="51280E1F" w:rsidR="00722191" w:rsidRPr="003F2EB5" w:rsidRDefault="00AD3C59" w:rsidP="00AD3C59">
      <w:pPr>
        <w:pStyle w:val="Balk2"/>
        <w:numPr>
          <w:ilvl w:val="0"/>
          <w:numId w:val="0"/>
        </w:numPr>
        <w:ind w:left="1069" w:hanging="360"/>
      </w:pPr>
      <w:bookmarkStart w:id="283" w:name="_Toc512208149"/>
      <w:bookmarkStart w:id="284" w:name="_Toc515762104"/>
      <w:r>
        <w:t xml:space="preserve">3.7. </w:t>
      </w:r>
      <w:r w:rsidR="008D0C36" w:rsidRPr="003F2EB5">
        <w:t xml:space="preserve">Siyasal Lider </w:t>
      </w:r>
      <w:r w:rsidR="00722191" w:rsidRPr="003F2EB5">
        <w:t>İtibar Değerleri</w:t>
      </w:r>
      <w:bookmarkEnd w:id="283"/>
      <w:bookmarkEnd w:id="284"/>
      <w:r w:rsidR="00722191" w:rsidRPr="003F2EB5">
        <w:t xml:space="preserve"> </w:t>
      </w:r>
    </w:p>
    <w:p w14:paraId="5ABBD981" w14:textId="7621EC4F" w:rsidR="00722191" w:rsidRPr="00CD4DFC" w:rsidRDefault="00CD4DFC" w:rsidP="00DF6AAD">
      <w:pPr>
        <w:spacing w:after="300"/>
        <w:ind w:firstLine="709"/>
        <w:contextualSpacing/>
        <w:jc w:val="both"/>
        <w:rPr>
          <w:rFonts w:eastAsia="Calibri" w:cs="Times New Roman"/>
          <w:szCs w:val="24"/>
        </w:rPr>
      </w:pPr>
      <w:r>
        <w:rPr>
          <w:szCs w:val="24"/>
        </w:rPr>
        <w:t>Siyasal liderler</w:t>
      </w:r>
      <w:r w:rsidRPr="00CD4DFC">
        <w:rPr>
          <w:szCs w:val="24"/>
        </w:rPr>
        <w:t xml:space="preserve"> ile ilgili genel algı düzeyinin </w:t>
      </w:r>
      <w:r>
        <w:rPr>
          <w:szCs w:val="24"/>
        </w:rPr>
        <w:t>oy verme yaklaşımlarından</w:t>
      </w:r>
      <w:r w:rsidRPr="00CD4DFC">
        <w:rPr>
          <w:szCs w:val="24"/>
        </w:rPr>
        <w:t xml:space="preserve"> etkilenip etkilenmediğinin incelenmesi amacıyla araştırmaya katılanlara </w:t>
      </w:r>
      <w:r w:rsidR="00BF0533" w:rsidRPr="00BF0533">
        <w:rPr>
          <w:szCs w:val="24"/>
        </w:rPr>
        <w:t>siyasal lid</w:t>
      </w:r>
      <w:r w:rsidR="00BF0533">
        <w:rPr>
          <w:szCs w:val="24"/>
        </w:rPr>
        <w:t>erin itibar değerleriyle ilgili</w:t>
      </w:r>
      <w:r w:rsidRPr="00CD4DFC">
        <w:rPr>
          <w:szCs w:val="24"/>
        </w:rPr>
        <w:t xml:space="preserve"> algılarını ölçen sorular yöneltilmiştir</w:t>
      </w:r>
      <w:r>
        <w:rPr>
          <w:szCs w:val="24"/>
        </w:rPr>
        <w:t>.</w:t>
      </w:r>
      <w:r w:rsidRPr="00CD4DFC">
        <w:t xml:space="preserve"> </w:t>
      </w:r>
      <w:r w:rsidRPr="00CD4DFC">
        <w:rPr>
          <w:szCs w:val="24"/>
        </w:rPr>
        <w:t xml:space="preserve">Bu bölümde </w:t>
      </w:r>
      <w:r>
        <w:rPr>
          <w:szCs w:val="24"/>
        </w:rPr>
        <w:t>siyasal liderlerle</w:t>
      </w:r>
      <w:r w:rsidRPr="00CD4DFC">
        <w:rPr>
          <w:szCs w:val="24"/>
        </w:rPr>
        <w:t xml:space="preserve"> ilgili 1</w:t>
      </w:r>
      <w:r>
        <w:rPr>
          <w:szCs w:val="24"/>
        </w:rPr>
        <w:t>8</w:t>
      </w:r>
      <w:r w:rsidRPr="00CD4DFC">
        <w:rPr>
          <w:szCs w:val="24"/>
        </w:rPr>
        <w:t xml:space="preserve"> faklı genel algının ortalama değerleri </w:t>
      </w:r>
      <w:r>
        <w:rPr>
          <w:szCs w:val="24"/>
        </w:rPr>
        <w:t>ve oy verme yaklaşımlarının</w:t>
      </w:r>
      <w:r w:rsidRPr="00CD4DFC">
        <w:rPr>
          <w:szCs w:val="24"/>
        </w:rPr>
        <w:t xml:space="preserve"> bu algılar üzerindeki etkileri ele alınmaktadır. </w:t>
      </w:r>
    </w:p>
    <w:p w14:paraId="73940952" w14:textId="68A94C75" w:rsidR="00722191" w:rsidRPr="00722191" w:rsidRDefault="00AD3C59" w:rsidP="00AD3C59">
      <w:pPr>
        <w:pStyle w:val="Balk3"/>
        <w:numPr>
          <w:ilvl w:val="0"/>
          <w:numId w:val="0"/>
        </w:numPr>
        <w:ind w:left="714" w:hanging="5"/>
        <w:rPr>
          <w:rFonts w:eastAsia="Calibri"/>
        </w:rPr>
      </w:pPr>
      <w:bookmarkStart w:id="285" w:name="_Toc512208150"/>
      <w:bookmarkStart w:id="286" w:name="_Toc515762105"/>
      <w:r>
        <w:rPr>
          <w:rFonts w:eastAsia="Calibri"/>
        </w:rPr>
        <w:t xml:space="preserve">3.7.1. </w:t>
      </w:r>
      <w:r w:rsidR="00722191" w:rsidRPr="00722191">
        <w:rPr>
          <w:rFonts w:eastAsia="Calibri"/>
        </w:rPr>
        <w:t>İtibar Değerleri Betimleyici İstatistiği</w:t>
      </w:r>
      <w:bookmarkEnd w:id="285"/>
      <w:bookmarkEnd w:id="286"/>
    </w:p>
    <w:p w14:paraId="4B9B8E88" w14:textId="3472CCEF" w:rsidR="00736E6D" w:rsidRPr="00BF0533" w:rsidRDefault="00722191" w:rsidP="00DF6AAD">
      <w:pPr>
        <w:spacing w:after="300"/>
        <w:ind w:firstLine="709"/>
        <w:jc w:val="both"/>
        <w:rPr>
          <w:rFonts w:eastAsia="Calibri" w:cs="Times New Roman"/>
          <w:szCs w:val="24"/>
        </w:rPr>
      </w:pPr>
      <w:r w:rsidRPr="00722191">
        <w:rPr>
          <w:rFonts w:eastAsia="Calibri" w:cs="Times New Roman"/>
          <w:szCs w:val="24"/>
        </w:rPr>
        <w:t xml:space="preserve">İtibarın kavramsal tanımlamasından hareketle oluşturulmuş olan ölçeğe dayalı olarak </w:t>
      </w:r>
      <w:r w:rsidR="00AF28F5">
        <w:rPr>
          <w:rFonts w:eastAsia="Calibri" w:cs="Times New Roman"/>
          <w:szCs w:val="24"/>
        </w:rPr>
        <w:t xml:space="preserve">seçmenin oy tercihinde </w:t>
      </w:r>
      <w:r w:rsidR="00F65EF0">
        <w:rPr>
          <w:rFonts w:eastAsia="Calibri" w:cs="Times New Roman"/>
          <w:szCs w:val="24"/>
        </w:rPr>
        <w:t xml:space="preserve">etkili olan </w:t>
      </w:r>
      <w:r w:rsidRPr="00722191">
        <w:rPr>
          <w:rFonts w:eastAsia="Calibri" w:cs="Times New Roman"/>
          <w:szCs w:val="24"/>
        </w:rPr>
        <w:t xml:space="preserve">siyasal liderlere dönük genel algılar tespit edilmiştir. Faktörlerin ortalamalarındaki cevap indekslerine göre Tablo 19’da görüldüğü gibi siyasal liderlerle ilgili genel algıya dönük yargılar katılımcılar tarafından </w:t>
      </w:r>
      <w:r w:rsidR="00BF0533" w:rsidRPr="00BF0533">
        <w:rPr>
          <w:rFonts w:eastAsia="Calibri" w:cs="Times New Roman"/>
          <w:szCs w:val="24"/>
        </w:rPr>
        <w:t>en az katılma durumunu belirten 1'den en yüksek katılma durumunu belirten 10'</w:t>
      </w:r>
      <w:r w:rsidR="00BF0533">
        <w:rPr>
          <w:rFonts w:eastAsia="Calibri" w:cs="Times New Roman"/>
          <w:szCs w:val="24"/>
        </w:rPr>
        <w:t>a</w:t>
      </w:r>
      <w:r w:rsidR="00BF0533" w:rsidRPr="00BF0533">
        <w:rPr>
          <w:rFonts w:eastAsia="Calibri" w:cs="Times New Roman"/>
          <w:szCs w:val="24"/>
        </w:rPr>
        <w:t xml:space="preserve"> giden aralıklarla</w:t>
      </w:r>
      <w:r w:rsidR="00BF0533">
        <w:rPr>
          <w:rFonts w:eastAsia="Calibri" w:cs="Times New Roman"/>
          <w:szCs w:val="24"/>
        </w:rPr>
        <w:t xml:space="preserve"> katılım durumları belirtilmiştir.</w:t>
      </w:r>
    </w:p>
    <w:p w14:paraId="71B45F13" w14:textId="2FB7DE4E" w:rsidR="00722191" w:rsidRPr="00DB4C4D" w:rsidRDefault="00DB4C4D" w:rsidP="00DF6AAD">
      <w:pPr>
        <w:pStyle w:val="ResimYazs"/>
        <w:rPr>
          <w:rFonts w:eastAsia="Calibri" w:cs="Times New Roman"/>
          <w:szCs w:val="24"/>
        </w:rPr>
      </w:pPr>
      <w:bookmarkStart w:id="287" w:name="_Toc515925280"/>
      <w:bookmarkStart w:id="288" w:name="_Hlk512199721"/>
      <w:r w:rsidRPr="00DB4C4D">
        <w:t xml:space="preserve">Tablo </w:t>
      </w:r>
      <w:r w:rsidR="00160928">
        <w:fldChar w:fldCharType="begin"/>
      </w:r>
      <w:r w:rsidR="00160928">
        <w:instrText xml:space="preserve"> SEQ Tablo \* ARABIC </w:instrText>
      </w:r>
      <w:r w:rsidR="00160928">
        <w:fldChar w:fldCharType="separate"/>
      </w:r>
      <w:r w:rsidR="00D602F2">
        <w:rPr>
          <w:noProof/>
        </w:rPr>
        <w:t>19</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Siyasal Liderler İle İlgili </w:t>
      </w:r>
      <w:r w:rsidR="00CD4DFC">
        <w:rPr>
          <w:rFonts w:eastAsia="Calibri" w:cs="Times New Roman"/>
          <w:szCs w:val="24"/>
        </w:rPr>
        <w:t>Genel Algıların</w:t>
      </w:r>
      <w:r w:rsidR="00722191" w:rsidRPr="00DB4C4D">
        <w:rPr>
          <w:rFonts w:eastAsia="Calibri" w:cs="Times New Roman"/>
          <w:szCs w:val="24"/>
        </w:rPr>
        <w:t xml:space="preserve"> Ortalamaları</w:t>
      </w:r>
      <w:bookmarkEnd w:id="287"/>
    </w:p>
    <w:tbl>
      <w:tblPr>
        <w:tblStyle w:val="TabloKlavuzu"/>
        <w:tblW w:w="0" w:type="auto"/>
        <w:tblLayout w:type="fixed"/>
        <w:tblCellMar>
          <w:left w:w="28" w:type="dxa"/>
          <w:bottom w:w="28" w:type="dxa"/>
          <w:right w:w="28" w:type="dxa"/>
        </w:tblCellMar>
        <w:tblLook w:val="04A0" w:firstRow="1" w:lastRow="0" w:firstColumn="1" w:lastColumn="0" w:noHBand="0" w:noVBand="1"/>
      </w:tblPr>
      <w:tblGrid>
        <w:gridCol w:w="3823"/>
        <w:gridCol w:w="708"/>
        <w:gridCol w:w="993"/>
        <w:gridCol w:w="992"/>
        <w:gridCol w:w="850"/>
        <w:gridCol w:w="1128"/>
      </w:tblGrid>
      <w:tr w:rsidR="00722191" w:rsidRPr="00F752FC" w14:paraId="759B6118" w14:textId="77777777" w:rsidTr="00722191">
        <w:tc>
          <w:tcPr>
            <w:tcW w:w="3823" w:type="dxa"/>
          </w:tcPr>
          <w:p w14:paraId="2FB04D32" w14:textId="77777777" w:rsidR="00722191" w:rsidRPr="00F752FC" w:rsidRDefault="00722191" w:rsidP="00DF6AAD">
            <w:pPr>
              <w:spacing w:line="240" w:lineRule="auto"/>
              <w:jc w:val="center"/>
              <w:rPr>
                <w:rFonts w:eastAsia="Calibri" w:cs="Times New Roman"/>
                <w:b/>
                <w:sz w:val="22"/>
              </w:rPr>
            </w:pPr>
            <w:bookmarkStart w:id="289" w:name="_Hlk511573532"/>
            <w:bookmarkEnd w:id="288"/>
            <w:r w:rsidRPr="00F752FC">
              <w:rPr>
                <w:rFonts w:eastAsia="Calibri" w:cs="Times New Roman"/>
                <w:b/>
                <w:sz w:val="22"/>
              </w:rPr>
              <w:t>Maddeler</w:t>
            </w:r>
          </w:p>
        </w:tc>
        <w:tc>
          <w:tcPr>
            <w:tcW w:w="708" w:type="dxa"/>
          </w:tcPr>
          <w:p w14:paraId="198E433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N</w:t>
            </w:r>
          </w:p>
        </w:tc>
        <w:tc>
          <w:tcPr>
            <w:tcW w:w="993" w:type="dxa"/>
          </w:tcPr>
          <w:p w14:paraId="01B57CD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Min.</w:t>
            </w:r>
          </w:p>
        </w:tc>
        <w:tc>
          <w:tcPr>
            <w:tcW w:w="992" w:type="dxa"/>
          </w:tcPr>
          <w:p w14:paraId="2A82C7C7"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Max.</w:t>
            </w:r>
          </w:p>
        </w:tc>
        <w:tc>
          <w:tcPr>
            <w:tcW w:w="850" w:type="dxa"/>
          </w:tcPr>
          <w:p w14:paraId="7636F34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Mean</w:t>
            </w:r>
          </w:p>
        </w:tc>
        <w:tc>
          <w:tcPr>
            <w:tcW w:w="1128" w:type="dxa"/>
          </w:tcPr>
          <w:p w14:paraId="3521229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Sdt.</w:t>
            </w:r>
          </w:p>
          <w:p w14:paraId="533A1097"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b/>
                <w:sz w:val="22"/>
              </w:rPr>
              <w:t>Deviaton</w:t>
            </w:r>
          </w:p>
        </w:tc>
      </w:tr>
      <w:tr w:rsidR="00722191" w:rsidRPr="00F752FC" w14:paraId="3A6F76EC" w14:textId="77777777" w:rsidTr="00722191">
        <w:trPr>
          <w:trHeight w:val="20"/>
        </w:trPr>
        <w:tc>
          <w:tcPr>
            <w:tcW w:w="3823" w:type="dxa"/>
            <w:vAlign w:val="center"/>
          </w:tcPr>
          <w:p w14:paraId="64E8D9AA"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tercihimde lidere olan beğeni düzeyim önemlidir</w:t>
            </w:r>
          </w:p>
        </w:tc>
        <w:tc>
          <w:tcPr>
            <w:tcW w:w="708" w:type="dxa"/>
            <w:vAlign w:val="center"/>
          </w:tcPr>
          <w:p w14:paraId="53F34A0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376B4D93"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2A8BDD3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52B34905"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6,1277</w:t>
            </w:r>
          </w:p>
        </w:tc>
        <w:tc>
          <w:tcPr>
            <w:tcW w:w="1128" w:type="dxa"/>
            <w:vAlign w:val="center"/>
          </w:tcPr>
          <w:p w14:paraId="4305392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2,89693</w:t>
            </w:r>
          </w:p>
        </w:tc>
      </w:tr>
      <w:tr w:rsidR="00722191" w:rsidRPr="00F752FC" w14:paraId="16FE9084" w14:textId="77777777" w:rsidTr="00722191">
        <w:trPr>
          <w:trHeight w:val="20"/>
        </w:trPr>
        <w:tc>
          <w:tcPr>
            <w:tcW w:w="3823" w:type="dxa"/>
            <w:vAlign w:val="center"/>
          </w:tcPr>
          <w:p w14:paraId="61321413"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lidere karşı güçlü bir saygı beslemeliyim</w:t>
            </w:r>
          </w:p>
        </w:tc>
        <w:tc>
          <w:tcPr>
            <w:tcW w:w="708" w:type="dxa"/>
            <w:vAlign w:val="center"/>
          </w:tcPr>
          <w:p w14:paraId="5938FCA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798</w:t>
            </w:r>
          </w:p>
        </w:tc>
        <w:tc>
          <w:tcPr>
            <w:tcW w:w="993" w:type="dxa"/>
            <w:vAlign w:val="center"/>
          </w:tcPr>
          <w:p w14:paraId="7A41BE7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47353B6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60353D5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7,3158</w:t>
            </w:r>
          </w:p>
        </w:tc>
        <w:tc>
          <w:tcPr>
            <w:tcW w:w="1128" w:type="dxa"/>
            <w:vAlign w:val="center"/>
          </w:tcPr>
          <w:p w14:paraId="757EA7F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2,56470</w:t>
            </w:r>
          </w:p>
        </w:tc>
      </w:tr>
      <w:tr w:rsidR="00722191" w:rsidRPr="00F752FC" w14:paraId="0388C964" w14:textId="77777777" w:rsidTr="00722191">
        <w:trPr>
          <w:trHeight w:val="20"/>
        </w:trPr>
        <w:tc>
          <w:tcPr>
            <w:tcW w:w="3823" w:type="dxa"/>
            <w:vAlign w:val="center"/>
          </w:tcPr>
          <w:p w14:paraId="3EFACD14"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samimi olduğuna inanmam gerekir</w:t>
            </w:r>
          </w:p>
        </w:tc>
        <w:tc>
          <w:tcPr>
            <w:tcW w:w="708" w:type="dxa"/>
            <w:vAlign w:val="center"/>
          </w:tcPr>
          <w:p w14:paraId="369A49C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800</w:t>
            </w:r>
          </w:p>
        </w:tc>
        <w:tc>
          <w:tcPr>
            <w:tcW w:w="993" w:type="dxa"/>
            <w:vAlign w:val="center"/>
          </w:tcPr>
          <w:p w14:paraId="580D95D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1C3A093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980279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8,7962</w:t>
            </w:r>
          </w:p>
        </w:tc>
        <w:tc>
          <w:tcPr>
            <w:tcW w:w="1128" w:type="dxa"/>
            <w:vAlign w:val="center"/>
          </w:tcPr>
          <w:p w14:paraId="447CD1C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1,77304</w:t>
            </w:r>
          </w:p>
        </w:tc>
      </w:tr>
      <w:tr w:rsidR="00722191" w:rsidRPr="00F752FC" w14:paraId="21D53DAD" w14:textId="77777777" w:rsidTr="00722191">
        <w:trPr>
          <w:trHeight w:val="20"/>
        </w:trPr>
        <w:tc>
          <w:tcPr>
            <w:tcW w:w="3823" w:type="dxa"/>
            <w:vAlign w:val="center"/>
          </w:tcPr>
          <w:p w14:paraId="31A2ABBD"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akılcı olmalıdır</w:t>
            </w:r>
          </w:p>
        </w:tc>
        <w:tc>
          <w:tcPr>
            <w:tcW w:w="708" w:type="dxa"/>
            <w:vAlign w:val="center"/>
          </w:tcPr>
          <w:p w14:paraId="48A3442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798</w:t>
            </w:r>
          </w:p>
        </w:tc>
        <w:tc>
          <w:tcPr>
            <w:tcW w:w="993" w:type="dxa"/>
            <w:vAlign w:val="center"/>
          </w:tcPr>
          <w:p w14:paraId="3A7A8BD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0A53CB1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4BA3013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9,1692</w:t>
            </w:r>
          </w:p>
        </w:tc>
        <w:tc>
          <w:tcPr>
            <w:tcW w:w="1128" w:type="dxa"/>
            <w:vAlign w:val="center"/>
          </w:tcPr>
          <w:p w14:paraId="4773000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1,50789</w:t>
            </w:r>
          </w:p>
        </w:tc>
      </w:tr>
      <w:tr w:rsidR="00722191" w:rsidRPr="00F752FC" w14:paraId="4CD54102" w14:textId="77777777" w:rsidTr="00722191">
        <w:trPr>
          <w:trHeight w:val="20"/>
        </w:trPr>
        <w:tc>
          <w:tcPr>
            <w:tcW w:w="3823" w:type="dxa"/>
            <w:vAlign w:val="center"/>
          </w:tcPr>
          <w:p w14:paraId="0CABD89D"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yetenekli bir insan olduğuna inanmalıyım</w:t>
            </w:r>
          </w:p>
        </w:tc>
        <w:tc>
          <w:tcPr>
            <w:tcW w:w="708" w:type="dxa"/>
            <w:vAlign w:val="center"/>
          </w:tcPr>
          <w:p w14:paraId="37A1AC71"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800</w:t>
            </w:r>
          </w:p>
        </w:tc>
        <w:tc>
          <w:tcPr>
            <w:tcW w:w="993" w:type="dxa"/>
            <w:vAlign w:val="center"/>
          </w:tcPr>
          <w:p w14:paraId="506147B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3F09EB9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A9FAFB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8,8613</w:t>
            </w:r>
          </w:p>
        </w:tc>
        <w:tc>
          <w:tcPr>
            <w:tcW w:w="1128" w:type="dxa"/>
            <w:vAlign w:val="center"/>
          </w:tcPr>
          <w:p w14:paraId="5B259BC2"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1,78423</w:t>
            </w:r>
          </w:p>
        </w:tc>
      </w:tr>
      <w:tr w:rsidR="00722191" w:rsidRPr="00F752FC" w14:paraId="5EE36048" w14:textId="77777777" w:rsidTr="00722191">
        <w:trPr>
          <w:trHeight w:val="20"/>
        </w:trPr>
        <w:tc>
          <w:tcPr>
            <w:tcW w:w="3823" w:type="dxa"/>
            <w:vAlign w:val="center"/>
          </w:tcPr>
          <w:p w14:paraId="2C2BDA45"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lastRenderedPageBreak/>
              <w:t xml:space="preserve"> Oy vereceğim lider vizyoner (ileri görüşlü) olmalıdır</w:t>
            </w:r>
          </w:p>
        </w:tc>
        <w:tc>
          <w:tcPr>
            <w:tcW w:w="708" w:type="dxa"/>
            <w:vAlign w:val="center"/>
          </w:tcPr>
          <w:p w14:paraId="29615C2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17197B9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47A742D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6BD37E1"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9,2979</w:t>
            </w:r>
          </w:p>
        </w:tc>
        <w:tc>
          <w:tcPr>
            <w:tcW w:w="1128" w:type="dxa"/>
            <w:vAlign w:val="center"/>
          </w:tcPr>
          <w:p w14:paraId="5415AEE5"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1,39508</w:t>
            </w:r>
          </w:p>
        </w:tc>
      </w:tr>
      <w:tr w:rsidR="00722191" w:rsidRPr="00F752FC" w14:paraId="31847A3D" w14:textId="77777777" w:rsidTr="00722191">
        <w:trPr>
          <w:trHeight w:val="20"/>
        </w:trPr>
        <w:tc>
          <w:tcPr>
            <w:tcW w:w="3823" w:type="dxa"/>
            <w:vAlign w:val="center"/>
          </w:tcPr>
          <w:p w14:paraId="53F182DF"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çevreyi koruma konusunda yüksek bir duyarlılığı olmalı</w:t>
            </w:r>
          </w:p>
        </w:tc>
        <w:tc>
          <w:tcPr>
            <w:tcW w:w="708" w:type="dxa"/>
            <w:vAlign w:val="center"/>
          </w:tcPr>
          <w:p w14:paraId="7336813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800</w:t>
            </w:r>
          </w:p>
        </w:tc>
        <w:tc>
          <w:tcPr>
            <w:tcW w:w="993" w:type="dxa"/>
            <w:vAlign w:val="center"/>
          </w:tcPr>
          <w:p w14:paraId="0D093EB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36B854B1"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5895CC16"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8,6925</w:t>
            </w:r>
          </w:p>
        </w:tc>
        <w:tc>
          <w:tcPr>
            <w:tcW w:w="1128" w:type="dxa"/>
            <w:vAlign w:val="center"/>
          </w:tcPr>
          <w:p w14:paraId="05C3544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1,77183</w:t>
            </w:r>
          </w:p>
        </w:tc>
      </w:tr>
      <w:tr w:rsidR="00722191" w:rsidRPr="00F752FC" w14:paraId="64B79584" w14:textId="77777777" w:rsidTr="00722191">
        <w:trPr>
          <w:trHeight w:val="20"/>
        </w:trPr>
        <w:tc>
          <w:tcPr>
            <w:tcW w:w="3823" w:type="dxa"/>
            <w:vAlign w:val="center"/>
          </w:tcPr>
          <w:p w14:paraId="42523F37"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kaliteye önem veren bir kişilik olması gerekir</w:t>
            </w:r>
          </w:p>
        </w:tc>
        <w:tc>
          <w:tcPr>
            <w:tcW w:w="708" w:type="dxa"/>
            <w:vAlign w:val="center"/>
          </w:tcPr>
          <w:p w14:paraId="684FFEA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798</w:t>
            </w:r>
          </w:p>
        </w:tc>
        <w:tc>
          <w:tcPr>
            <w:tcW w:w="993" w:type="dxa"/>
            <w:vAlign w:val="center"/>
          </w:tcPr>
          <w:p w14:paraId="5FE8B55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7D829E2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16FB2C0C"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8,2870</w:t>
            </w:r>
          </w:p>
        </w:tc>
        <w:tc>
          <w:tcPr>
            <w:tcW w:w="1128" w:type="dxa"/>
            <w:vAlign w:val="center"/>
          </w:tcPr>
          <w:p w14:paraId="3CD57A0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2,20735</w:t>
            </w:r>
          </w:p>
        </w:tc>
      </w:tr>
      <w:tr w:rsidR="00722191" w:rsidRPr="00F752FC" w14:paraId="7F7AAADC" w14:textId="77777777" w:rsidTr="00722191">
        <w:trPr>
          <w:trHeight w:val="20"/>
        </w:trPr>
        <w:tc>
          <w:tcPr>
            <w:tcW w:w="3823" w:type="dxa"/>
            <w:vAlign w:val="center"/>
          </w:tcPr>
          <w:p w14:paraId="71EFD885"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sempatik olması gerekir</w:t>
            </w:r>
          </w:p>
        </w:tc>
        <w:tc>
          <w:tcPr>
            <w:tcW w:w="708" w:type="dxa"/>
            <w:vAlign w:val="center"/>
          </w:tcPr>
          <w:p w14:paraId="195251E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061D518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2DCE7C5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6585FC6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6,6834</w:t>
            </w:r>
          </w:p>
        </w:tc>
        <w:tc>
          <w:tcPr>
            <w:tcW w:w="1128" w:type="dxa"/>
            <w:vAlign w:val="center"/>
          </w:tcPr>
          <w:p w14:paraId="603229C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2,87215</w:t>
            </w:r>
          </w:p>
        </w:tc>
      </w:tr>
      <w:tr w:rsidR="00722191" w:rsidRPr="00F752FC" w14:paraId="4B0151C4" w14:textId="77777777" w:rsidTr="00722191">
        <w:trPr>
          <w:trHeight w:val="20"/>
        </w:trPr>
        <w:tc>
          <w:tcPr>
            <w:tcW w:w="3823" w:type="dxa"/>
            <w:vAlign w:val="center"/>
          </w:tcPr>
          <w:p w14:paraId="1FF9B0C3"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karizmatik olması gerekir</w:t>
            </w:r>
          </w:p>
        </w:tc>
        <w:tc>
          <w:tcPr>
            <w:tcW w:w="708" w:type="dxa"/>
            <w:vAlign w:val="center"/>
          </w:tcPr>
          <w:p w14:paraId="48FEDF9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74D55B6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382088A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53279A2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5,9599</w:t>
            </w:r>
          </w:p>
        </w:tc>
        <w:tc>
          <w:tcPr>
            <w:tcW w:w="1128" w:type="dxa"/>
            <w:vAlign w:val="center"/>
          </w:tcPr>
          <w:p w14:paraId="3152A7E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3,29591</w:t>
            </w:r>
          </w:p>
        </w:tc>
      </w:tr>
      <w:tr w:rsidR="00722191" w:rsidRPr="00F752FC" w14:paraId="3A4C8A6D" w14:textId="77777777" w:rsidTr="00722191">
        <w:trPr>
          <w:trHeight w:val="20"/>
        </w:trPr>
        <w:tc>
          <w:tcPr>
            <w:tcW w:w="3823" w:type="dxa"/>
            <w:vAlign w:val="center"/>
          </w:tcPr>
          <w:p w14:paraId="0CAAB328"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dürüstlük özelliğini gösterebilmeli</w:t>
            </w:r>
          </w:p>
        </w:tc>
        <w:tc>
          <w:tcPr>
            <w:tcW w:w="708" w:type="dxa"/>
            <w:vAlign w:val="center"/>
          </w:tcPr>
          <w:p w14:paraId="0BA7CF0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3FBE6D60"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0776E54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7478440"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9,3354</w:t>
            </w:r>
          </w:p>
        </w:tc>
        <w:tc>
          <w:tcPr>
            <w:tcW w:w="1128" w:type="dxa"/>
            <w:vAlign w:val="center"/>
          </w:tcPr>
          <w:p w14:paraId="0DA97DD2"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1,52182</w:t>
            </w:r>
          </w:p>
        </w:tc>
      </w:tr>
      <w:tr w:rsidR="00722191" w:rsidRPr="00F752FC" w14:paraId="13ADA62C" w14:textId="77777777" w:rsidTr="00722191">
        <w:trPr>
          <w:trHeight w:val="20"/>
        </w:trPr>
        <w:tc>
          <w:tcPr>
            <w:tcW w:w="3823" w:type="dxa"/>
            <w:vAlign w:val="center"/>
          </w:tcPr>
          <w:p w14:paraId="256746B9"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demokrat olduğuna inandırmalı</w:t>
            </w:r>
          </w:p>
        </w:tc>
        <w:tc>
          <w:tcPr>
            <w:tcW w:w="708" w:type="dxa"/>
            <w:vAlign w:val="center"/>
          </w:tcPr>
          <w:p w14:paraId="0610F9D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544E0772"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508085C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6D998D5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8,8999</w:t>
            </w:r>
          </w:p>
        </w:tc>
        <w:tc>
          <w:tcPr>
            <w:tcW w:w="1128" w:type="dxa"/>
            <w:vAlign w:val="center"/>
          </w:tcPr>
          <w:p w14:paraId="36D13A12"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1,96460</w:t>
            </w:r>
          </w:p>
        </w:tc>
      </w:tr>
      <w:tr w:rsidR="00722191" w:rsidRPr="00F752FC" w14:paraId="42EC5A5E" w14:textId="77777777" w:rsidTr="00722191">
        <w:trPr>
          <w:trHeight w:val="20"/>
        </w:trPr>
        <w:tc>
          <w:tcPr>
            <w:tcW w:w="3823" w:type="dxa"/>
            <w:vAlign w:val="center"/>
          </w:tcPr>
          <w:p w14:paraId="07CCB377"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liderin insan odaklı bir çalışma ve yönetme ilkesine sahip olduğunu görmek isterim</w:t>
            </w:r>
          </w:p>
        </w:tc>
        <w:tc>
          <w:tcPr>
            <w:tcW w:w="708" w:type="dxa"/>
            <w:vAlign w:val="center"/>
          </w:tcPr>
          <w:p w14:paraId="530D88A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797</w:t>
            </w:r>
          </w:p>
        </w:tc>
        <w:tc>
          <w:tcPr>
            <w:tcW w:w="993" w:type="dxa"/>
            <w:vAlign w:val="center"/>
          </w:tcPr>
          <w:p w14:paraId="4940B095"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51C3214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45DFFF13"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9,1794</w:t>
            </w:r>
          </w:p>
        </w:tc>
        <w:tc>
          <w:tcPr>
            <w:tcW w:w="1128" w:type="dxa"/>
            <w:vAlign w:val="center"/>
          </w:tcPr>
          <w:p w14:paraId="3D495FC8"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1,47310</w:t>
            </w:r>
          </w:p>
        </w:tc>
      </w:tr>
      <w:tr w:rsidR="00722191" w:rsidRPr="00F752FC" w14:paraId="646C70C1" w14:textId="77777777" w:rsidTr="00722191">
        <w:trPr>
          <w:trHeight w:val="20"/>
        </w:trPr>
        <w:tc>
          <w:tcPr>
            <w:tcW w:w="3823" w:type="dxa"/>
            <w:vAlign w:val="center"/>
          </w:tcPr>
          <w:p w14:paraId="00539268"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değişime ve yeniliğe açık olmalı</w:t>
            </w:r>
          </w:p>
        </w:tc>
        <w:tc>
          <w:tcPr>
            <w:tcW w:w="708" w:type="dxa"/>
            <w:vAlign w:val="center"/>
          </w:tcPr>
          <w:p w14:paraId="2124537C"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799</w:t>
            </w:r>
          </w:p>
        </w:tc>
        <w:tc>
          <w:tcPr>
            <w:tcW w:w="993" w:type="dxa"/>
            <w:vAlign w:val="center"/>
          </w:tcPr>
          <w:p w14:paraId="09A37C44"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5FE2F1C0"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206143A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9,2966</w:t>
            </w:r>
          </w:p>
        </w:tc>
        <w:tc>
          <w:tcPr>
            <w:tcW w:w="1128" w:type="dxa"/>
            <w:vAlign w:val="center"/>
          </w:tcPr>
          <w:p w14:paraId="4E6DC6B2"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1,46244</w:t>
            </w:r>
          </w:p>
        </w:tc>
      </w:tr>
      <w:tr w:rsidR="00722191" w:rsidRPr="00F752FC" w14:paraId="3D802EB9" w14:textId="77777777" w:rsidTr="00722191">
        <w:trPr>
          <w:trHeight w:val="20"/>
        </w:trPr>
        <w:tc>
          <w:tcPr>
            <w:tcW w:w="3823" w:type="dxa"/>
            <w:vAlign w:val="center"/>
          </w:tcPr>
          <w:p w14:paraId="2F2E9101"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duygusal olmalı</w:t>
            </w:r>
          </w:p>
        </w:tc>
        <w:tc>
          <w:tcPr>
            <w:tcW w:w="708" w:type="dxa"/>
            <w:vAlign w:val="center"/>
          </w:tcPr>
          <w:p w14:paraId="287D94A1"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797</w:t>
            </w:r>
          </w:p>
        </w:tc>
        <w:tc>
          <w:tcPr>
            <w:tcW w:w="993" w:type="dxa"/>
            <w:vAlign w:val="center"/>
          </w:tcPr>
          <w:p w14:paraId="74BB9FF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5CF54290"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48077B2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4,3488</w:t>
            </w:r>
          </w:p>
        </w:tc>
        <w:tc>
          <w:tcPr>
            <w:tcW w:w="1128" w:type="dxa"/>
            <w:vAlign w:val="center"/>
          </w:tcPr>
          <w:p w14:paraId="620D90F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2,79739</w:t>
            </w:r>
          </w:p>
        </w:tc>
      </w:tr>
      <w:tr w:rsidR="00722191" w:rsidRPr="00F752FC" w14:paraId="20360FD8" w14:textId="77777777" w:rsidTr="00722191">
        <w:trPr>
          <w:trHeight w:val="20"/>
        </w:trPr>
        <w:tc>
          <w:tcPr>
            <w:tcW w:w="3823" w:type="dxa"/>
            <w:vAlign w:val="center"/>
          </w:tcPr>
          <w:p w14:paraId="798D4FDD"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otoriter olmalı</w:t>
            </w:r>
          </w:p>
        </w:tc>
        <w:tc>
          <w:tcPr>
            <w:tcW w:w="708" w:type="dxa"/>
            <w:vAlign w:val="center"/>
          </w:tcPr>
          <w:p w14:paraId="3D3DB743"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797</w:t>
            </w:r>
          </w:p>
        </w:tc>
        <w:tc>
          <w:tcPr>
            <w:tcW w:w="993" w:type="dxa"/>
            <w:vAlign w:val="center"/>
          </w:tcPr>
          <w:p w14:paraId="03AC676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08086B2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4603BDF7"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7,4630</w:t>
            </w:r>
          </w:p>
        </w:tc>
        <w:tc>
          <w:tcPr>
            <w:tcW w:w="1128" w:type="dxa"/>
            <w:vAlign w:val="center"/>
          </w:tcPr>
          <w:p w14:paraId="189B7DC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2,77782</w:t>
            </w:r>
          </w:p>
        </w:tc>
      </w:tr>
      <w:tr w:rsidR="00722191" w:rsidRPr="00F752FC" w14:paraId="75B28FF8" w14:textId="77777777" w:rsidTr="00722191">
        <w:trPr>
          <w:trHeight w:val="20"/>
        </w:trPr>
        <w:tc>
          <w:tcPr>
            <w:tcW w:w="3823" w:type="dxa"/>
            <w:vAlign w:val="center"/>
          </w:tcPr>
          <w:p w14:paraId="550A9A4C" w14:textId="77777777"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şeffaf olmalı</w:t>
            </w:r>
          </w:p>
        </w:tc>
        <w:tc>
          <w:tcPr>
            <w:tcW w:w="708" w:type="dxa"/>
            <w:vAlign w:val="center"/>
          </w:tcPr>
          <w:p w14:paraId="12CE44BB"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796</w:t>
            </w:r>
          </w:p>
        </w:tc>
        <w:tc>
          <w:tcPr>
            <w:tcW w:w="993" w:type="dxa"/>
            <w:vAlign w:val="center"/>
          </w:tcPr>
          <w:p w14:paraId="0E2F7BB9"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4EAA2E1D"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1B7FA6E"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8,2902</w:t>
            </w:r>
          </w:p>
        </w:tc>
        <w:tc>
          <w:tcPr>
            <w:tcW w:w="1128" w:type="dxa"/>
            <w:vAlign w:val="center"/>
          </w:tcPr>
          <w:p w14:paraId="3A0F3D61"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2,46739</w:t>
            </w:r>
          </w:p>
        </w:tc>
      </w:tr>
      <w:tr w:rsidR="00722191" w:rsidRPr="00F752FC" w14:paraId="28CB7CF0" w14:textId="77777777" w:rsidTr="00722191">
        <w:trPr>
          <w:trHeight w:val="20"/>
        </w:trPr>
        <w:tc>
          <w:tcPr>
            <w:tcW w:w="3823" w:type="dxa"/>
            <w:vAlign w:val="center"/>
          </w:tcPr>
          <w:p w14:paraId="5E4A2636" w14:textId="7096A4B0" w:rsidR="00722191" w:rsidRPr="00F752FC" w:rsidRDefault="00722191" w:rsidP="00DF6AAD">
            <w:pPr>
              <w:spacing w:line="20" w:lineRule="atLeast"/>
              <w:rPr>
                <w:rFonts w:eastAsia="Calibri" w:cs="Times New Roman"/>
                <w:b/>
                <w:sz w:val="22"/>
              </w:rPr>
            </w:pPr>
            <w:r w:rsidRPr="00F752FC">
              <w:rPr>
                <w:rFonts w:eastAsia="Calibri" w:cs="Times New Roman"/>
                <w:sz w:val="22"/>
              </w:rPr>
              <w:t xml:space="preserve"> Oy vereceğim lider seçmene </w:t>
            </w:r>
            <w:r w:rsidR="00CC68E0" w:rsidRPr="00F752FC">
              <w:rPr>
                <w:rFonts w:eastAsia="Calibri" w:cs="Times New Roman"/>
                <w:sz w:val="22"/>
              </w:rPr>
              <w:t>güven duygusu</w:t>
            </w:r>
            <w:r w:rsidRPr="00F752FC">
              <w:rPr>
                <w:rFonts w:eastAsia="Calibri" w:cs="Times New Roman"/>
                <w:sz w:val="22"/>
              </w:rPr>
              <w:t xml:space="preserve"> vermeli</w:t>
            </w:r>
          </w:p>
        </w:tc>
        <w:tc>
          <w:tcPr>
            <w:tcW w:w="708" w:type="dxa"/>
            <w:vAlign w:val="center"/>
          </w:tcPr>
          <w:p w14:paraId="5DA8CF0A"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797</w:t>
            </w:r>
          </w:p>
        </w:tc>
        <w:tc>
          <w:tcPr>
            <w:tcW w:w="993" w:type="dxa"/>
            <w:vAlign w:val="center"/>
          </w:tcPr>
          <w:p w14:paraId="301BA247"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w:t>
            </w:r>
          </w:p>
        </w:tc>
        <w:tc>
          <w:tcPr>
            <w:tcW w:w="992" w:type="dxa"/>
            <w:vAlign w:val="center"/>
          </w:tcPr>
          <w:p w14:paraId="2F2D49F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10,00</w:t>
            </w:r>
          </w:p>
        </w:tc>
        <w:tc>
          <w:tcPr>
            <w:tcW w:w="850" w:type="dxa"/>
            <w:vAlign w:val="center"/>
          </w:tcPr>
          <w:p w14:paraId="777C8B0F"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9,3802</w:t>
            </w:r>
          </w:p>
        </w:tc>
        <w:tc>
          <w:tcPr>
            <w:tcW w:w="1128" w:type="dxa"/>
            <w:vAlign w:val="center"/>
          </w:tcPr>
          <w:p w14:paraId="7FEFACF7" w14:textId="77777777" w:rsidR="00722191" w:rsidRPr="00F752FC" w:rsidRDefault="00722191" w:rsidP="00DF6AAD">
            <w:pPr>
              <w:spacing w:line="240" w:lineRule="auto"/>
              <w:jc w:val="center"/>
              <w:rPr>
                <w:rFonts w:eastAsia="Calibri" w:cs="Times New Roman"/>
                <w:b/>
                <w:sz w:val="22"/>
              </w:rPr>
            </w:pPr>
            <w:r w:rsidRPr="00F752FC">
              <w:rPr>
                <w:rFonts w:eastAsia="Calibri" w:cs="Times New Roman"/>
                <w:sz w:val="22"/>
              </w:rPr>
              <w:t>1,51782</w:t>
            </w:r>
          </w:p>
        </w:tc>
      </w:tr>
      <w:tr w:rsidR="00722191" w:rsidRPr="00F752FC" w14:paraId="2E70550D" w14:textId="77777777" w:rsidTr="00722191">
        <w:trPr>
          <w:trHeight w:val="20"/>
        </w:trPr>
        <w:tc>
          <w:tcPr>
            <w:tcW w:w="3823" w:type="dxa"/>
          </w:tcPr>
          <w:p w14:paraId="2184CABF" w14:textId="77777777" w:rsidR="00722191" w:rsidRPr="00F752FC" w:rsidRDefault="00722191" w:rsidP="00DF6AAD">
            <w:pPr>
              <w:spacing w:line="20" w:lineRule="atLeast"/>
              <w:rPr>
                <w:rFonts w:eastAsia="Calibri" w:cs="Times New Roman"/>
                <w:sz w:val="22"/>
              </w:rPr>
            </w:pPr>
            <w:r w:rsidRPr="00F752FC">
              <w:rPr>
                <w:rFonts w:eastAsia="Calibri" w:cs="Times New Roman"/>
                <w:sz w:val="22"/>
              </w:rPr>
              <w:t>Valid N (listwise)</w:t>
            </w:r>
          </w:p>
        </w:tc>
        <w:tc>
          <w:tcPr>
            <w:tcW w:w="4671" w:type="dxa"/>
            <w:gridSpan w:val="5"/>
          </w:tcPr>
          <w:p w14:paraId="7E62C6C4" w14:textId="77777777" w:rsidR="00722191" w:rsidRPr="00F752FC" w:rsidRDefault="00722191" w:rsidP="00DF6AAD">
            <w:pPr>
              <w:spacing w:line="240" w:lineRule="auto"/>
              <w:rPr>
                <w:rFonts w:eastAsia="Calibri" w:cs="Times New Roman"/>
                <w:sz w:val="22"/>
              </w:rPr>
            </w:pPr>
            <w:r w:rsidRPr="00F752FC">
              <w:rPr>
                <w:rFonts w:eastAsia="Calibri" w:cs="Times New Roman"/>
                <w:sz w:val="22"/>
              </w:rPr>
              <w:t xml:space="preserve">   780</w:t>
            </w:r>
          </w:p>
        </w:tc>
      </w:tr>
      <w:bookmarkEnd w:id="289"/>
    </w:tbl>
    <w:p w14:paraId="267B9357" w14:textId="77777777" w:rsidR="00722191" w:rsidRPr="00722191" w:rsidRDefault="00722191" w:rsidP="00DF6AAD">
      <w:pPr>
        <w:spacing w:after="160" w:line="259" w:lineRule="auto"/>
        <w:rPr>
          <w:rFonts w:eastAsia="Calibri" w:cs="Times New Roman"/>
          <w:b/>
          <w:szCs w:val="24"/>
        </w:rPr>
      </w:pPr>
    </w:p>
    <w:p w14:paraId="2513595E" w14:textId="6DABFDA2" w:rsidR="00162A4C" w:rsidRPr="0015787C" w:rsidRDefault="00722191" w:rsidP="00DF6AAD">
      <w:pPr>
        <w:spacing w:after="300"/>
        <w:ind w:firstLine="709"/>
        <w:jc w:val="both"/>
        <w:rPr>
          <w:rFonts w:eastAsia="Calibri" w:cs="Times New Roman"/>
          <w:szCs w:val="24"/>
        </w:rPr>
      </w:pPr>
      <w:bookmarkStart w:id="290" w:name="_Hlk512005760"/>
      <w:r w:rsidRPr="00722191">
        <w:rPr>
          <w:rFonts w:eastAsia="Calibri" w:cs="Times New Roman"/>
          <w:szCs w:val="24"/>
        </w:rPr>
        <w:t>Siyasal liderle ilgili yargılardan “oy vereceğim lider seçmene güven duygusu vermeli” maddesi en yüksek ortalama (9,380) ile gerçekleşirken, en düşük ortalama (4,348) “oy vereceğim lider duygusal olmalı” maddesinde gerçekleşmiştir. D</w:t>
      </w:r>
      <w:r w:rsidR="00BF0533">
        <w:rPr>
          <w:rFonts w:eastAsia="Calibri" w:cs="Times New Roman"/>
          <w:szCs w:val="24"/>
        </w:rPr>
        <w:t xml:space="preserve">iğer yargıların ortalamaları </w:t>
      </w:r>
      <w:r w:rsidR="00BF0533" w:rsidRPr="00BF0533">
        <w:rPr>
          <w:rFonts w:eastAsia="Calibri" w:cs="Times New Roman"/>
          <w:szCs w:val="24"/>
        </w:rPr>
        <w:t>ise büyükten küçüğe doğru “oy vereceğim lider dürüstlük özelliğini gösterebilmeli" (9,335),</w:t>
      </w:r>
      <w:r w:rsidRPr="00722191">
        <w:rPr>
          <w:rFonts w:eastAsia="Calibri" w:cs="Times New Roman"/>
          <w:szCs w:val="24"/>
        </w:rPr>
        <w:t xml:space="preserve"> “oy vereceğim lider dürüstlük özelliğini gösterebilmeli” (9,335), “oy vereceğim lider vizyoner (ileri görüşlü) olmalıdır” (9,297), “oy vereceğim lider değişime ve yeniliğe açık olmalı” (9,296), “oy vereceğim liderin insan odaklı bir çalışma ve yönetme ilkesine sahip olduğunu görmek isterim” (9,179), “oy vereceğim lider akılcı olmalıdır” (9,169), “oy vereceğim lider demokrat olduğuna inandırmalı” (8,899), “oy vereceğim liderin yetenekli bir insan olduğuna inanmalıyım” (8,861), “oy vereceğim liderin samimi olduğuna inanmam gerekir” (8,796), “oy vereceğim liderin çevreyi koruma konusunda yüksek bir duyarlılığı olmalı” (8,692), “oy</w:t>
      </w:r>
      <w:r w:rsidR="00514516">
        <w:rPr>
          <w:rFonts w:eastAsia="Calibri" w:cs="Times New Roman"/>
          <w:szCs w:val="24"/>
        </w:rPr>
        <w:t xml:space="preserve"> vereceğim lider şeffaf olmalı”</w:t>
      </w:r>
      <w:r w:rsidRPr="00722191">
        <w:rPr>
          <w:rFonts w:eastAsia="Calibri" w:cs="Times New Roman"/>
          <w:szCs w:val="24"/>
        </w:rPr>
        <w:t xml:space="preserve"> (8,290), “oy vereceğim liderin kaliteye önem veren bir kişilik olması gerekir” (8,287), “oy vereceğim lider otoriter olmalı” (7,463), “oy vereceğim lidere karşı güçlü bir saygı beslemeliyim” (7,315), “oy vereceğim liderin </w:t>
      </w:r>
      <w:r w:rsidRPr="00722191">
        <w:rPr>
          <w:rFonts w:eastAsia="Calibri" w:cs="Times New Roman"/>
          <w:szCs w:val="24"/>
        </w:rPr>
        <w:lastRenderedPageBreak/>
        <w:t xml:space="preserve">sempatik olması gerekir” (6,683), “oy tercihimde lidere olan beğeni düzeyim önemlidir” (6,127) ve “oy vereceğim liderin karizmatik olması gerekir” (5,959) </w:t>
      </w:r>
      <w:r w:rsidR="00514516">
        <w:rPr>
          <w:rFonts w:eastAsia="Calibri" w:cs="Times New Roman"/>
          <w:szCs w:val="24"/>
        </w:rPr>
        <w:t>şeklinde sıralanmıştır</w:t>
      </w:r>
      <w:r w:rsidRPr="00722191">
        <w:rPr>
          <w:rFonts w:eastAsia="Calibri" w:cs="Times New Roman"/>
          <w:szCs w:val="24"/>
        </w:rPr>
        <w:t xml:space="preserve"> (Tablo 19).</w:t>
      </w:r>
      <w:bookmarkEnd w:id="290"/>
    </w:p>
    <w:p w14:paraId="018A7886" w14:textId="33ABC0D4" w:rsidR="00722191" w:rsidRPr="00722191" w:rsidRDefault="00AD3C59" w:rsidP="00AD3C59">
      <w:pPr>
        <w:pStyle w:val="Balk3"/>
        <w:numPr>
          <w:ilvl w:val="0"/>
          <w:numId w:val="0"/>
        </w:numPr>
        <w:ind w:left="714" w:hanging="5"/>
        <w:rPr>
          <w:rFonts w:eastAsia="Calibri"/>
        </w:rPr>
      </w:pPr>
      <w:bookmarkStart w:id="291" w:name="_Toc512208151"/>
      <w:bookmarkStart w:id="292" w:name="_Toc515762106"/>
      <w:r>
        <w:rPr>
          <w:rFonts w:eastAsia="Calibri"/>
        </w:rPr>
        <w:t xml:space="preserve">3.7.2. </w:t>
      </w:r>
      <w:r w:rsidR="00722191" w:rsidRPr="00722191">
        <w:rPr>
          <w:rFonts w:eastAsia="Calibri"/>
        </w:rPr>
        <w:t>Faktörlerin Siyasal Lider</w:t>
      </w:r>
      <w:r w:rsidR="001F3899">
        <w:rPr>
          <w:rFonts w:eastAsia="Calibri"/>
        </w:rPr>
        <w:t xml:space="preserve"> İtibarı Değerleri Düzeyine</w:t>
      </w:r>
      <w:r w:rsidR="00722191" w:rsidRPr="00722191">
        <w:rPr>
          <w:rFonts w:eastAsia="Calibri"/>
        </w:rPr>
        <w:t xml:space="preserve"> Etkisi</w:t>
      </w:r>
      <w:bookmarkEnd w:id="291"/>
      <w:bookmarkEnd w:id="292"/>
    </w:p>
    <w:p w14:paraId="383E5DFC" w14:textId="2AF847E0" w:rsidR="00722191" w:rsidRPr="00722191" w:rsidRDefault="00722191" w:rsidP="00F51E71">
      <w:pPr>
        <w:spacing w:after="300"/>
        <w:ind w:firstLine="709"/>
        <w:jc w:val="both"/>
        <w:rPr>
          <w:rFonts w:eastAsia="Calibri" w:cs="Times New Roman"/>
          <w:szCs w:val="24"/>
        </w:rPr>
      </w:pPr>
      <w:r w:rsidRPr="00722191">
        <w:rPr>
          <w:rFonts w:eastAsia="Calibri" w:cs="Times New Roman"/>
          <w:szCs w:val="24"/>
        </w:rPr>
        <w:t xml:space="preserve">Çalışmada araştırmaya </w:t>
      </w:r>
      <w:r w:rsidR="00514516">
        <w:rPr>
          <w:rFonts w:eastAsia="Calibri" w:cs="Times New Roman"/>
          <w:szCs w:val="24"/>
        </w:rPr>
        <w:t>katılanların</w:t>
      </w:r>
      <w:r w:rsidRPr="00722191">
        <w:rPr>
          <w:rFonts w:eastAsia="Calibri" w:cs="Times New Roman"/>
          <w:szCs w:val="24"/>
        </w:rPr>
        <w:t xml:space="preserve"> siyasal liderlerle ilgili itibar ölçümleri çerçevesinde belirlenmiş olan 18 genel algıya katılım durumlarını </w:t>
      </w:r>
      <w:r w:rsidR="00514516">
        <w:rPr>
          <w:rFonts w:eastAsia="Calibri" w:cs="Times New Roman"/>
          <w:szCs w:val="24"/>
        </w:rPr>
        <w:t xml:space="preserve">en düşük katılım durumunu ifade eden </w:t>
      </w:r>
      <w:r w:rsidRPr="00722191">
        <w:rPr>
          <w:rFonts w:eastAsia="Calibri" w:cs="Times New Roman"/>
          <w:szCs w:val="24"/>
        </w:rPr>
        <w:t>1 ile</w:t>
      </w:r>
      <w:r w:rsidR="00514516">
        <w:rPr>
          <w:rFonts w:eastAsia="Calibri" w:cs="Times New Roman"/>
          <w:szCs w:val="24"/>
        </w:rPr>
        <w:t xml:space="preserve"> en yüksek katılım durumunu ifade eden</w:t>
      </w:r>
      <w:r w:rsidRPr="00722191">
        <w:rPr>
          <w:rFonts w:eastAsia="Calibri" w:cs="Times New Roman"/>
          <w:szCs w:val="24"/>
        </w:rPr>
        <w:t xml:space="preserve"> 10 arasındaki değerlerle belirtmeleri istenmiştir. Faktör analizi ile ortaya konan oy verme yaklaşımları türleri ve 18 genel algı türüne bağlı olarak elde edilen veriler, oy verme yaklaşımlarının katılımcıların siyasal liderlerle ilgili genel algıları üzerindeki etkisinin ortaya konması amacıyla regresyon analizi yapılmıştır. </w:t>
      </w:r>
    </w:p>
    <w:p w14:paraId="4BA853F4" w14:textId="00583241" w:rsidR="00722191" w:rsidRPr="00DB4C4D" w:rsidRDefault="00DB4C4D" w:rsidP="00DF6AAD">
      <w:pPr>
        <w:pStyle w:val="ResimYazs"/>
        <w:rPr>
          <w:rFonts w:eastAsia="Calibri" w:cs="Times New Roman"/>
          <w:szCs w:val="24"/>
        </w:rPr>
      </w:pPr>
      <w:bookmarkStart w:id="293" w:name="_Toc515925281"/>
      <w:bookmarkStart w:id="294" w:name="_Hlk512199736"/>
      <w:r w:rsidRPr="00DB4C4D">
        <w:t xml:space="preserve">Tablo </w:t>
      </w:r>
      <w:r w:rsidR="00160928">
        <w:fldChar w:fldCharType="begin"/>
      </w:r>
      <w:r w:rsidR="00160928">
        <w:instrText xml:space="preserve"> SEQ Tablo \* ARABIC </w:instrText>
      </w:r>
      <w:r w:rsidR="00160928">
        <w:fldChar w:fldCharType="separate"/>
      </w:r>
      <w:r w:rsidR="00D602F2">
        <w:rPr>
          <w:noProof/>
        </w:rPr>
        <w:t>20</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Lidere Olan Beğeni Algısı</w:t>
      </w:r>
      <w:bookmarkEnd w:id="293"/>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05EEB4DA" w14:textId="77777777" w:rsidTr="00722191">
        <w:tc>
          <w:tcPr>
            <w:tcW w:w="2547" w:type="dxa"/>
            <w:vMerge w:val="restart"/>
            <w:tcBorders>
              <w:right w:val="nil"/>
            </w:tcBorders>
            <w:vAlign w:val="center"/>
          </w:tcPr>
          <w:bookmarkEnd w:id="294"/>
          <w:p w14:paraId="13A9A0E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Oy tercihimde lidere olan beğeni düzeyim önemlidir</w:t>
            </w:r>
          </w:p>
        </w:tc>
        <w:tc>
          <w:tcPr>
            <w:tcW w:w="1134" w:type="dxa"/>
            <w:vMerge w:val="restart"/>
            <w:tcBorders>
              <w:left w:val="nil"/>
              <w:right w:val="nil"/>
            </w:tcBorders>
            <w:vAlign w:val="center"/>
          </w:tcPr>
          <w:p w14:paraId="6D8F12B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xml:space="preserve">=   -2,034  </w:t>
            </w:r>
            <w:r w:rsidRPr="00722191">
              <w:rPr>
                <w:rFonts w:eastAsia="Calibri" w:cs="Times New Roman"/>
                <w:szCs w:val="24"/>
              </w:rPr>
              <w:t>+</w:t>
            </w:r>
          </w:p>
        </w:tc>
        <w:tc>
          <w:tcPr>
            <w:tcW w:w="4813" w:type="dxa"/>
            <w:tcBorders>
              <w:left w:val="nil"/>
            </w:tcBorders>
            <w:vAlign w:val="center"/>
          </w:tcPr>
          <w:p w14:paraId="24CDCAED" w14:textId="77777777" w:rsidR="00722191" w:rsidRPr="00722191" w:rsidRDefault="00722191" w:rsidP="00DF6AAD">
            <w:pPr>
              <w:spacing w:line="240" w:lineRule="auto"/>
              <w:rPr>
                <w:rFonts w:eastAsia="Calibri" w:cs="Times New Roman"/>
                <w:sz w:val="22"/>
              </w:rPr>
            </w:pPr>
            <w:r w:rsidRPr="00722191">
              <w:rPr>
                <w:rFonts w:eastAsia="Calibri" w:cs="Times New Roman"/>
                <w:color w:val="000000"/>
                <w:sz w:val="22"/>
              </w:rPr>
              <w:t>,509  Konuya Oy Verme (,005)</w:t>
            </w:r>
          </w:p>
        </w:tc>
      </w:tr>
      <w:tr w:rsidR="00722191" w:rsidRPr="00722191" w14:paraId="287C0F07" w14:textId="77777777" w:rsidTr="00722191">
        <w:tc>
          <w:tcPr>
            <w:tcW w:w="2547" w:type="dxa"/>
            <w:vMerge/>
            <w:tcBorders>
              <w:right w:val="nil"/>
            </w:tcBorders>
          </w:tcPr>
          <w:p w14:paraId="319CBF00" w14:textId="77777777" w:rsidR="00722191" w:rsidRPr="00722191" w:rsidRDefault="00722191" w:rsidP="00DF6AAD">
            <w:pPr>
              <w:spacing w:line="240" w:lineRule="auto"/>
              <w:rPr>
                <w:rFonts w:eastAsia="Calibri" w:cs="Times New Roman"/>
                <w:szCs w:val="24"/>
              </w:rPr>
            </w:pPr>
          </w:p>
        </w:tc>
        <w:tc>
          <w:tcPr>
            <w:tcW w:w="1134" w:type="dxa"/>
            <w:vMerge/>
            <w:tcBorders>
              <w:left w:val="nil"/>
              <w:right w:val="nil"/>
            </w:tcBorders>
          </w:tcPr>
          <w:p w14:paraId="6558387E" w14:textId="77777777" w:rsidR="00722191" w:rsidRPr="00722191" w:rsidRDefault="00722191" w:rsidP="00DF6AAD">
            <w:pPr>
              <w:spacing w:line="240" w:lineRule="auto"/>
              <w:rPr>
                <w:rFonts w:eastAsia="Calibri" w:cs="Times New Roman"/>
                <w:szCs w:val="24"/>
              </w:rPr>
            </w:pPr>
          </w:p>
        </w:tc>
        <w:tc>
          <w:tcPr>
            <w:tcW w:w="4813" w:type="dxa"/>
            <w:tcBorders>
              <w:left w:val="nil"/>
            </w:tcBorders>
            <w:vAlign w:val="center"/>
          </w:tcPr>
          <w:p w14:paraId="047C1D48" w14:textId="77777777" w:rsidR="00722191" w:rsidRPr="00722191" w:rsidRDefault="00722191" w:rsidP="00DF6AAD">
            <w:pPr>
              <w:spacing w:line="240" w:lineRule="auto"/>
              <w:rPr>
                <w:rFonts w:eastAsia="Calibri" w:cs="Times New Roman"/>
                <w:sz w:val="22"/>
              </w:rPr>
            </w:pPr>
            <w:r w:rsidRPr="00722191">
              <w:rPr>
                <w:rFonts w:eastAsia="Calibri" w:cs="Times New Roman"/>
                <w:color w:val="000000"/>
                <w:sz w:val="22"/>
              </w:rPr>
              <w:t>,506  Sosyolojik Oy Verme1 (Seçmen-Toplum) (,000)</w:t>
            </w:r>
          </w:p>
        </w:tc>
      </w:tr>
      <w:tr w:rsidR="00722191" w:rsidRPr="00722191" w14:paraId="4FDF2048" w14:textId="77777777" w:rsidTr="00722191">
        <w:tc>
          <w:tcPr>
            <w:tcW w:w="2547" w:type="dxa"/>
            <w:vMerge/>
            <w:tcBorders>
              <w:right w:val="nil"/>
            </w:tcBorders>
          </w:tcPr>
          <w:p w14:paraId="3A59380A" w14:textId="77777777" w:rsidR="00722191" w:rsidRPr="00722191" w:rsidRDefault="00722191" w:rsidP="00DF6AAD">
            <w:pPr>
              <w:spacing w:line="240" w:lineRule="auto"/>
              <w:rPr>
                <w:rFonts w:eastAsia="Calibri" w:cs="Times New Roman"/>
                <w:szCs w:val="24"/>
              </w:rPr>
            </w:pPr>
          </w:p>
        </w:tc>
        <w:tc>
          <w:tcPr>
            <w:tcW w:w="1134" w:type="dxa"/>
            <w:vMerge/>
            <w:tcBorders>
              <w:left w:val="nil"/>
              <w:right w:val="nil"/>
            </w:tcBorders>
          </w:tcPr>
          <w:p w14:paraId="0BC7AFD4" w14:textId="77777777" w:rsidR="00722191" w:rsidRPr="00722191" w:rsidRDefault="00722191" w:rsidP="00DF6AAD">
            <w:pPr>
              <w:spacing w:line="240" w:lineRule="auto"/>
              <w:rPr>
                <w:rFonts w:eastAsia="Calibri" w:cs="Times New Roman"/>
                <w:szCs w:val="24"/>
              </w:rPr>
            </w:pPr>
          </w:p>
        </w:tc>
        <w:tc>
          <w:tcPr>
            <w:tcW w:w="4813" w:type="dxa"/>
            <w:tcBorders>
              <w:left w:val="nil"/>
            </w:tcBorders>
            <w:vAlign w:val="center"/>
          </w:tcPr>
          <w:p w14:paraId="06B1037A" w14:textId="77777777" w:rsidR="00722191" w:rsidRPr="00722191" w:rsidRDefault="00722191" w:rsidP="00DF6AAD">
            <w:pPr>
              <w:spacing w:line="240" w:lineRule="auto"/>
              <w:rPr>
                <w:rFonts w:eastAsia="Calibri" w:cs="Times New Roman"/>
                <w:sz w:val="22"/>
              </w:rPr>
            </w:pPr>
            <w:r w:rsidRPr="00722191">
              <w:rPr>
                <w:rFonts w:eastAsia="Calibri" w:cs="Times New Roman"/>
                <w:color w:val="000000"/>
                <w:sz w:val="22"/>
              </w:rPr>
              <w:t>1,076 İdeolojik Oy Verme (,000)</w:t>
            </w:r>
          </w:p>
        </w:tc>
      </w:tr>
      <w:tr w:rsidR="00722191" w:rsidRPr="00722191" w14:paraId="1E9A29AB" w14:textId="77777777" w:rsidTr="00722191">
        <w:tc>
          <w:tcPr>
            <w:tcW w:w="2547" w:type="dxa"/>
            <w:vMerge/>
            <w:tcBorders>
              <w:right w:val="nil"/>
            </w:tcBorders>
          </w:tcPr>
          <w:p w14:paraId="3DE65681" w14:textId="77777777" w:rsidR="00722191" w:rsidRPr="00722191" w:rsidRDefault="00722191" w:rsidP="00DF6AAD">
            <w:pPr>
              <w:spacing w:line="240" w:lineRule="auto"/>
              <w:rPr>
                <w:rFonts w:eastAsia="Calibri" w:cs="Times New Roman"/>
                <w:szCs w:val="24"/>
              </w:rPr>
            </w:pPr>
          </w:p>
        </w:tc>
        <w:tc>
          <w:tcPr>
            <w:tcW w:w="1134" w:type="dxa"/>
            <w:vMerge/>
            <w:tcBorders>
              <w:left w:val="nil"/>
              <w:right w:val="nil"/>
            </w:tcBorders>
          </w:tcPr>
          <w:p w14:paraId="48915F5D" w14:textId="77777777" w:rsidR="00722191" w:rsidRPr="00722191" w:rsidRDefault="00722191" w:rsidP="00DF6AAD">
            <w:pPr>
              <w:spacing w:line="240" w:lineRule="auto"/>
              <w:rPr>
                <w:rFonts w:eastAsia="Calibri" w:cs="Times New Roman"/>
                <w:szCs w:val="24"/>
              </w:rPr>
            </w:pPr>
          </w:p>
        </w:tc>
        <w:tc>
          <w:tcPr>
            <w:tcW w:w="4813" w:type="dxa"/>
            <w:tcBorders>
              <w:left w:val="nil"/>
            </w:tcBorders>
            <w:vAlign w:val="center"/>
          </w:tcPr>
          <w:p w14:paraId="0C045E16" w14:textId="77777777" w:rsidR="00722191" w:rsidRPr="00722191" w:rsidRDefault="00722191" w:rsidP="00DF6AAD">
            <w:pPr>
              <w:spacing w:line="240" w:lineRule="auto"/>
              <w:rPr>
                <w:rFonts w:eastAsia="Calibri" w:cs="Times New Roman"/>
                <w:sz w:val="22"/>
              </w:rPr>
            </w:pPr>
            <w:r w:rsidRPr="00722191">
              <w:rPr>
                <w:rFonts w:eastAsia="Calibri" w:cs="Times New Roman"/>
                <w:color w:val="000000"/>
                <w:sz w:val="22"/>
              </w:rPr>
              <w:t>-,079  Rasyonel Oy Verme (,666)</w:t>
            </w:r>
          </w:p>
        </w:tc>
      </w:tr>
      <w:tr w:rsidR="00722191" w:rsidRPr="00722191" w14:paraId="3F6F4A55" w14:textId="77777777" w:rsidTr="00722191">
        <w:tc>
          <w:tcPr>
            <w:tcW w:w="2547" w:type="dxa"/>
            <w:vMerge/>
            <w:tcBorders>
              <w:right w:val="nil"/>
            </w:tcBorders>
          </w:tcPr>
          <w:p w14:paraId="1B3D3707" w14:textId="77777777" w:rsidR="00722191" w:rsidRPr="00722191" w:rsidRDefault="00722191" w:rsidP="00DF6AAD">
            <w:pPr>
              <w:spacing w:line="240" w:lineRule="auto"/>
              <w:rPr>
                <w:rFonts w:eastAsia="Calibri" w:cs="Times New Roman"/>
                <w:szCs w:val="24"/>
              </w:rPr>
            </w:pPr>
          </w:p>
        </w:tc>
        <w:tc>
          <w:tcPr>
            <w:tcW w:w="1134" w:type="dxa"/>
            <w:vMerge/>
            <w:tcBorders>
              <w:left w:val="nil"/>
              <w:right w:val="nil"/>
            </w:tcBorders>
          </w:tcPr>
          <w:p w14:paraId="1674B9F9" w14:textId="77777777" w:rsidR="00722191" w:rsidRPr="00722191" w:rsidRDefault="00722191" w:rsidP="00DF6AAD">
            <w:pPr>
              <w:spacing w:line="240" w:lineRule="auto"/>
              <w:rPr>
                <w:rFonts w:eastAsia="Calibri" w:cs="Times New Roman"/>
                <w:szCs w:val="24"/>
              </w:rPr>
            </w:pPr>
          </w:p>
        </w:tc>
        <w:tc>
          <w:tcPr>
            <w:tcW w:w="4813" w:type="dxa"/>
            <w:tcBorders>
              <w:left w:val="nil"/>
            </w:tcBorders>
            <w:vAlign w:val="center"/>
          </w:tcPr>
          <w:p w14:paraId="170F424D" w14:textId="77777777" w:rsidR="00722191" w:rsidRPr="00722191" w:rsidRDefault="00722191" w:rsidP="00DF6AAD">
            <w:pPr>
              <w:spacing w:line="240" w:lineRule="auto"/>
              <w:rPr>
                <w:rFonts w:eastAsia="Calibri" w:cs="Times New Roman"/>
                <w:sz w:val="22"/>
              </w:rPr>
            </w:pPr>
            <w:r w:rsidRPr="00722191">
              <w:rPr>
                <w:rFonts w:eastAsia="Calibri" w:cs="Times New Roman"/>
                <w:color w:val="000000"/>
                <w:sz w:val="22"/>
              </w:rPr>
              <w:t>,292   Sosyolojik Oy Verme2 (Lider-Toplum) (,024)</w:t>
            </w:r>
          </w:p>
        </w:tc>
      </w:tr>
      <w:tr w:rsidR="00722191" w:rsidRPr="00722191" w14:paraId="4D931BF1" w14:textId="77777777" w:rsidTr="00722191">
        <w:tc>
          <w:tcPr>
            <w:tcW w:w="2547" w:type="dxa"/>
            <w:vMerge/>
            <w:tcBorders>
              <w:bottom w:val="single" w:sz="4" w:space="0" w:color="auto"/>
              <w:right w:val="nil"/>
            </w:tcBorders>
          </w:tcPr>
          <w:p w14:paraId="2B8367DC" w14:textId="77777777" w:rsidR="00722191" w:rsidRPr="00722191" w:rsidRDefault="00722191" w:rsidP="00DF6AAD">
            <w:pPr>
              <w:spacing w:line="240" w:lineRule="auto"/>
              <w:rPr>
                <w:rFonts w:eastAsia="Calibri" w:cs="Times New Roman"/>
                <w:szCs w:val="24"/>
              </w:rPr>
            </w:pPr>
          </w:p>
        </w:tc>
        <w:tc>
          <w:tcPr>
            <w:tcW w:w="5947" w:type="dxa"/>
            <w:gridSpan w:val="2"/>
            <w:tcBorders>
              <w:left w:val="nil"/>
              <w:bottom w:val="single" w:sz="4" w:space="0" w:color="auto"/>
            </w:tcBorders>
          </w:tcPr>
          <w:p w14:paraId="6B34399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R=,409; R</w:t>
            </w:r>
            <w:r w:rsidRPr="00722191">
              <w:rPr>
                <w:rFonts w:eastAsia="Calibri" w:cs="Times New Roman"/>
                <w:sz w:val="22"/>
                <w:vertAlign w:val="superscript"/>
              </w:rPr>
              <w:t>2</w:t>
            </w:r>
            <w:r w:rsidRPr="00722191">
              <w:rPr>
                <w:rFonts w:eastAsia="Calibri" w:cs="Times New Roman"/>
                <w:sz w:val="22"/>
              </w:rPr>
              <w:t>=,162; F</w:t>
            </w:r>
            <w:r w:rsidRPr="00722191">
              <w:rPr>
                <w:rFonts w:eastAsia="Calibri" w:cs="Times New Roman"/>
                <w:sz w:val="22"/>
                <w:vertAlign w:val="subscript"/>
              </w:rPr>
              <w:t>(5-750)</w:t>
            </w:r>
            <w:r w:rsidRPr="00722191">
              <w:rPr>
                <w:rFonts w:eastAsia="Calibri" w:cs="Times New Roman"/>
                <w:sz w:val="22"/>
              </w:rPr>
              <w:t>= 30,218; P= 0,000</w:t>
            </w:r>
          </w:p>
        </w:tc>
      </w:tr>
      <w:tr w:rsidR="00722191" w:rsidRPr="00722191" w14:paraId="55E90966" w14:textId="77777777" w:rsidTr="00722191">
        <w:tc>
          <w:tcPr>
            <w:tcW w:w="2547" w:type="dxa"/>
            <w:tcBorders>
              <w:top w:val="single" w:sz="4" w:space="0" w:color="auto"/>
              <w:left w:val="nil"/>
              <w:bottom w:val="nil"/>
              <w:right w:val="nil"/>
            </w:tcBorders>
          </w:tcPr>
          <w:p w14:paraId="1FA3D993" w14:textId="77777777" w:rsidR="00722191" w:rsidRPr="00722191" w:rsidRDefault="00722191" w:rsidP="00DF6AAD">
            <w:pPr>
              <w:spacing w:line="240" w:lineRule="auto"/>
              <w:rPr>
                <w:rFonts w:eastAsia="Calibri" w:cs="Times New Roman"/>
                <w:szCs w:val="24"/>
              </w:rPr>
            </w:pPr>
          </w:p>
        </w:tc>
        <w:tc>
          <w:tcPr>
            <w:tcW w:w="5947" w:type="dxa"/>
            <w:gridSpan w:val="2"/>
            <w:tcBorders>
              <w:top w:val="single" w:sz="4" w:space="0" w:color="auto"/>
              <w:left w:val="nil"/>
              <w:bottom w:val="nil"/>
              <w:right w:val="nil"/>
            </w:tcBorders>
          </w:tcPr>
          <w:p w14:paraId="6BDE9AE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681A6F89" w14:textId="77777777" w:rsidR="00722191" w:rsidRPr="00722191" w:rsidRDefault="00722191" w:rsidP="00DF6AAD">
      <w:pPr>
        <w:spacing w:line="259" w:lineRule="auto"/>
        <w:jc w:val="both"/>
        <w:rPr>
          <w:rFonts w:eastAsia="Calibri" w:cs="Times New Roman"/>
          <w:szCs w:val="24"/>
        </w:rPr>
      </w:pPr>
    </w:p>
    <w:p w14:paraId="5935C0AC" w14:textId="66BAD6AC" w:rsidR="00722191" w:rsidRPr="00722191" w:rsidRDefault="00722191" w:rsidP="00DF6AAD">
      <w:pPr>
        <w:spacing w:after="160"/>
        <w:ind w:firstLine="709"/>
        <w:jc w:val="both"/>
        <w:rPr>
          <w:rFonts w:eastAsia="Calibri" w:cs="Times New Roman"/>
          <w:szCs w:val="24"/>
        </w:rPr>
      </w:pPr>
      <w:r w:rsidRPr="00722191">
        <w:rPr>
          <w:rFonts w:eastAsia="Calibri" w:cs="Times New Roman"/>
          <w:szCs w:val="24"/>
        </w:rPr>
        <w:t>Çalışmada siyasal liderlerle ilgili</w:t>
      </w:r>
      <w:r w:rsidR="001F3899" w:rsidRPr="001F3899">
        <w:t xml:space="preserve"> </w:t>
      </w:r>
      <w:r w:rsidR="001F3899" w:rsidRPr="001F3899">
        <w:rPr>
          <w:rFonts w:eastAsia="Calibri" w:cs="Times New Roman"/>
          <w:szCs w:val="24"/>
        </w:rPr>
        <w:t>ele alınan</w:t>
      </w:r>
      <w:r w:rsidRPr="00722191">
        <w:rPr>
          <w:rFonts w:eastAsia="Calibri" w:cs="Times New Roman"/>
          <w:szCs w:val="24"/>
        </w:rPr>
        <w:t xml:space="preserve"> genel algılardan ilki “oy tercihimde lidere olan beğeni düzeyim önemlidir” algısıdır. Gerçekleştirilen regresyon analizi “oy tercihimde lidere olan beğeni düzeyim önemlidir” algısının oy verme yaklaşımlarından etkilendiği şeklinde oluşturulan modelin (p=,000) anlamlı olduğunu göstermektedir. Modelin bağımsız değişkenlerini oluşturan oy verme yaklaşımları faktörleri “oy tercihimde lidere olan beğeni düzeyim önemlidir” algısının yüzde </w:t>
      </w:r>
      <w:r w:rsidR="00514516">
        <w:rPr>
          <w:rFonts w:eastAsia="Calibri" w:cs="Times New Roman"/>
          <w:szCs w:val="24"/>
        </w:rPr>
        <w:t>16’sını</w:t>
      </w:r>
      <w:r w:rsidRPr="00722191">
        <w:rPr>
          <w:rFonts w:eastAsia="Calibri" w:cs="Times New Roman"/>
          <w:szCs w:val="24"/>
        </w:rPr>
        <w:t xml:space="preserve"> açıklamaktadır. Diğer bir ifadeyle “oy tercihimde lidere olan beğeni düzeyim önemlidir” alg</w:t>
      </w:r>
      <w:r w:rsidR="00514516">
        <w:rPr>
          <w:rFonts w:eastAsia="Calibri" w:cs="Times New Roman"/>
          <w:szCs w:val="24"/>
        </w:rPr>
        <w:t>ısındaki değişimin yüzde 16’sı</w:t>
      </w:r>
      <w:r w:rsidRPr="00722191">
        <w:rPr>
          <w:rFonts w:eastAsia="Calibri" w:cs="Times New Roman"/>
          <w:szCs w:val="24"/>
        </w:rPr>
        <w:t xml:space="preserve"> oy verme yaklaşımları tarafından tanımlanmaktadır (Tablo 20).</w:t>
      </w:r>
    </w:p>
    <w:p w14:paraId="0F2BBACE" w14:textId="0ECA3C49" w:rsidR="00025BFA" w:rsidRPr="00722191" w:rsidRDefault="00722191" w:rsidP="00F51E71">
      <w:pPr>
        <w:spacing w:after="300"/>
        <w:ind w:firstLine="709"/>
        <w:jc w:val="both"/>
        <w:rPr>
          <w:rFonts w:eastAsia="Calibri" w:cs="Times New Roman"/>
          <w:szCs w:val="24"/>
        </w:rPr>
      </w:pPr>
      <w:r w:rsidRPr="00722191">
        <w:rPr>
          <w:rFonts w:eastAsia="Calibri" w:cs="Times New Roman"/>
          <w:szCs w:val="24"/>
        </w:rPr>
        <w:t>Faktörlerin her biri açısından “</w:t>
      </w:r>
      <w:r w:rsidR="00B05D71">
        <w:rPr>
          <w:rFonts w:eastAsia="Calibri" w:cs="Times New Roman"/>
          <w:szCs w:val="24"/>
        </w:rPr>
        <w:t>o</w:t>
      </w:r>
      <w:r w:rsidRPr="00722191">
        <w:rPr>
          <w:rFonts w:eastAsia="Calibri" w:cs="Times New Roman"/>
          <w:szCs w:val="24"/>
        </w:rPr>
        <w:t xml:space="preserve">y tercihimde lidere olan beğeni düzeyim önemlidir” algısına bakıldığında; “konuya oy verme”, “sosyolojik oy verme-1 (seçmen-toplum ilişkisi)”, “ideolojik oy verme” ve “sosyolojik oy verme-2 (lider-toplum ilişkisi)” faktörleri bu algı üzerinde anlamlı bir etkiye sahipken (p&lt;,050); “rasyonel oy verme” faktörü anlamlı (p&gt;,050) bir etken olarak bulunamamıştır. Buna göre “konuya oy verme” </w:t>
      </w:r>
      <w:r w:rsidRPr="00722191">
        <w:rPr>
          <w:rFonts w:eastAsia="Calibri" w:cs="Times New Roman"/>
          <w:szCs w:val="24"/>
        </w:rPr>
        <w:lastRenderedPageBreak/>
        <w:t>faktöründe meydan</w:t>
      </w:r>
      <w:r w:rsidR="00514516">
        <w:rPr>
          <w:rFonts w:eastAsia="Calibri" w:cs="Times New Roman"/>
          <w:szCs w:val="24"/>
        </w:rPr>
        <w:t>a gelebilecek bir artış yüzde 51</w:t>
      </w:r>
      <w:r w:rsidRPr="00722191">
        <w:rPr>
          <w:rFonts w:eastAsia="Calibri" w:cs="Times New Roman"/>
          <w:szCs w:val="24"/>
        </w:rPr>
        <w:t xml:space="preserve"> oranında, “sosyolojik oy verme-1 (seçmen-toplum ilişkisi)” faktöründe meydan</w:t>
      </w:r>
      <w:r w:rsidR="00514516">
        <w:rPr>
          <w:rFonts w:eastAsia="Calibri" w:cs="Times New Roman"/>
          <w:szCs w:val="24"/>
        </w:rPr>
        <w:t>a gelebilecek bir artış yüzde 51</w:t>
      </w:r>
      <w:r w:rsidRPr="00722191">
        <w:rPr>
          <w:rFonts w:eastAsia="Calibri" w:cs="Times New Roman"/>
          <w:szCs w:val="24"/>
        </w:rPr>
        <w:t xml:space="preserve"> oranında, “ideolojik oy verme” faktöründe meydana gelebilecek bir artış yüzde yüzün üzerinde ve sosyolojik oy verme-2 (lider-toplum ilişkisi) faktöründe meydana gelebilecek bir artış yüzde 29 oranında oy verme yaklaşımlarının </w:t>
      </w:r>
      <w:r w:rsidR="00F73718">
        <w:rPr>
          <w:rFonts w:eastAsia="Calibri" w:cs="Times New Roman"/>
          <w:szCs w:val="24"/>
        </w:rPr>
        <w:t>“</w:t>
      </w:r>
      <w:r w:rsidRPr="00722191">
        <w:rPr>
          <w:rFonts w:eastAsia="Calibri" w:cs="Times New Roman"/>
          <w:szCs w:val="24"/>
        </w:rPr>
        <w:t>oy tercihinde siyasal lidere olan beğeni düzeyi</w:t>
      </w:r>
      <w:r w:rsidR="00514516">
        <w:rPr>
          <w:rFonts w:eastAsia="Calibri" w:cs="Times New Roman"/>
          <w:szCs w:val="24"/>
        </w:rPr>
        <w:t xml:space="preserve"> önemlidir</w:t>
      </w:r>
      <w:r w:rsidR="00F73718">
        <w:rPr>
          <w:rFonts w:eastAsia="Calibri" w:cs="Times New Roman"/>
          <w:szCs w:val="24"/>
        </w:rPr>
        <w:t>”</w:t>
      </w:r>
      <w:r w:rsidRPr="00722191">
        <w:rPr>
          <w:rFonts w:eastAsia="Calibri" w:cs="Times New Roman"/>
          <w:szCs w:val="24"/>
        </w:rPr>
        <w:t xml:space="preserve"> algısını artırmaktadır (Tablo 20).</w:t>
      </w:r>
    </w:p>
    <w:p w14:paraId="2E031FC2" w14:textId="7871EA3F" w:rsidR="00722191" w:rsidRPr="00DB4C4D" w:rsidRDefault="00DB4C4D" w:rsidP="00DF6AAD">
      <w:pPr>
        <w:pStyle w:val="ResimYazs"/>
        <w:rPr>
          <w:rFonts w:eastAsia="Calibri" w:cs="Times New Roman"/>
          <w:szCs w:val="24"/>
        </w:rPr>
      </w:pPr>
      <w:bookmarkStart w:id="295" w:name="_Toc515925282"/>
      <w:bookmarkStart w:id="296" w:name="_Hlk512199751"/>
      <w:r w:rsidRPr="00DB4C4D">
        <w:t xml:space="preserve">Tablo </w:t>
      </w:r>
      <w:r w:rsidR="00160928">
        <w:fldChar w:fldCharType="begin"/>
      </w:r>
      <w:r w:rsidR="00160928">
        <w:instrText xml:space="preserve"> SEQ Tablo \* ARABIC </w:instrText>
      </w:r>
      <w:r w:rsidR="00160928">
        <w:fldChar w:fldCharType="separate"/>
      </w:r>
      <w:r w:rsidR="00D602F2">
        <w:rPr>
          <w:noProof/>
        </w:rPr>
        <w:t>21</w:t>
      </w:r>
      <w:r w:rsidR="00160928">
        <w:rPr>
          <w:noProof/>
        </w:rPr>
        <w:fldChar w:fldCharType="end"/>
      </w:r>
      <w:r w:rsidR="00174368" w:rsidRPr="00DB4C4D">
        <w:rPr>
          <w:rFonts w:eastAsia="Calibri" w:cs="Times New Roman"/>
          <w:szCs w:val="24"/>
        </w:rPr>
        <w:t>.</w:t>
      </w:r>
      <w:r w:rsidRPr="00DB4C4D">
        <w:rPr>
          <w:rFonts w:eastAsia="Calibri" w:cs="Times New Roman"/>
          <w:szCs w:val="24"/>
        </w:rPr>
        <w:t xml:space="preserve"> </w:t>
      </w:r>
      <w:r w:rsidR="00722191" w:rsidRPr="00DB4C4D">
        <w:rPr>
          <w:rFonts w:eastAsia="Calibri" w:cs="Times New Roman"/>
          <w:szCs w:val="24"/>
        </w:rPr>
        <w:t>Faktörler ve Lidere Karşı Saygı Algısı</w:t>
      </w:r>
      <w:bookmarkEnd w:id="295"/>
    </w:p>
    <w:tbl>
      <w:tblPr>
        <w:tblStyle w:val="TabloKlavuzu"/>
        <w:tblW w:w="0" w:type="auto"/>
        <w:tblCellMar>
          <w:left w:w="28" w:type="dxa"/>
          <w:right w:w="0" w:type="dxa"/>
        </w:tblCellMar>
        <w:tblLook w:val="04A0" w:firstRow="1" w:lastRow="0" w:firstColumn="1" w:lastColumn="0" w:noHBand="0" w:noVBand="1"/>
      </w:tblPr>
      <w:tblGrid>
        <w:gridCol w:w="2547"/>
        <w:gridCol w:w="1134"/>
        <w:gridCol w:w="4813"/>
      </w:tblGrid>
      <w:tr w:rsidR="00722191" w:rsidRPr="00722191" w14:paraId="1881E4C1" w14:textId="77777777" w:rsidTr="001B6966">
        <w:tc>
          <w:tcPr>
            <w:tcW w:w="2547" w:type="dxa"/>
            <w:vMerge w:val="restart"/>
            <w:tcBorders>
              <w:right w:val="nil"/>
            </w:tcBorders>
            <w:vAlign w:val="center"/>
          </w:tcPr>
          <w:p w14:paraId="6F92781C" w14:textId="77777777" w:rsidR="001B6966" w:rsidRDefault="001B6966" w:rsidP="00DF6AAD">
            <w:pPr>
              <w:spacing w:line="240" w:lineRule="auto"/>
              <w:rPr>
                <w:rFonts w:eastAsia="Calibri" w:cs="Times New Roman"/>
                <w:sz w:val="22"/>
              </w:rPr>
            </w:pPr>
            <w:bookmarkStart w:id="297" w:name="_Hlk511563845"/>
            <w:bookmarkEnd w:id="296"/>
          </w:p>
          <w:p w14:paraId="48E61371" w14:textId="6116AF8C" w:rsidR="00722191" w:rsidRPr="00722191" w:rsidRDefault="00722191" w:rsidP="00DF6AAD">
            <w:pPr>
              <w:spacing w:line="240" w:lineRule="auto"/>
              <w:rPr>
                <w:rFonts w:eastAsia="Calibri" w:cs="Times New Roman"/>
                <w:sz w:val="22"/>
              </w:rPr>
            </w:pPr>
            <w:r w:rsidRPr="00722191">
              <w:rPr>
                <w:rFonts w:eastAsia="Calibri" w:cs="Times New Roman"/>
                <w:sz w:val="22"/>
              </w:rPr>
              <w:t>Oy vereceğim lidere karşı güçlü bir saygı beslemeliyim</w:t>
            </w:r>
            <w:bookmarkEnd w:id="297"/>
          </w:p>
        </w:tc>
        <w:tc>
          <w:tcPr>
            <w:tcW w:w="1134" w:type="dxa"/>
            <w:vMerge w:val="restart"/>
            <w:tcBorders>
              <w:left w:val="nil"/>
              <w:right w:val="nil"/>
            </w:tcBorders>
            <w:vAlign w:val="center"/>
          </w:tcPr>
          <w:p w14:paraId="3D84B83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,137    +</w:t>
            </w:r>
          </w:p>
        </w:tc>
        <w:tc>
          <w:tcPr>
            <w:tcW w:w="4813" w:type="dxa"/>
            <w:tcBorders>
              <w:left w:val="nil"/>
            </w:tcBorders>
          </w:tcPr>
          <w:p w14:paraId="279BA12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,630 Konuya Oy Verme (,000)</w:t>
            </w:r>
          </w:p>
        </w:tc>
      </w:tr>
      <w:tr w:rsidR="00722191" w:rsidRPr="00722191" w14:paraId="6C24C6A7" w14:textId="77777777" w:rsidTr="001B6966">
        <w:tc>
          <w:tcPr>
            <w:tcW w:w="2547" w:type="dxa"/>
            <w:vMerge/>
            <w:tcBorders>
              <w:right w:val="nil"/>
            </w:tcBorders>
          </w:tcPr>
          <w:p w14:paraId="4A31918F"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AAA05CB"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7AD3DB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,383 Sosyolojik Oy Verme1 (Seçmen-Toplum) (,002)</w:t>
            </w:r>
          </w:p>
        </w:tc>
      </w:tr>
      <w:tr w:rsidR="00722191" w:rsidRPr="00722191" w14:paraId="63EEDCEC" w14:textId="77777777" w:rsidTr="001B6966">
        <w:tc>
          <w:tcPr>
            <w:tcW w:w="2547" w:type="dxa"/>
            <w:vMerge/>
            <w:tcBorders>
              <w:right w:val="nil"/>
            </w:tcBorders>
          </w:tcPr>
          <w:p w14:paraId="59E5F19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5716672"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A741FA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,742 İdeolojik Oy Verme (,000)</w:t>
            </w:r>
          </w:p>
        </w:tc>
      </w:tr>
      <w:tr w:rsidR="00722191" w:rsidRPr="00722191" w14:paraId="6B411C3C" w14:textId="77777777" w:rsidTr="001B6966">
        <w:tc>
          <w:tcPr>
            <w:tcW w:w="2547" w:type="dxa"/>
            <w:vMerge/>
            <w:tcBorders>
              <w:right w:val="nil"/>
            </w:tcBorders>
          </w:tcPr>
          <w:p w14:paraId="5D9E3DB9"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1AB2C2F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6ED5E2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-,070 Rasyonel Oy Verme (,671)</w:t>
            </w:r>
          </w:p>
        </w:tc>
      </w:tr>
      <w:tr w:rsidR="00722191" w:rsidRPr="00722191" w14:paraId="7DC233A0" w14:textId="77777777" w:rsidTr="001B6966">
        <w:tc>
          <w:tcPr>
            <w:tcW w:w="2547" w:type="dxa"/>
            <w:vMerge/>
            <w:tcBorders>
              <w:right w:val="nil"/>
            </w:tcBorders>
          </w:tcPr>
          <w:p w14:paraId="3BE51A7D"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F360E7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7D4E78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,288 Sosyolojik Oy Verme2 (Lider-Toplum) (,014)</w:t>
            </w:r>
          </w:p>
        </w:tc>
      </w:tr>
      <w:tr w:rsidR="00722191" w:rsidRPr="00722191" w14:paraId="038CC247" w14:textId="77777777" w:rsidTr="001B6966">
        <w:tc>
          <w:tcPr>
            <w:tcW w:w="2547" w:type="dxa"/>
            <w:vMerge/>
            <w:tcBorders>
              <w:bottom w:val="single" w:sz="4" w:space="0" w:color="auto"/>
              <w:right w:val="nil"/>
            </w:tcBorders>
          </w:tcPr>
          <w:p w14:paraId="1E437351"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1CABBD6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R=,382; R</w:t>
            </w:r>
            <w:r w:rsidRPr="00722191">
              <w:rPr>
                <w:rFonts w:eastAsia="Calibri" w:cs="Times New Roman"/>
                <w:sz w:val="22"/>
                <w:vertAlign w:val="superscript"/>
              </w:rPr>
              <w:t>2</w:t>
            </w:r>
            <w:r w:rsidRPr="00722191">
              <w:rPr>
                <w:rFonts w:eastAsia="Calibri" w:cs="Times New Roman"/>
                <w:sz w:val="22"/>
              </w:rPr>
              <w:t>=,140; F</w:t>
            </w:r>
            <w:r w:rsidRPr="00722191">
              <w:rPr>
                <w:rFonts w:eastAsia="Calibri" w:cs="Times New Roman"/>
                <w:sz w:val="22"/>
                <w:vertAlign w:val="subscript"/>
              </w:rPr>
              <w:t>(5-749)</w:t>
            </w:r>
            <w:r w:rsidRPr="00722191">
              <w:rPr>
                <w:rFonts w:eastAsia="Calibri" w:cs="Times New Roman"/>
                <w:sz w:val="22"/>
              </w:rPr>
              <w:t>= 25,529 ; P= 0,000</w:t>
            </w:r>
          </w:p>
        </w:tc>
      </w:tr>
      <w:tr w:rsidR="00722191" w:rsidRPr="00722191" w14:paraId="4D398044" w14:textId="77777777" w:rsidTr="001B6966">
        <w:tc>
          <w:tcPr>
            <w:tcW w:w="2547" w:type="dxa"/>
            <w:tcBorders>
              <w:top w:val="single" w:sz="4" w:space="0" w:color="auto"/>
              <w:left w:val="nil"/>
              <w:bottom w:val="nil"/>
              <w:right w:val="nil"/>
            </w:tcBorders>
          </w:tcPr>
          <w:p w14:paraId="4A05CC53"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5B7C5E4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31FA8C91" w14:textId="77777777" w:rsidR="00722191" w:rsidRPr="00722191" w:rsidRDefault="00722191" w:rsidP="00DF6AAD">
      <w:pPr>
        <w:spacing w:after="160" w:line="259" w:lineRule="auto"/>
        <w:rPr>
          <w:rFonts w:eastAsia="Calibri" w:cs="Times New Roman"/>
          <w:szCs w:val="24"/>
        </w:rPr>
      </w:pPr>
    </w:p>
    <w:p w14:paraId="73EF64AC" w14:textId="6AD4D66A" w:rsidR="00722191" w:rsidRPr="00722191" w:rsidRDefault="00722191" w:rsidP="00DF6AAD">
      <w:pPr>
        <w:spacing w:after="160"/>
        <w:ind w:firstLine="709"/>
        <w:jc w:val="both"/>
        <w:rPr>
          <w:rFonts w:eastAsia="Calibri" w:cs="Times New Roman"/>
          <w:szCs w:val="24"/>
        </w:rPr>
      </w:pPr>
      <w:r w:rsidRPr="00722191">
        <w:rPr>
          <w:rFonts w:eastAsia="Calibri" w:cs="Times New Roman"/>
          <w:szCs w:val="24"/>
        </w:rPr>
        <w:t>Yapılan analizde “oy vereceğim lidere karşı güçlü bir saygı beslemeliyim” algısı üzerinde oy verme yaklaşımlarının anlamlı (p=,000) bir açıklayıcı olduğu görülmüştür. Oy verme yaklaşımlarını</w:t>
      </w:r>
      <w:r w:rsidR="00025BFA">
        <w:rPr>
          <w:rFonts w:eastAsia="Calibri" w:cs="Times New Roman"/>
          <w:szCs w:val="24"/>
        </w:rPr>
        <w:t>n</w:t>
      </w:r>
      <w:r w:rsidRPr="00722191">
        <w:rPr>
          <w:rFonts w:eastAsia="Calibri" w:cs="Times New Roman"/>
          <w:szCs w:val="24"/>
        </w:rPr>
        <w:t xml:space="preserve"> bu algıyı açıklama oranı yüzde 14’tür. Diğer bir ifadeyle, “oy vereceğim lidere karşı güçlü bir saygı beslemeliyim” algısındaki değişimin yüzde 14’ünü oy verme yaklaşımları açıklamaktadır (Tablo 21).</w:t>
      </w:r>
    </w:p>
    <w:p w14:paraId="54CE7739" w14:textId="279CCB5F" w:rsidR="00F73718" w:rsidRDefault="00722191" w:rsidP="00F51E71">
      <w:pPr>
        <w:spacing w:after="300"/>
        <w:ind w:firstLine="709"/>
        <w:jc w:val="both"/>
        <w:rPr>
          <w:rFonts w:eastAsia="Calibri" w:cs="Times New Roman"/>
          <w:szCs w:val="24"/>
        </w:rPr>
      </w:pPr>
      <w:r w:rsidRPr="00722191">
        <w:rPr>
          <w:rFonts w:eastAsia="Calibri" w:cs="Times New Roman"/>
          <w:szCs w:val="24"/>
        </w:rPr>
        <w:t>Oy verme yaklaşımları faktörleri ayrı ayrı değerlendirildiğinde; “oy vereceğim lidere karşı güçlü bir saygı beslemeliyim” algısının “konuya oy verme”, “sosyolojik oy verme</w:t>
      </w:r>
      <w:r w:rsidR="00856E41">
        <w:rPr>
          <w:rFonts w:eastAsia="Calibri" w:cs="Times New Roman"/>
          <w:szCs w:val="24"/>
        </w:rPr>
        <w:t>-1</w:t>
      </w:r>
      <w:r w:rsidRPr="00722191">
        <w:rPr>
          <w:rFonts w:eastAsia="Calibri" w:cs="Times New Roman"/>
          <w:szCs w:val="24"/>
        </w:rPr>
        <w:t xml:space="preserve"> (seçmen-toplum ilişkisi)”, “ideolojik oy verme” ve “sosyolojik oy verme-2 (lider-toplum ilişkisi)” faktörlerinden anlamlı (p&lt;,050) etkilendiği görülmektedir. Buna karşın “rasyonel oy verme” faktörü anlamlı (p&gt;,050) bir etken olarak bulunamamıştır. Dolayısıyla “konuya oy verme” faktöründe meydana gelecek bir artış yüzde 63, “sosyolojik oy verme-1 (seçmen-toplum ilişkisi)” faktöründe meydana gelecek bir artış yüzde 38, “ideolojik oy verme” faktöründe oluşacak bir artış yüzde 74 ve “sosyolojik oy verme-2 (lider-toplum ilişkisi)” faktöründ</w:t>
      </w:r>
      <w:r w:rsidR="00AD0DED">
        <w:rPr>
          <w:rFonts w:eastAsia="Calibri" w:cs="Times New Roman"/>
          <w:szCs w:val="24"/>
        </w:rPr>
        <w:t>e oluşacak bir yükseliş yüzde 29</w:t>
      </w:r>
      <w:r w:rsidRPr="00722191">
        <w:rPr>
          <w:rFonts w:eastAsia="Calibri" w:cs="Times New Roman"/>
          <w:szCs w:val="24"/>
        </w:rPr>
        <w:t xml:space="preserve"> oranında oy vereceğim lidere karşı güçlü bir saygı beslemeliyim algısını etkilemektedir (Tablo 21). </w:t>
      </w:r>
    </w:p>
    <w:p w14:paraId="4532D221" w14:textId="21B1138E" w:rsidR="00F51E71" w:rsidRDefault="00F51E71" w:rsidP="00F51E71">
      <w:pPr>
        <w:spacing w:after="300"/>
        <w:ind w:firstLine="709"/>
        <w:jc w:val="both"/>
        <w:rPr>
          <w:rFonts w:eastAsia="Calibri" w:cs="Times New Roman"/>
          <w:szCs w:val="24"/>
        </w:rPr>
      </w:pPr>
    </w:p>
    <w:p w14:paraId="2147F4B9" w14:textId="77777777" w:rsidR="00F51E71" w:rsidRPr="00722191" w:rsidRDefault="00F51E71" w:rsidP="00F51E71">
      <w:pPr>
        <w:spacing w:after="300"/>
        <w:ind w:firstLine="709"/>
        <w:jc w:val="both"/>
        <w:rPr>
          <w:rFonts w:eastAsia="Calibri" w:cs="Times New Roman"/>
          <w:szCs w:val="24"/>
        </w:rPr>
      </w:pPr>
    </w:p>
    <w:p w14:paraId="19EBFDCB" w14:textId="0B1E0032" w:rsidR="00722191" w:rsidRPr="00DB4C4D" w:rsidRDefault="00DB4C4D" w:rsidP="00DF6AAD">
      <w:pPr>
        <w:pStyle w:val="ResimYazs"/>
        <w:rPr>
          <w:rFonts w:eastAsia="Calibri" w:cs="Times New Roman"/>
          <w:szCs w:val="24"/>
        </w:rPr>
      </w:pPr>
      <w:bookmarkStart w:id="298" w:name="_Toc515925283"/>
      <w:bookmarkStart w:id="299" w:name="_Hlk512199762"/>
      <w:r w:rsidRPr="00DB4C4D">
        <w:lastRenderedPageBreak/>
        <w:t xml:space="preserve">Tablo </w:t>
      </w:r>
      <w:r w:rsidR="00160928">
        <w:fldChar w:fldCharType="begin"/>
      </w:r>
      <w:r w:rsidR="00160928">
        <w:instrText xml:space="preserve"> SEQ Tablo \* ARABIC </w:instrText>
      </w:r>
      <w:r w:rsidR="00160928">
        <w:fldChar w:fldCharType="separate"/>
      </w:r>
      <w:r w:rsidR="00D602F2">
        <w:rPr>
          <w:noProof/>
        </w:rPr>
        <w:t>22</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Liderlerin Samimi Ol</w:t>
      </w:r>
      <w:r w:rsidR="00856E41">
        <w:rPr>
          <w:rFonts w:eastAsia="Calibri" w:cs="Times New Roman"/>
          <w:szCs w:val="24"/>
        </w:rPr>
        <w:t>malı</w:t>
      </w:r>
      <w:r w:rsidR="00722191" w:rsidRPr="00DB4C4D">
        <w:rPr>
          <w:rFonts w:eastAsia="Calibri" w:cs="Times New Roman"/>
          <w:szCs w:val="24"/>
        </w:rPr>
        <w:t xml:space="preserve"> Algısı</w:t>
      </w:r>
      <w:bookmarkEnd w:id="298"/>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3765ACBC" w14:textId="77777777" w:rsidTr="00722191">
        <w:tc>
          <w:tcPr>
            <w:tcW w:w="2547" w:type="dxa"/>
            <w:vMerge w:val="restart"/>
            <w:tcBorders>
              <w:right w:val="nil"/>
            </w:tcBorders>
            <w:vAlign w:val="center"/>
          </w:tcPr>
          <w:p w14:paraId="0D740E25" w14:textId="77777777" w:rsidR="00722191" w:rsidRPr="00722191" w:rsidRDefault="00722191" w:rsidP="00DF6AAD">
            <w:pPr>
              <w:spacing w:line="240" w:lineRule="auto"/>
              <w:rPr>
                <w:rFonts w:eastAsia="Calibri" w:cs="Times New Roman"/>
                <w:sz w:val="22"/>
              </w:rPr>
            </w:pPr>
            <w:bookmarkStart w:id="300" w:name="_Hlk511565044"/>
            <w:bookmarkEnd w:id="299"/>
            <w:r w:rsidRPr="00722191">
              <w:rPr>
                <w:rFonts w:eastAsia="Calibri" w:cs="Times New Roman"/>
                <w:sz w:val="22"/>
              </w:rPr>
              <w:t>Oy vereceğim liderin samimi olduğuna inanmam gerekir</w:t>
            </w:r>
            <w:bookmarkEnd w:id="300"/>
          </w:p>
        </w:tc>
        <w:tc>
          <w:tcPr>
            <w:tcW w:w="1134" w:type="dxa"/>
            <w:vMerge w:val="restart"/>
            <w:tcBorders>
              <w:left w:val="nil"/>
              <w:right w:val="nil"/>
            </w:tcBorders>
            <w:vAlign w:val="center"/>
          </w:tcPr>
          <w:p w14:paraId="384F5A2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4,092  +</w:t>
            </w:r>
          </w:p>
        </w:tc>
        <w:tc>
          <w:tcPr>
            <w:tcW w:w="4813" w:type="dxa"/>
            <w:tcBorders>
              <w:left w:val="nil"/>
            </w:tcBorders>
          </w:tcPr>
          <w:p w14:paraId="5742C3F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,509 Konuya Oy Verme (,000)</w:t>
            </w:r>
          </w:p>
        </w:tc>
      </w:tr>
      <w:tr w:rsidR="00722191" w:rsidRPr="00722191" w14:paraId="2A54CE02" w14:textId="77777777" w:rsidTr="00722191">
        <w:tc>
          <w:tcPr>
            <w:tcW w:w="2547" w:type="dxa"/>
            <w:vMerge/>
            <w:tcBorders>
              <w:right w:val="nil"/>
            </w:tcBorders>
          </w:tcPr>
          <w:p w14:paraId="52A06A6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F1E136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FDA720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-,183 Sosyolojik Oy Verme1 (Seçmen-Toplum) (,028)</w:t>
            </w:r>
          </w:p>
        </w:tc>
      </w:tr>
      <w:tr w:rsidR="00722191" w:rsidRPr="00722191" w14:paraId="66A6D6EE" w14:textId="77777777" w:rsidTr="00722191">
        <w:tc>
          <w:tcPr>
            <w:tcW w:w="2547" w:type="dxa"/>
            <w:vMerge/>
            <w:tcBorders>
              <w:right w:val="nil"/>
            </w:tcBorders>
          </w:tcPr>
          <w:p w14:paraId="126FF261"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BB229E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2CFFA69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,440 İdeolojik Oy Verme (,000)</w:t>
            </w:r>
          </w:p>
        </w:tc>
      </w:tr>
      <w:tr w:rsidR="00722191" w:rsidRPr="00722191" w14:paraId="13DD9E21" w14:textId="77777777" w:rsidTr="00722191">
        <w:tc>
          <w:tcPr>
            <w:tcW w:w="2547" w:type="dxa"/>
            <w:vMerge/>
            <w:tcBorders>
              <w:right w:val="nil"/>
            </w:tcBorders>
          </w:tcPr>
          <w:p w14:paraId="29904DC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00421D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993BD9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-,041 Rasyonel Oy Verme (,715)</w:t>
            </w:r>
          </w:p>
        </w:tc>
      </w:tr>
      <w:tr w:rsidR="00722191" w:rsidRPr="00722191" w14:paraId="1F19B9F6" w14:textId="77777777" w:rsidTr="00722191">
        <w:tc>
          <w:tcPr>
            <w:tcW w:w="2547" w:type="dxa"/>
            <w:vMerge/>
            <w:tcBorders>
              <w:right w:val="nil"/>
            </w:tcBorders>
          </w:tcPr>
          <w:p w14:paraId="3808220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B0DDEF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E2FE96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,244 Sosyolojik Oy Verme2 (Lider-Toplum) (,002)</w:t>
            </w:r>
          </w:p>
        </w:tc>
      </w:tr>
      <w:tr w:rsidR="00722191" w:rsidRPr="00722191" w14:paraId="2E25C55C" w14:textId="77777777" w:rsidTr="00722191">
        <w:tc>
          <w:tcPr>
            <w:tcW w:w="2547" w:type="dxa"/>
            <w:vMerge/>
            <w:tcBorders>
              <w:bottom w:val="single" w:sz="4" w:space="0" w:color="auto"/>
              <w:right w:val="nil"/>
            </w:tcBorders>
          </w:tcPr>
          <w:p w14:paraId="38FFC5EB"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4758A10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R=,417; R</w:t>
            </w:r>
            <w:r w:rsidRPr="00722191">
              <w:rPr>
                <w:rFonts w:eastAsia="Calibri" w:cs="Times New Roman"/>
                <w:sz w:val="22"/>
                <w:vertAlign w:val="superscript"/>
              </w:rPr>
              <w:t>2</w:t>
            </w:r>
            <w:r w:rsidRPr="00722191">
              <w:rPr>
                <w:rFonts w:eastAsia="Calibri" w:cs="Times New Roman"/>
                <w:sz w:val="22"/>
              </w:rPr>
              <w:t>=,168; F</w:t>
            </w:r>
            <w:r w:rsidRPr="00722191">
              <w:rPr>
                <w:rFonts w:eastAsia="Calibri" w:cs="Times New Roman"/>
                <w:sz w:val="22"/>
                <w:vertAlign w:val="subscript"/>
              </w:rPr>
              <w:t>(5-751)</w:t>
            </w:r>
            <w:r w:rsidRPr="00722191">
              <w:rPr>
                <w:rFonts w:eastAsia="Calibri" w:cs="Times New Roman"/>
                <w:sz w:val="22"/>
              </w:rPr>
              <w:t>= 31,604; P= 0,000</w:t>
            </w:r>
          </w:p>
        </w:tc>
      </w:tr>
      <w:tr w:rsidR="00722191" w:rsidRPr="00722191" w14:paraId="10A700E2" w14:textId="77777777" w:rsidTr="00722191">
        <w:tc>
          <w:tcPr>
            <w:tcW w:w="2547" w:type="dxa"/>
            <w:tcBorders>
              <w:top w:val="single" w:sz="4" w:space="0" w:color="auto"/>
              <w:left w:val="nil"/>
              <w:bottom w:val="nil"/>
              <w:right w:val="nil"/>
            </w:tcBorders>
          </w:tcPr>
          <w:p w14:paraId="7A112905" w14:textId="77777777" w:rsidR="00722191" w:rsidRPr="00722191" w:rsidRDefault="00722191" w:rsidP="00DF6AAD">
            <w:pPr>
              <w:spacing w:line="240" w:lineRule="auto"/>
              <w:rPr>
                <w:rFonts w:eastAsia="Calibri" w:cs="Times New Roman"/>
                <w:szCs w:val="24"/>
              </w:rPr>
            </w:pPr>
          </w:p>
        </w:tc>
        <w:tc>
          <w:tcPr>
            <w:tcW w:w="5947" w:type="dxa"/>
            <w:gridSpan w:val="2"/>
            <w:tcBorders>
              <w:top w:val="single" w:sz="4" w:space="0" w:color="auto"/>
              <w:left w:val="nil"/>
              <w:bottom w:val="nil"/>
              <w:right w:val="nil"/>
            </w:tcBorders>
          </w:tcPr>
          <w:p w14:paraId="7F5F936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5348F95A" w14:textId="77777777" w:rsidR="00F51E71" w:rsidRDefault="00F51E71" w:rsidP="00F51E71">
      <w:pPr>
        <w:ind w:firstLine="709"/>
        <w:jc w:val="both"/>
        <w:rPr>
          <w:rFonts w:eastAsia="Calibri" w:cs="Times New Roman"/>
          <w:szCs w:val="24"/>
        </w:rPr>
      </w:pPr>
    </w:p>
    <w:p w14:paraId="440B9CEB" w14:textId="6EFF4D64" w:rsidR="00722191" w:rsidRPr="00722191" w:rsidRDefault="00722191" w:rsidP="00DF6AAD">
      <w:pPr>
        <w:spacing w:after="160"/>
        <w:ind w:firstLine="709"/>
        <w:jc w:val="both"/>
        <w:rPr>
          <w:rFonts w:eastAsia="Calibri" w:cs="Times New Roman"/>
          <w:szCs w:val="24"/>
        </w:rPr>
      </w:pPr>
      <w:r w:rsidRPr="00722191">
        <w:rPr>
          <w:rFonts w:eastAsia="Calibri" w:cs="Times New Roman"/>
          <w:szCs w:val="24"/>
        </w:rPr>
        <w:t>Analiz sonuçlarına göre “oy verme yaklaşımları oy vereceğim liderin samimi olduğuna inanmam gerekir algısını etkiler” şeklinde oluşturulan modelin anlamlı (p=,000) olduğu görülmüştür. Oy verme yaklaşımları oy tercihinde liderin samimi olduğ</w:t>
      </w:r>
      <w:r w:rsidR="00856E41">
        <w:rPr>
          <w:rFonts w:eastAsia="Calibri" w:cs="Times New Roman"/>
          <w:szCs w:val="24"/>
        </w:rPr>
        <w:t>una inanma algısını yüzde 17</w:t>
      </w:r>
      <w:r w:rsidRPr="00722191">
        <w:rPr>
          <w:rFonts w:eastAsia="Calibri" w:cs="Times New Roman"/>
          <w:szCs w:val="24"/>
        </w:rPr>
        <w:t xml:space="preserve"> oranında açıklamaktadır. Dolayısıyla bu algıda meydana gelebilecek herhangi bir değişimin yüzde </w:t>
      </w:r>
      <w:r w:rsidR="00856E41">
        <w:rPr>
          <w:rFonts w:eastAsia="Calibri" w:cs="Times New Roman"/>
          <w:szCs w:val="24"/>
        </w:rPr>
        <w:t>17’sini</w:t>
      </w:r>
      <w:r w:rsidRPr="00722191">
        <w:rPr>
          <w:rFonts w:eastAsia="Calibri" w:cs="Times New Roman"/>
          <w:szCs w:val="24"/>
        </w:rPr>
        <w:t xml:space="preserve"> oy verme yaklaşımları açıklamaktadır (Tablo 22).</w:t>
      </w:r>
    </w:p>
    <w:p w14:paraId="0C8FC11C" w14:textId="01CE422A" w:rsidR="00722191" w:rsidRPr="00722191" w:rsidRDefault="00722191" w:rsidP="00774D3C">
      <w:pPr>
        <w:spacing w:after="300"/>
        <w:ind w:firstLine="709"/>
        <w:jc w:val="both"/>
        <w:rPr>
          <w:rFonts w:eastAsia="Calibri" w:cs="Times New Roman"/>
          <w:szCs w:val="24"/>
        </w:rPr>
      </w:pPr>
      <w:r w:rsidRPr="00722191">
        <w:rPr>
          <w:rFonts w:eastAsia="Calibri" w:cs="Times New Roman"/>
          <w:szCs w:val="24"/>
        </w:rPr>
        <w:t xml:space="preserve">“Konuya oy verme”, “sosyolojik oy verme (seçmen-toplum ilişkisi)”, “ideolojik oy verme” ve “sosyolojik oy verme (lider-toplum ilişkisi)” faktörleri </w:t>
      </w:r>
      <w:r w:rsidR="00856E41">
        <w:rPr>
          <w:rFonts w:eastAsia="Calibri" w:cs="Times New Roman"/>
          <w:szCs w:val="24"/>
        </w:rPr>
        <w:t>“</w:t>
      </w:r>
      <w:r w:rsidRPr="00722191">
        <w:rPr>
          <w:rFonts w:eastAsia="Calibri" w:cs="Times New Roman"/>
          <w:szCs w:val="24"/>
        </w:rPr>
        <w:t>oy vereceğim liderin samimi olduğuna inanmam gerekir</w:t>
      </w:r>
      <w:r w:rsidR="00856E41">
        <w:rPr>
          <w:rFonts w:eastAsia="Calibri" w:cs="Times New Roman"/>
          <w:szCs w:val="24"/>
        </w:rPr>
        <w:t>”</w:t>
      </w:r>
      <w:r w:rsidRPr="00722191">
        <w:rPr>
          <w:rFonts w:eastAsia="Calibri" w:cs="Times New Roman"/>
          <w:szCs w:val="24"/>
        </w:rPr>
        <w:t xml:space="preserve"> algısı üzerinde anlamlı (p&lt;,050) bir etkiye sahiptir. Dolayısıyla “konuya oy verme” faktöründe me</w:t>
      </w:r>
      <w:r w:rsidR="00856E41">
        <w:rPr>
          <w:rFonts w:eastAsia="Calibri" w:cs="Times New Roman"/>
          <w:szCs w:val="24"/>
        </w:rPr>
        <w:t>ydana gelecek bir artış yüzde 51</w:t>
      </w:r>
      <w:r w:rsidRPr="00722191">
        <w:rPr>
          <w:rFonts w:eastAsia="Calibri" w:cs="Times New Roman"/>
          <w:szCs w:val="24"/>
        </w:rPr>
        <w:t xml:space="preserve"> oranında, “ideolojik oy verme” faktöründe gerçekleşecek bir artış yüzde 44 oranında, “sosyolojik oy verme (lider-toplum ilişkisi)” faktöründe oluşacak bir artış yüzde 24 oranında </w:t>
      </w:r>
      <w:r w:rsidR="00856E41">
        <w:rPr>
          <w:rFonts w:eastAsia="Calibri" w:cs="Times New Roman"/>
          <w:szCs w:val="24"/>
        </w:rPr>
        <w:t>“</w:t>
      </w:r>
      <w:r w:rsidRPr="00722191">
        <w:rPr>
          <w:rFonts w:eastAsia="Calibri" w:cs="Times New Roman"/>
          <w:szCs w:val="24"/>
        </w:rPr>
        <w:t>oy vereceğim liderin samimi olduğuna inanmam gerekir</w:t>
      </w:r>
      <w:r w:rsidR="00856E41">
        <w:rPr>
          <w:rFonts w:eastAsia="Calibri" w:cs="Times New Roman"/>
          <w:szCs w:val="24"/>
        </w:rPr>
        <w:t>”</w:t>
      </w:r>
      <w:r w:rsidRPr="00722191">
        <w:rPr>
          <w:rFonts w:eastAsia="Calibri" w:cs="Times New Roman"/>
          <w:szCs w:val="24"/>
        </w:rPr>
        <w:t xml:space="preserve"> algısını olumlu yönde etkilemektedir. </w:t>
      </w:r>
      <w:bookmarkStart w:id="301" w:name="_Hlk512014556"/>
      <w:r w:rsidRPr="00722191">
        <w:rPr>
          <w:rFonts w:eastAsia="Calibri" w:cs="Times New Roman"/>
          <w:szCs w:val="24"/>
        </w:rPr>
        <w:t xml:space="preserve">Ancak “sosyolojik oy verme-1 (seçmen-toplum ilişkisi)” faktöründe gerçekleşecek bir artış yüzde 18 oranında </w:t>
      </w:r>
      <w:r w:rsidR="00856E41">
        <w:rPr>
          <w:rFonts w:eastAsia="Calibri" w:cs="Times New Roman"/>
          <w:szCs w:val="24"/>
        </w:rPr>
        <w:t>“</w:t>
      </w:r>
      <w:r w:rsidRPr="00722191">
        <w:rPr>
          <w:rFonts w:eastAsia="Calibri" w:cs="Times New Roman"/>
          <w:szCs w:val="24"/>
        </w:rPr>
        <w:t>oy vereceğim liderin samimi olduğuna inanmam gerekir</w:t>
      </w:r>
      <w:r w:rsidR="00856E41">
        <w:rPr>
          <w:rFonts w:eastAsia="Calibri" w:cs="Times New Roman"/>
          <w:szCs w:val="24"/>
        </w:rPr>
        <w:t>”</w:t>
      </w:r>
      <w:r w:rsidRPr="00722191">
        <w:rPr>
          <w:rFonts w:eastAsia="Calibri" w:cs="Times New Roman"/>
          <w:szCs w:val="24"/>
        </w:rPr>
        <w:t xml:space="preserve"> algısını olumsuz yönde etkilemektedir </w:t>
      </w:r>
      <w:bookmarkEnd w:id="301"/>
      <w:r w:rsidRPr="00722191">
        <w:rPr>
          <w:rFonts w:eastAsia="Calibri" w:cs="Times New Roman"/>
          <w:szCs w:val="24"/>
        </w:rPr>
        <w:t>(Tablo 22).</w:t>
      </w:r>
    </w:p>
    <w:p w14:paraId="01F00B91" w14:textId="2F77D74B" w:rsidR="00722191" w:rsidRPr="00DB4C4D" w:rsidRDefault="00DB4C4D" w:rsidP="00DF6AAD">
      <w:pPr>
        <w:pStyle w:val="ResimYazs"/>
        <w:rPr>
          <w:rFonts w:eastAsia="Calibri" w:cs="Times New Roman"/>
          <w:szCs w:val="24"/>
        </w:rPr>
      </w:pPr>
      <w:bookmarkStart w:id="302" w:name="_Toc515925284"/>
      <w:bookmarkStart w:id="303" w:name="_Hlk512199776"/>
      <w:r w:rsidRPr="00DB4C4D">
        <w:t xml:space="preserve">Tablo </w:t>
      </w:r>
      <w:r w:rsidR="00160928">
        <w:fldChar w:fldCharType="begin"/>
      </w:r>
      <w:r w:rsidR="00160928">
        <w:instrText xml:space="preserve"> SEQ Tablo \* ARABIC </w:instrText>
      </w:r>
      <w:r w:rsidR="00160928">
        <w:fldChar w:fldCharType="separate"/>
      </w:r>
      <w:r w:rsidR="00D602F2">
        <w:rPr>
          <w:noProof/>
        </w:rPr>
        <w:t>23</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Liderlerin Akılcılığı Algısı</w:t>
      </w:r>
      <w:bookmarkEnd w:id="302"/>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1650B74D" w14:textId="77777777" w:rsidTr="00722191">
        <w:tc>
          <w:tcPr>
            <w:tcW w:w="2547" w:type="dxa"/>
            <w:vMerge w:val="restart"/>
            <w:tcBorders>
              <w:right w:val="nil"/>
            </w:tcBorders>
            <w:vAlign w:val="center"/>
          </w:tcPr>
          <w:bookmarkEnd w:id="303"/>
          <w:p w14:paraId="70F87C9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Oy vereceğim lider akılcı olmalıdır</w:t>
            </w:r>
          </w:p>
        </w:tc>
        <w:tc>
          <w:tcPr>
            <w:tcW w:w="1134" w:type="dxa"/>
            <w:vMerge w:val="restart"/>
            <w:tcBorders>
              <w:left w:val="nil"/>
              <w:right w:val="nil"/>
            </w:tcBorders>
            <w:vAlign w:val="center"/>
          </w:tcPr>
          <w:p w14:paraId="07D0683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5,733  +</w:t>
            </w:r>
          </w:p>
        </w:tc>
        <w:tc>
          <w:tcPr>
            <w:tcW w:w="4813" w:type="dxa"/>
            <w:tcBorders>
              <w:left w:val="nil"/>
            </w:tcBorders>
          </w:tcPr>
          <w:p w14:paraId="613A580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,370 Konuya Oy Verme (,000)</w:t>
            </w:r>
          </w:p>
        </w:tc>
      </w:tr>
      <w:tr w:rsidR="00722191" w:rsidRPr="00722191" w14:paraId="1C25CFF3" w14:textId="77777777" w:rsidTr="00722191">
        <w:tc>
          <w:tcPr>
            <w:tcW w:w="2547" w:type="dxa"/>
            <w:vMerge/>
            <w:tcBorders>
              <w:right w:val="nil"/>
            </w:tcBorders>
          </w:tcPr>
          <w:p w14:paraId="3194D0E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51DFB4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A3E1E8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-,252 Sosyolojik Oy Verme1 (Seçmen-Toplum) (,000)</w:t>
            </w:r>
          </w:p>
        </w:tc>
      </w:tr>
      <w:tr w:rsidR="00722191" w:rsidRPr="00722191" w14:paraId="0A8500C6" w14:textId="77777777" w:rsidTr="00722191">
        <w:tc>
          <w:tcPr>
            <w:tcW w:w="2547" w:type="dxa"/>
            <w:vMerge/>
            <w:tcBorders>
              <w:right w:val="nil"/>
            </w:tcBorders>
          </w:tcPr>
          <w:p w14:paraId="71A76BE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EE25EF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D622DD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,386 İdeolojik Oy Verme (,000)</w:t>
            </w:r>
          </w:p>
        </w:tc>
      </w:tr>
      <w:tr w:rsidR="00722191" w:rsidRPr="00722191" w14:paraId="3C3FE267" w14:textId="77777777" w:rsidTr="00722191">
        <w:tc>
          <w:tcPr>
            <w:tcW w:w="2547" w:type="dxa"/>
            <w:vMerge/>
            <w:tcBorders>
              <w:right w:val="nil"/>
            </w:tcBorders>
          </w:tcPr>
          <w:p w14:paraId="2B7B6ED8"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9580FD0"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263730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,218 Rasyonel Oy Verme (,023)</w:t>
            </w:r>
          </w:p>
        </w:tc>
      </w:tr>
      <w:tr w:rsidR="00722191" w:rsidRPr="00722191" w14:paraId="7E911B66" w14:textId="77777777" w:rsidTr="00722191">
        <w:tc>
          <w:tcPr>
            <w:tcW w:w="2547" w:type="dxa"/>
            <w:vMerge/>
            <w:tcBorders>
              <w:right w:val="nil"/>
            </w:tcBorders>
          </w:tcPr>
          <w:p w14:paraId="79DD589E"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B9D9604"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2790F19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-,025 Sosyolojik Oy Verme2 (Lider-Toplum) (,715)</w:t>
            </w:r>
          </w:p>
        </w:tc>
      </w:tr>
      <w:tr w:rsidR="00722191" w:rsidRPr="00722191" w14:paraId="3024B747" w14:textId="77777777" w:rsidTr="00722191">
        <w:tc>
          <w:tcPr>
            <w:tcW w:w="2547" w:type="dxa"/>
            <w:vMerge/>
            <w:tcBorders>
              <w:bottom w:val="single" w:sz="4" w:space="0" w:color="auto"/>
              <w:right w:val="nil"/>
            </w:tcBorders>
          </w:tcPr>
          <w:p w14:paraId="1FD50753"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4A86CAF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R=,398; R</w:t>
            </w:r>
            <w:r w:rsidRPr="00722191">
              <w:rPr>
                <w:rFonts w:eastAsia="Calibri" w:cs="Times New Roman"/>
                <w:sz w:val="22"/>
                <w:vertAlign w:val="superscript"/>
              </w:rPr>
              <w:t>2</w:t>
            </w:r>
            <w:r w:rsidRPr="00722191">
              <w:rPr>
                <w:rFonts w:eastAsia="Calibri" w:cs="Times New Roman"/>
                <w:sz w:val="22"/>
              </w:rPr>
              <w:t>=,153; F</w:t>
            </w:r>
            <w:r w:rsidRPr="00722191">
              <w:rPr>
                <w:rFonts w:eastAsia="Calibri" w:cs="Times New Roman"/>
                <w:sz w:val="22"/>
                <w:vertAlign w:val="subscript"/>
              </w:rPr>
              <w:t>(5-749)</w:t>
            </w:r>
            <w:r w:rsidRPr="00722191">
              <w:rPr>
                <w:rFonts w:eastAsia="Calibri" w:cs="Times New Roman"/>
                <w:sz w:val="22"/>
              </w:rPr>
              <w:t>= 28,226; P= 0,000</w:t>
            </w:r>
          </w:p>
        </w:tc>
      </w:tr>
      <w:tr w:rsidR="00722191" w:rsidRPr="00722191" w14:paraId="2EA9A89F" w14:textId="77777777" w:rsidTr="00722191">
        <w:tc>
          <w:tcPr>
            <w:tcW w:w="2547" w:type="dxa"/>
            <w:tcBorders>
              <w:top w:val="single" w:sz="4" w:space="0" w:color="auto"/>
              <w:left w:val="nil"/>
              <w:bottom w:val="nil"/>
              <w:right w:val="nil"/>
            </w:tcBorders>
          </w:tcPr>
          <w:p w14:paraId="0B97E0F5"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5C9DD96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3DB6A6B1" w14:textId="77777777" w:rsidR="00722191" w:rsidRPr="00722191" w:rsidRDefault="00722191" w:rsidP="00F51E71">
      <w:pPr>
        <w:rPr>
          <w:rFonts w:eastAsia="Calibri" w:cs="Times New Roman"/>
          <w:szCs w:val="24"/>
        </w:rPr>
      </w:pPr>
    </w:p>
    <w:p w14:paraId="2325A05B"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Çalışmada oy verme yaklaşımlarının liderin akılcı olması algısını etkilediği varsayımı ile geliştirilen modelin yapılan analiz sonucunda anlamlı (p=,000) olduğu </w:t>
      </w:r>
      <w:r w:rsidRPr="00722191">
        <w:rPr>
          <w:rFonts w:eastAsia="Calibri" w:cs="Times New Roman"/>
          <w:szCs w:val="24"/>
        </w:rPr>
        <w:lastRenderedPageBreak/>
        <w:t xml:space="preserve">ortaya çıkmıştır. Modelde oy verme yaklaşımlarının “oy vereceğim lider akılcı olmalıdır” algısını yüzde 15 oranında açıkladığı görülmektedir. Dolayısıyla “konuya oy verme”, “sosyolojik oy verme-1 (seçmen-toplum ilişkisi)”, “ideolojik oy verme” ve “rasyonel oy verme” faktörlerinde meydana gelecek bir değişimin “oy vereceğim lider akılcı olmalıdır” algısını değiştireceği görülmektedir (Tablo 23).  </w:t>
      </w:r>
    </w:p>
    <w:p w14:paraId="3829D515" w14:textId="7710F70D" w:rsidR="00736E6D" w:rsidRPr="00722191" w:rsidRDefault="00722191" w:rsidP="00774D3C">
      <w:pPr>
        <w:spacing w:after="300"/>
        <w:ind w:firstLine="709"/>
        <w:jc w:val="both"/>
        <w:rPr>
          <w:rFonts w:eastAsia="Calibri" w:cs="Times New Roman"/>
          <w:szCs w:val="24"/>
        </w:rPr>
      </w:pPr>
      <w:r w:rsidRPr="00722191">
        <w:rPr>
          <w:rFonts w:eastAsia="Calibri" w:cs="Times New Roman"/>
          <w:szCs w:val="24"/>
        </w:rPr>
        <w:t xml:space="preserve">Anlamlı (p&lt;,050) etkiye sahip olan faktörler açısından bakıldığında; “konuya oy verme” faktöründe gerçekleşecek bir artış yüzde 37, “ideolojik oy verme” faktöründe </w:t>
      </w:r>
      <w:r w:rsidR="00940D3C">
        <w:rPr>
          <w:rFonts w:eastAsia="Calibri" w:cs="Times New Roman"/>
          <w:szCs w:val="24"/>
        </w:rPr>
        <w:t>gerçekleşecek bir artış yüzde 39</w:t>
      </w:r>
      <w:r w:rsidRPr="00722191">
        <w:rPr>
          <w:rFonts w:eastAsia="Calibri" w:cs="Times New Roman"/>
          <w:szCs w:val="24"/>
        </w:rPr>
        <w:t xml:space="preserve"> ve “rasyonel oy verme” faktöründe gerçekleşecek bir artış yüzde 22 oranında </w:t>
      </w:r>
      <w:r w:rsidR="00856E41">
        <w:rPr>
          <w:rFonts w:eastAsia="Calibri" w:cs="Times New Roman"/>
          <w:szCs w:val="24"/>
        </w:rPr>
        <w:t>“</w:t>
      </w:r>
      <w:r w:rsidRPr="00722191">
        <w:rPr>
          <w:rFonts w:eastAsia="Calibri" w:cs="Times New Roman"/>
          <w:szCs w:val="24"/>
        </w:rPr>
        <w:t>oy vereceğim lider akılcı olmalı</w:t>
      </w:r>
      <w:r w:rsidR="00856E41">
        <w:rPr>
          <w:rFonts w:eastAsia="Calibri" w:cs="Times New Roman"/>
          <w:szCs w:val="24"/>
        </w:rPr>
        <w:t>dır”</w:t>
      </w:r>
      <w:r w:rsidRPr="00722191">
        <w:rPr>
          <w:rFonts w:eastAsia="Calibri" w:cs="Times New Roman"/>
          <w:szCs w:val="24"/>
        </w:rPr>
        <w:t xml:space="preserve"> algısını artırırken; “sosyolojik oy verme-1 (seçmen-toplum ilişkisi)” faktöründe gerçekleşecek bir artış yüzde 25 oranında </w:t>
      </w:r>
      <w:r w:rsidR="00940D3C">
        <w:rPr>
          <w:rFonts w:eastAsia="Calibri" w:cs="Times New Roman"/>
          <w:szCs w:val="24"/>
        </w:rPr>
        <w:t>“</w:t>
      </w:r>
      <w:r w:rsidRPr="00722191">
        <w:rPr>
          <w:rFonts w:eastAsia="Calibri" w:cs="Times New Roman"/>
          <w:szCs w:val="24"/>
        </w:rPr>
        <w:t>oy vereceğim lider akılcı olmalı</w:t>
      </w:r>
      <w:r w:rsidR="00940D3C">
        <w:rPr>
          <w:rFonts w:eastAsia="Calibri" w:cs="Times New Roman"/>
          <w:szCs w:val="24"/>
        </w:rPr>
        <w:t>dır”</w:t>
      </w:r>
      <w:r w:rsidRPr="00722191">
        <w:rPr>
          <w:rFonts w:eastAsia="Calibri" w:cs="Times New Roman"/>
          <w:szCs w:val="24"/>
        </w:rPr>
        <w:t xml:space="preserve"> algısını </w:t>
      </w:r>
      <w:r w:rsidR="00940D3C">
        <w:rPr>
          <w:rFonts w:eastAsia="Calibri" w:cs="Times New Roman"/>
          <w:szCs w:val="24"/>
        </w:rPr>
        <w:t>olumsuz etkilemektedir</w:t>
      </w:r>
      <w:r w:rsidRPr="00722191">
        <w:rPr>
          <w:rFonts w:eastAsia="Calibri" w:cs="Times New Roman"/>
          <w:szCs w:val="24"/>
        </w:rPr>
        <w:t xml:space="preserve"> (Tablo 23).</w:t>
      </w:r>
    </w:p>
    <w:p w14:paraId="1E3ABF43" w14:textId="0B7C1C71" w:rsidR="00722191" w:rsidRPr="00DB4C4D" w:rsidRDefault="00DB4C4D" w:rsidP="00DF6AAD">
      <w:pPr>
        <w:pStyle w:val="ResimYazs"/>
        <w:rPr>
          <w:rFonts w:eastAsia="Calibri" w:cs="Times New Roman"/>
          <w:szCs w:val="24"/>
        </w:rPr>
      </w:pPr>
      <w:bookmarkStart w:id="304" w:name="_Toc515925285"/>
      <w:bookmarkStart w:id="305" w:name="_Hlk512199787"/>
      <w:r w:rsidRPr="00DB4C4D">
        <w:t xml:space="preserve">Tablo </w:t>
      </w:r>
      <w:r w:rsidR="00160928">
        <w:fldChar w:fldCharType="begin"/>
      </w:r>
      <w:r w:rsidR="00160928">
        <w:instrText xml:space="preserve"> SEQ Tablo \* ARABIC </w:instrText>
      </w:r>
      <w:r w:rsidR="00160928">
        <w:fldChar w:fldCharType="separate"/>
      </w:r>
      <w:r w:rsidR="00D602F2">
        <w:rPr>
          <w:noProof/>
        </w:rPr>
        <w:t>24</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Liderlerin Yetenekliliği Algısı</w:t>
      </w:r>
      <w:bookmarkEnd w:id="304"/>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6D147D9E" w14:textId="77777777" w:rsidTr="00722191">
        <w:tc>
          <w:tcPr>
            <w:tcW w:w="2547" w:type="dxa"/>
            <w:vMerge w:val="restart"/>
            <w:tcBorders>
              <w:right w:val="nil"/>
            </w:tcBorders>
            <w:vAlign w:val="center"/>
          </w:tcPr>
          <w:p w14:paraId="4EC81D12" w14:textId="77777777" w:rsidR="00722191" w:rsidRPr="00722191" w:rsidRDefault="00722191" w:rsidP="00DF6AAD">
            <w:pPr>
              <w:spacing w:line="240" w:lineRule="auto"/>
              <w:rPr>
                <w:rFonts w:eastAsia="Calibri" w:cs="Times New Roman"/>
                <w:sz w:val="22"/>
              </w:rPr>
            </w:pPr>
            <w:bookmarkStart w:id="306" w:name="_Hlk511491246"/>
            <w:bookmarkStart w:id="307" w:name="_Hlk511420881"/>
            <w:bookmarkEnd w:id="305"/>
            <w:r w:rsidRPr="00722191">
              <w:rPr>
                <w:rFonts w:eastAsia="Calibri" w:cs="Times New Roman"/>
                <w:sz w:val="22"/>
              </w:rPr>
              <w:t>Oy vereceğim liderin yetenekli bir insan olduğuna inanmalıyım</w:t>
            </w:r>
            <w:bookmarkEnd w:id="306"/>
          </w:p>
        </w:tc>
        <w:tc>
          <w:tcPr>
            <w:tcW w:w="1134" w:type="dxa"/>
            <w:vMerge w:val="restart"/>
            <w:tcBorders>
              <w:left w:val="nil"/>
              <w:right w:val="nil"/>
            </w:tcBorders>
            <w:vAlign w:val="center"/>
          </w:tcPr>
          <w:p w14:paraId="6E100A1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4,525  +</w:t>
            </w:r>
          </w:p>
        </w:tc>
        <w:tc>
          <w:tcPr>
            <w:tcW w:w="4813" w:type="dxa"/>
            <w:tcBorders>
              <w:left w:val="nil"/>
            </w:tcBorders>
          </w:tcPr>
          <w:p w14:paraId="785EEF6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,631 Konuya Oy Verme (,000)</w:t>
            </w:r>
          </w:p>
        </w:tc>
      </w:tr>
      <w:tr w:rsidR="00722191" w:rsidRPr="00722191" w14:paraId="431F2902" w14:textId="77777777" w:rsidTr="00722191">
        <w:tc>
          <w:tcPr>
            <w:tcW w:w="2547" w:type="dxa"/>
            <w:vMerge/>
            <w:tcBorders>
              <w:right w:val="nil"/>
            </w:tcBorders>
          </w:tcPr>
          <w:p w14:paraId="4623FFD3"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E1A0B0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8251EE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-,156 Sosyolojik Oy Verme1 (Seçmen-Toplum) (,069)</w:t>
            </w:r>
          </w:p>
        </w:tc>
      </w:tr>
      <w:tr w:rsidR="00722191" w:rsidRPr="00722191" w14:paraId="1DE4F483" w14:textId="77777777" w:rsidTr="00722191">
        <w:tc>
          <w:tcPr>
            <w:tcW w:w="2547" w:type="dxa"/>
            <w:vMerge/>
            <w:tcBorders>
              <w:right w:val="nil"/>
            </w:tcBorders>
          </w:tcPr>
          <w:p w14:paraId="1D75084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DCB110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2597B8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,194 İdeolojik Oy Verme (,027)</w:t>
            </w:r>
          </w:p>
        </w:tc>
      </w:tr>
      <w:tr w:rsidR="00722191" w:rsidRPr="00722191" w14:paraId="7DEFE66C" w14:textId="77777777" w:rsidTr="00722191">
        <w:tc>
          <w:tcPr>
            <w:tcW w:w="2547" w:type="dxa"/>
            <w:vMerge/>
            <w:tcBorders>
              <w:right w:val="nil"/>
            </w:tcBorders>
          </w:tcPr>
          <w:p w14:paraId="738512D7"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330A65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C6AF2C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,293 Rasyonel Oy Verme (,012)</w:t>
            </w:r>
          </w:p>
        </w:tc>
      </w:tr>
      <w:tr w:rsidR="00722191" w:rsidRPr="00722191" w14:paraId="7A5B07EB" w14:textId="77777777" w:rsidTr="00722191">
        <w:tc>
          <w:tcPr>
            <w:tcW w:w="2547" w:type="dxa"/>
            <w:vMerge/>
            <w:tcBorders>
              <w:right w:val="nil"/>
            </w:tcBorders>
          </w:tcPr>
          <w:p w14:paraId="7767B74A"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0EF8E0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128EEB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-,014 Sosyolojik Oy Verme2 (Lider-Toplum) (,864)</w:t>
            </w:r>
          </w:p>
        </w:tc>
      </w:tr>
      <w:tr w:rsidR="00722191" w:rsidRPr="00722191" w14:paraId="2C73F5AA" w14:textId="77777777" w:rsidTr="00722191">
        <w:tc>
          <w:tcPr>
            <w:tcW w:w="2547" w:type="dxa"/>
            <w:vMerge/>
            <w:tcBorders>
              <w:bottom w:val="single" w:sz="4" w:space="0" w:color="auto"/>
              <w:right w:val="nil"/>
            </w:tcBorders>
          </w:tcPr>
          <w:p w14:paraId="114BC4F9"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22D04F0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R=,370; R</w:t>
            </w:r>
            <w:r w:rsidRPr="00722191">
              <w:rPr>
                <w:rFonts w:eastAsia="Calibri" w:cs="Times New Roman"/>
                <w:sz w:val="22"/>
                <w:vertAlign w:val="superscript"/>
              </w:rPr>
              <w:t>2</w:t>
            </w:r>
            <w:r w:rsidRPr="00722191">
              <w:rPr>
                <w:rFonts w:eastAsia="Calibri" w:cs="Times New Roman"/>
                <w:sz w:val="22"/>
              </w:rPr>
              <w:t>=,131; F</w:t>
            </w:r>
            <w:r w:rsidRPr="00722191">
              <w:rPr>
                <w:rFonts w:eastAsia="Calibri" w:cs="Times New Roman"/>
                <w:sz w:val="22"/>
                <w:vertAlign w:val="subscript"/>
              </w:rPr>
              <w:t>(5-751)</w:t>
            </w:r>
            <w:r w:rsidRPr="00722191">
              <w:rPr>
                <w:rFonts w:eastAsia="Calibri" w:cs="Times New Roman"/>
                <w:sz w:val="22"/>
              </w:rPr>
              <w:t>= 23,767; P= 0,000</w:t>
            </w:r>
          </w:p>
        </w:tc>
      </w:tr>
      <w:tr w:rsidR="00722191" w:rsidRPr="00722191" w14:paraId="29B63F79" w14:textId="77777777" w:rsidTr="00722191">
        <w:tc>
          <w:tcPr>
            <w:tcW w:w="2547" w:type="dxa"/>
            <w:tcBorders>
              <w:top w:val="single" w:sz="4" w:space="0" w:color="auto"/>
              <w:left w:val="nil"/>
              <w:bottom w:val="nil"/>
              <w:right w:val="nil"/>
            </w:tcBorders>
          </w:tcPr>
          <w:p w14:paraId="77A450D9"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75BE89B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bookmarkEnd w:id="307"/>
    </w:tbl>
    <w:p w14:paraId="4FADC086" w14:textId="77777777" w:rsidR="00722191" w:rsidRPr="00722191" w:rsidRDefault="00722191" w:rsidP="00F51E71">
      <w:pPr>
        <w:jc w:val="both"/>
        <w:rPr>
          <w:rFonts w:eastAsia="Calibri" w:cs="Times New Roman"/>
          <w:szCs w:val="24"/>
        </w:rPr>
      </w:pPr>
    </w:p>
    <w:p w14:paraId="57BFBE07" w14:textId="468AC5C5" w:rsidR="00722191" w:rsidRPr="00722191" w:rsidRDefault="00722191" w:rsidP="00F752FC">
      <w:pPr>
        <w:ind w:firstLine="709"/>
        <w:jc w:val="both"/>
        <w:rPr>
          <w:rFonts w:eastAsia="Calibri" w:cs="Times New Roman"/>
          <w:szCs w:val="24"/>
        </w:rPr>
      </w:pPr>
      <w:r w:rsidRPr="00722191">
        <w:rPr>
          <w:rFonts w:eastAsia="Calibri" w:cs="Times New Roman"/>
          <w:szCs w:val="24"/>
        </w:rPr>
        <w:t>Oy verme yaklaşımlarının “</w:t>
      </w:r>
      <w:r w:rsidR="00320971">
        <w:rPr>
          <w:rFonts w:eastAsia="Calibri" w:cs="Times New Roman"/>
          <w:szCs w:val="24"/>
        </w:rPr>
        <w:t>o</w:t>
      </w:r>
      <w:r w:rsidRPr="00722191">
        <w:rPr>
          <w:rFonts w:eastAsia="Calibri" w:cs="Times New Roman"/>
          <w:szCs w:val="24"/>
        </w:rPr>
        <w:t>y vereceğim liderin yetenekli bir insan olduğuna inanmalıyım” algısı üzerindeki etkisini ele alınan analizde kurulan modelin anlamlı (p=,000) olduğu görülmüştür. Bu model oy verme yaklaşımlarının “</w:t>
      </w:r>
      <w:r w:rsidR="001654C3">
        <w:rPr>
          <w:rFonts w:eastAsia="Calibri" w:cs="Times New Roman"/>
          <w:szCs w:val="24"/>
        </w:rPr>
        <w:t>o</w:t>
      </w:r>
      <w:r w:rsidRPr="00722191">
        <w:rPr>
          <w:rFonts w:eastAsia="Calibri" w:cs="Times New Roman"/>
          <w:szCs w:val="24"/>
        </w:rPr>
        <w:t>y vereceğim liderin yetenekli bir insan olduğuna inanmalıyım” algısını yüzde 13 oranında açıklamaktadır (Tablo 24).</w:t>
      </w:r>
    </w:p>
    <w:p w14:paraId="71E9FB37" w14:textId="2D1F1C43" w:rsidR="00722191" w:rsidRDefault="00722191" w:rsidP="00774D3C">
      <w:pPr>
        <w:spacing w:after="300"/>
        <w:ind w:firstLine="709"/>
        <w:jc w:val="both"/>
        <w:rPr>
          <w:rFonts w:eastAsia="Calibri" w:cs="Times New Roman"/>
          <w:szCs w:val="24"/>
        </w:rPr>
      </w:pPr>
      <w:r w:rsidRPr="00722191">
        <w:rPr>
          <w:rFonts w:eastAsia="Calibri" w:cs="Times New Roman"/>
          <w:szCs w:val="24"/>
        </w:rPr>
        <w:t>Anlamlı (p&lt;,050) bir etki oluşturan “konuya oy verme” faktöründeki bir artış yüzde 63, “ideolojik oy verme”</w:t>
      </w:r>
      <w:r w:rsidR="00940D3C">
        <w:rPr>
          <w:rFonts w:eastAsia="Calibri" w:cs="Times New Roman"/>
          <w:szCs w:val="24"/>
        </w:rPr>
        <w:t xml:space="preserve"> faktöründeki bir artış yüzde 19</w:t>
      </w:r>
      <w:r w:rsidRPr="00722191">
        <w:rPr>
          <w:rFonts w:eastAsia="Calibri" w:cs="Times New Roman"/>
          <w:szCs w:val="24"/>
        </w:rPr>
        <w:t xml:space="preserve"> ve “rasyonel oy verme”</w:t>
      </w:r>
      <w:r w:rsidR="00940D3C">
        <w:rPr>
          <w:rFonts w:eastAsia="Calibri" w:cs="Times New Roman"/>
          <w:szCs w:val="24"/>
        </w:rPr>
        <w:t xml:space="preserve"> faktöründeki bir artış yüzde 29</w:t>
      </w:r>
      <w:r w:rsidRPr="00722191">
        <w:rPr>
          <w:rFonts w:eastAsia="Calibri" w:cs="Times New Roman"/>
          <w:szCs w:val="24"/>
        </w:rPr>
        <w:t xml:space="preserve"> oranında oy vereceğim liderin yetenekli bir insan olduğuna inanmalıyım algısını güçlendirmektedir (Tablo 24).</w:t>
      </w:r>
    </w:p>
    <w:p w14:paraId="1D8BFFC6" w14:textId="1F13CD46" w:rsidR="00F51E71" w:rsidRDefault="00F51E71" w:rsidP="00774D3C">
      <w:pPr>
        <w:spacing w:after="300"/>
        <w:ind w:firstLine="709"/>
        <w:jc w:val="both"/>
        <w:rPr>
          <w:rFonts w:eastAsia="Calibri" w:cs="Times New Roman"/>
          <w:szCs w:val="24"/>
        </w:rPr>
      </w:pPr>
    </w:p>
    <w:p w14:paraId="55B6B9A4" w14:textId="77777777" w:rsidR="00F51E71" w:rsidRPr="00722191" w:rsidRDefault="00F51E71" w:rsidP="00774D3C">
      <w:pPr>
        <w:spacing w:after="300"/>
        <w:ind w:firstLine="709"/>
        <w:jc w:val="both"/>
        <w:rPr>
          <w:rFonts w:eastAsia="Calibri" w:cs="Times New Roman"/>
          <w:szCs w:val="24"/>
        </w:rPr>
      </w:pPr>
    </w:p>
    <w:p w14:paraId="385763AB" w14:textId="43D5B593" w:rsidR="00722191" w:rsidRPr="00DB4C4D" w:rsidRDefault="00DB4C4D" w:rsidP="00DF6AAD">
      <w:pPr>
        <w:pStyle w:val="ResimYazs"/>
        <w:rPr>
          <w:rFonts w:eastAsia="Calibri" w:cs="Times New Roman"/>
          <w:szCs w:val="24"/>
        </w:rPr>
      </w:pPr>
      <w:bookmarkStart w:id="308" w:name="_Toc515925286"/>
      <w:bookmarkStart w:id="309" w:name="_Hlk512199803"/>
      <w:r w:rsidRPr="00DB4C4D">
        <w:lastRenderedPageBreak/>
        <w:t xml:space="preserve">Tablo </w:t>
      </w:r>
      <w:r w:rsidR="00160928">
        <w:fldChar w:fldCharType="begin"/>
      </w:r>
      <w:r w:rsidR="00160928">
        <w:instrText xml:space="preserve"> SEQ Tablo \* ARABIC </w:instrText>
      </w:r>
      <w:r w:rsidR="00160928">
        <w:fldChar w:fldCharType="separate"/>
      </w:r>
      <w:r w:rsidR="00D602F2">
        <w:rPr>
          <w:noProof/>
        </w:rPr>
        <w:t>25</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Liderin Vizyonerliği Algısı</w:t>
      </w:r>
      <w:bookmarkEnd w:id="308"/>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28378335" w14:textId="77777777" w:rsidTr="00722191">
        <w:tc>
          <w:tcPr>
            <w:tcW w:w="2547" w:type="dxa"/>
            <w:vMerge w:val="restart"/>
            <w:tcBorders>
              <w:right w:val="nil"/>
            </w:tcBorders>
            <w:vAlign w:val="center"/>
          </w:tcPr>
          <w:p w14:paraId="0B97662D" w14:textId="77777777" w:rsidR="00722191" w:rsidRPr="00722191" w:rsidRDefault="00722191" w:rsidP="00DF6AAD">
            <w:pPr>
              <w:spacing w:line="240" w:lineRule="auto"/>
              <w:rPr>
                <w:rFonts w:eastAsia="Calibri" w:cs="Times New Roman"/>
                <w:sz w:val="22"/>
              </w:rPr>
            </w:pPr>
            <w:bookmarkStart w:id="310" w:name="_Hlk511567837"/>
            <w:bookmarkStart w:id="311" w:name="_Hlk511423123"/>
            <w:bookmarkEnd w:id="309"/>
            <w:r w:rsidRPr="00722191">
              <w:rPr>
                <w:rFonts w:eastAsia="Calibri" w:cs="Times New Roman"/>
                <w:sz w:val="22"/>
              </w:rPr>
              <w:t>Oy vereceğim lider vizyoner (ileri görüşlü) olmalıdır</w:t>
            </w:r>
            <w:bookmarkEnd w:id="310"/>
          </w:p>
        </w:tc>
        <w:tc>
          <w:tcPr>
            <w:tcW w:w="1134" w:type="dxa"/>
            <w:vMerge w:val="restart"/>
            <w:tcBorders>
              <w:left w:val="nil"/>
              <w:right w:val="nil"/>
            </w:tcBorders>
            <w:vAlign w:val="center"/>
          </w:tcPr>
          <w:p w14:paraId="4A3771A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6,489   +</w:t>
            </w:r>
          </w:p>
        </w:tc>
        <w:tc>
          <w:tcPr>
            <w:tcW w:w="4813" w:type="dxa"/>
            <w:tcBorders>
              <w:left w:val="nil"/>
            </w:tcBorders>
          </w:tcPr>
          <w:p w14:paraId="4C104BC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,408 Konuya Oy Verme (,000)</w:t>
            </w:r>
          </w:p>
        </w:tc>
      </w:tr>
      <w:tr w:rsidR="00722191" w:rsidRPr="00722191" w14:paraId="316CD667" w14:textId="77777777" w:rsidTr="00722191">
        <w:tc>
          <w:tcPr>
            <w:tcW w:w="2547" w:type="dxa"/>
            <w:vMerge/>
            <w:tcBorders>
              <w:right w:val="nil"/>
            </w:tcBorders>
          </w:tcPr>
          <w:p w14:paraId="74B15C6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3328E3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586DA2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-,319 Sosyolojik Oy Verme1 (Seçmen-Toplum) (,000)</w:t>
            </w:r>
          </w:p>
        </w:tc>
      </w:tr>
      <w:tr w:rsidR="00722191" w:rsidRPr="00722191" w14:paraId="55E7D11B" w14:textId="77777777" w:rsidTr="00722191">
        <w:tc>
          <w:tcPr>
            <w:tcW w:w="2547" w:type="dxa"/>
            <w:vMerge/>
            <w:tcBorders>
              <w:right w:val="nil"/>
            </w:tcBorders>
          </w:tcPr>
          <w:p w14:paraId="3769F008"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62A28BD"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A69BF97"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,236 İdeolojik Oy Verme (,000)</w:t>
            </w:r>
          </w:p>
        </w:tc>
      </w:tr>
      <w:tr w:rsidR="00722191" w:rsidRPr="00722191" w14:paraId="72859506" w14:textId="77777777" w:rsidTr="00722191">
        <w:tc>
          <w:tcPr>
            <w:tcW w:w="2547" w:type="dxa"/>
            <w:vMerge/>
            <w:tcBorders>
              <w:right w:val="nil"/>
            </w:tcBorders>
          </w:tcPr>
          <w:p w14:paraId="394DDD1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B2689F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088FE0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,154 Rasyonel Oy Verme (,085)</w:t>
            </w:r>
          </w:p>
        </w:tc>
      </w:tr>
      <w:tr w:rsidR="00722191" w:rsidRPr="00722191" w14:paraId="1863671E" w14:textId="77777777" w:rsidTr="00722191">
        <w:tc>
          <w:tcPr>
            <w:tcW w:w="2547" w:type="dxa"/>
            <w:vMerge/>
            <w:tcBorders>
              <w:right w:val="nil"/>
            </w:tcBorders>
          </w:tcPr>
          <w:p w14:paraId="09B3028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37434D5"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C1B8FA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,027 Sosyolojik Oy Verme2 (Lider-Toplum) (,667)</w:t>
            </w:r>
          </w:p>
        </w:tc>
      </w:tr>
      <w:tr w:rsidR="00722191" w:rsidRPr="00722191" w14:paraId="52C01C97" w14:textId="77777777" w:rsidTr="00722191">
        <w:tc>
          <w:tcPr>
            <w:tcW w:w="2547" w:type="dxa"/>
            <w:vMerge/>
            <w:tcBorders>
              <w:bottom w:val="single" w:sz="4" w:space="0" w:color="auto"/>
              <w:right w:val="nil"/>
            </w:tcBorders>
          </w:tcPr>
          <w:p w14:paraId="3877B521"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636C748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R=,400; R</w:t>
            </w:r>
            <w:r w:rsidRPr="00722191">
              <w:rPr>
                <w:rFonts w:eastAsia="Calibri" w:cs="Times New Roman"/>
                <w:sz w:val="22"/>
                <w:vertAlign w:val="superscript"/>
              </w:rPr>
              <w:t>2</w:t>
            </w:r>
            <w:r w:rsidRPr="00722191">
              <w:rPr>
                <w:rFonts w:eastAsia="Calibri" w:cs="Times New Roman"/>
                <w:sz w:val="22"/>
              </w:rPr>
              <w:t>=,155; F</w:t>
            </w:r>
            <w:r w:rsidRPr="00722191">
              <w:rPr>
                <w:rFonts w:eastAsia="Calibri" w:cs="Times New Roman"/>
                <w:sz w:val="22"/>
                <w:vertAlign w:val="subscript"/>
              </w:rPr>
              <w:t>(5-751)</w:t>
            </w:r>
            <w:r w:rsidRPr="00722191">
              <w:rPr>
                <w:rFonts w:eastAsia="Calibri" w:cs="Times New Roman"/>
                <w:sz w:val="22"/>
              </w:rPr>
              <w:t>= 28,594; P= 0,000</w:t>
            </w:r>
          </w:p>
        </w:tc>
      </w:tr>
      <w:tr w:rsidR="00722191" w:rsidRPr="00722191" w14:paraId="798C0038" w14:textId="77777777" w:rsidTr="00722191">
        <w:tc>
          <w:tcPr>
            <w:tcW w:w="2547" w:type="dxa"/>
            <w:tcBorders>
              <w:top w:val="single" w:sz="4" w:space="0" w:color="auto"/>
              <w:left w:val="nil"/>
              <w:bottom w:val="nil"/>
              <w:right w:val="nil"/>
            </w:tcBorders>
          </w:tcPr>
          <w:p w14:paraId="2F159EC1"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6B781A0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bookmarkEnd w:id="311"/>
    </w:tbl>
    <w:p w14:paraId="0AF157A9" w14:textId="77777777" w:rsidR="00722191" w:rsidRPr="00722191" w:rsidRDefault="00722191" w:rsidP="00F51E71">
      <w:pPr>
        <w:jc w:val="both"/>
        <w:rPr>
          <w:rFonts w:eastAsia="Calibri" w:cs="Times New Roman"/>
          <w:szCs w:val="24"/>
        </w:rPr>
      </w:pPr>
    </w:p>
    <w:p w14:paraId="67BCB6D9" w14:textId="190E6248"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Çalışmada oy verme yaklaşımlarının “oy vereceğim lider vizyoner (ileri görüşlü) olmalıdır” algısı üzerindeki etkisini gösteren modelin anlamlı </w:t>
      </w:r>
      <w:r w:rsidR="00940D3C" w:rsidRPr="00722191">
        <w:rPr>
          <w:rFonts w:eastAsia="Calibri" w:cs="Times New Roman"/>
          <w:szCs w:val="24"/>
        </w:rPr>
        <w:t xml:space="preserve">(p=,000) </w:t>
      </w:r>
      <w:r w:rsidRPr="00722191">
        <w:rPr>
          <w:rFonts w:eastAsia="Calibri" w:cs="Times New Roman"/>
          <w:szCs w:val="24"/>
        </w:rPr>
        <w:t>olduğu görülmüştür.  Elde edilen sonuç incelendiğinde, oy verme yaklaşımları “oy vereceğim lider vizyoner (ileri görüşlü) olmalıdır” algısın</w:t>
      </w:r>
      <w:r w:rsidR="00940D3C">
        <w:rPr>
          <w:rFonts w:eastAsia="Calibri" w:cs="Times New Roman"/>
          <w:szCs w:val="24"/>
        </w:rPr>
        <w:t>ın yüzde 15</w:t>
      </w:r>
      <w:r w:rsidRPr="00722191">
        <w:rPr>
          <w:rFonts w:eastAsia="Calibri" w:cs="Times New Roman"/>
          <w:szCs w:val="24"/>
        </w:rPr>
        <w:t>’ini açıklamaktadır (Tablo 25).</w:t>
      </w:r>
    </w:p>
    <w:p w14:paraId="4DBF9579" w14:textId="1FFD1E51" w:rsidR="00722191" w:rsidRPr="00722191" w:rsidRDefault="00722191" w:rsidP="00774D3C">
      <w:pPr>
        <w:spacing w:after="300"/>
        <w:ind w:firstLine="709"/>
        <w:jc w:val="both"/>
        <w:rPr>
          <w:rFonts w:eastAsia="Calibri" w:cs="Times New Roman"/>
          <w:szCs w:val="24"/>
        </w:rPr>
      </w:pPr>
      <w:r w:rsidRPr="00722191">
        <w:rPr>
          <w:rFonts w:eastAsia="Calibri" w:cs="Times New Roman"/>
          <w:szCs w:val="24"/>
        </w:rPr>
        <w:t>Anlamlı bir etki oluşturan faktörlere bakıldığında; “konuya oy verme” (p=,000) faktör</w:t>
      </w:r>
      <w:r w:rsidR="00940D3C">
        <w:rPr>
          <w:rFonts w:eastAsia="Calibri" w:cs="Times New Roman"/>
          <w:szCs w:val="24"/>
        </w:rPr>
        <w:t>ünde oluşacak bir artış yüzde 41</w:t>
      </w:r>
      <w:r w:rsidRPr="00722191">
        <w:rPr>
          <w:rFonts w:eastAsia="Calibri" w:cs="Times New Roman"/>
          <w:szCs w:val="24"/>
        </w:rPr>
        <w:t>, “ideolojik oy verme” (p=,000) faktör</w:t>
      </w:r>
      <w:r w:rsidR="00940D3C">
        <w:rPr>
          <w:rFonts w:eastAsia="Calibri" w:cs="Times New Roman"/>
          <w:szCs w:val="24"/>
        </w:rPr>
        <w:t>ünde oluşacak bir artış yüzde 24</w:t>
      </w:r>
      <w:r w:rsidRPr="00722191">
        <w:rPr>
          <w:rFonts w:eastAsia="Calibri" w:cs="Times New Roman"/>
          <w:szCs w:val="24"/>
        </w:rPr>
        <w:t xml:space="preserve"> oranında </w:t>
      </w:r>
      <w:r w:rsidR="00940D3C">
        <w:rPr>
          <w:rFonts w:eastAsia="Calibri" w:cs="Times New Roman"/>
          <w:szCs w:val="24"/>
        </w:rPr>
        <w:t>“</w:t>
      </w:r>
      <w:r w:rsidRPr="00722191">
        <w:rPr>
          <w:rFonts w:eastAsia="Calibri" w:cs="Times New Roman"/>
          <w:szCs w:val="24"/>
        </w:rPr>
        <w:t>oy vereceğim lider vizyoner (ileri görüşlü) olmalıdır</w:t>
      </w:r>
      <w:r w:rsidR="00940D3C">
        <w:rPr>
          <w:rFonts w:eastAsia="Calibri" w:cs="Times New Roman"/>
          <w:szCs w:val="24"/>
        </w:rPr>
        <w:t>”</w:t>
      </w:r>
      <w:r w:rsidRPr="00722191">
        <w:rPr>
          <w:rFonts w:eastAsia="Calibri" w:cs="Times New Roman"/>
          <w:szCs w:val="24"/>
        </w:rPr>
        <w:t xml:space="preserve"> algısını artırmaktadır. Ancak </w:t>
      </w:r>
      <w:bookmarkStart w:id="312" w:name="_Hlk512017102"/>
      <w:r w:rsidRPr="00722191">
        <w:rPr>
          <w:rFonts w:eastAsia="Calibri" w:cs="Times New Roman"/>
          <w:szCs w:val="24"/>
        </w:rPr>
        <w:t xml:space="preserve">“sosyolojik oy verme-1 (seçmen-toplum ilişkisi)” (p=,000) faktöründe oluşacak bir artış yüzde 32 oranında </w:t>
      </w:r>
      <w:r w:rsidR="00940D3C">
        <w:rPr>
          <w:rFonts w:eastAsia="Calibri" w:cs="Times New Roman"/>
          <w:szCs w:val="24"/>
        </w:rPr>
        <w:t>“</w:t>
      </w:r>
      <w:r w:rsidRPr="00722191">
        <w:rPr>
          <w:rFonts w:eastAsia="Calibri" w:cs="Times New Roman"/>
          <w:szCs w:val="24"/>
        </w:rPr>
        <w:t>oy vereceğim lider vizyoner (ileri görüşlü) olmalıdır</w:t>
      </w:r>
      <w:r w:rsidR="00940D3C">
        <w:rPr>
          <w:rFonts w:eastAsia="Calibri" w:cs="Times New Roman"/>
          <w:szCs w:val="24"/>
        </w:rPr>
        <w:t>”</w:t>
      </w:r>
      <w:r w:rsidRPr="00722191">
        <w:rPr>
          <w:rFonts w:eastAsia="Calibri" w:cs="Times New Roman"/>
          <w:szCs w:val="24"/>
        </w:rPr>
        <w:t xml:space="preserve"> algısını olumsuz yönde etkilemektedir </w:t>
      </w:r>
      <w:bookmarkEnd w:id="312"/>
      <w:r w:rsidRPr="00722191">
        <w:rPr>
          <w:rFonts w:eastAsia="Calibri" w:cs="Times New Roman"/>
          <w:szCs w:val="24"/>
        </w:rPr>
        <w:t>(Tablo 25).</w:t>
      </w:r>
    </w:p>
    <w:p w14:paraId="49D61959" w14:textId="07A8965E" w:rsidR="00722191" w:rsidRPr="00722191" w:rsidRDefault="00DB4C4D" w:rsidP="00DF6AAD">
      <w:pPr>
        <w:pStyle w:val="ResimYazs"/>
        <w:rPr>
          <w:rFonts w:eastAsia="Calibri" w:cs="Times New Roman"/>
          <w:b w:val="0"/>
          <w:szCs w:val="24"/>
        </w:rPr>
      </w:pPr>
      <w:bookmarkStart w:id="313" w:name="_Toc515925287"/>
      <w:bookmarkStart w:id="314" w:name="_Hlk512199815"/>
      <w:r>
        <w:t xml:space="preserve">Tablo </w:t>
      </w:r>
      <w:r w:rsidR="00160928">
        <w:fldChar w:fldCharType="begin"/>
      </w:r>
      <w:r w:rsidR="00160928">
        <w:instrText xml:space="preserve"> SEQ Tablo \* ARABIC </w:instrText>
      </w:r>
      <w:r w:rsidR="00160928">
        <w:fldChar w:fldCharType="separate"/>
      </w:r>
      <w:r w:rsidR="00D602F2">
        <w:rPr>
          <w:noProof/>
        </w:rPr>
        <w:t>26</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Çevreyi Koruma Duyarlılığı Algısı</w:t>
      </w:r>
      <w:bookmarkEnd w:id="313"/>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7C513244" w14:textId="77777777" w:rsidTr="00722191">
        <w:tc>
          <w:tcPr>
            <w:tcW w:w="2547" w:type="dxa"/>
            <w:vMerge w:val="restart"/>
            <w:tcBorders>
              <w:right w:val="nil"/>
            </w:tcBorders>
            <w:vAlign w:val="center"/>
          </w:tcPr>
          <w:bookmarkEnd w:id="314"/>
          <w:p w14:paraId="359755B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Oy vereceğim liderin çevreyi koruma konusunda yüksek bir duyarlılığı olmalı</w:t>
            </w:r>
          </w:p>
        </w:tc>
        <w:tc>
          <w:tcPr>
            <w:tcW w:w="1134" w:type="dxa"/>
            <w:vMerge w:val="restart"/>
            <w:tcBorders>
              <w:left w:val="nil"/>
              <w:right w:val="nil"/>
            </w:tcBorders>
            <w:vAlign w:val="center"/>
          </w:tcPr>
          <w:p w14:paraId="09C0BE1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4,960   +</w:t>
            </w:r>
          </w:p>
        </w:tc>
        <w:tc>
          <w:tcPr>
            <w:tcW w:w="4813" w:type="dxa"/>
            <w:tcBorders>
              <w:left w:val="nil"/>
            </w:tcBorders>
          </w:tcPr>
          <w:p w14:paraId="4248C24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,783 Konuya Oy Verme (,000)</w:t>
            </w:r>
          </w:p>
        </w:tc>
      </w:tr>
      <w:tr w:rsidR="00722191" w:rsidRPr="00722191" w14:paraId="5C39B605" w14:textId="77777777" w:rsidTr="00722191">
        <w:tc>
          <w:tcPr>
            <w:tcW w:w="2547" w:type="dxa"/>
            <w:vMerge/>
            <w:tcBorders>
              <w:right w:val="nil"/>
            </w:tcBorders>
          </w:tcPr>
          <w:p w14:paraId="5202682B"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1631110"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0926BA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-,253 Sosyolojik Oy Verme1 (Seçmen-Toplum) (,002)</w:t>
            </w:r>
          </w:p>
        </w:tc>
      </w:tr>
      <w:tr w:rsidR="00722191" w:rsidRPr="00722191" w14:paraId="5005C9D3" w14:textId="77777777" w:rsidTr="00722191">
        <w:tc>
          <w:tcPr>
            <w:tcW w:w="2547" w:type="dxa"/>
            <w:vMerge/>
            <w:tcBorders>
              <w:right w:val="nil"/>
            </w:tcBorders>
          </w:tcPr>
          <w:p w14:paraId="2D08C66B"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4B0C03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BCB443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,033 İdeolojik Oy Verme (,699)</w:t>
            </w:r>
          </w:p>
        </w:tc>
      </w:tr>
      <w:tr w:rsidR="00722191" w:rsidRPr="00722191" w14:paraId="3B64280A" w14:textId="77777777" w:rsidTr="00722191">
        <w:tc>
          <w:tcPr>
            <w:tcW w:w="2547" w:type="dxa"/>
            <w:vMerge/>
            <w:tcBorders>
              <w:right w:val="nil"/>
            </w:tcBorders>
          </w:tcPr>
          <w:p w14:paraId="091C928D"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82ED81B"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2825561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,057 Rasyonel Oy Verme (,609)</w:t>
            </w:r>
          </w:p>
        </w:tc>
      </w:tr>
      <w:tr w:rsidR="00722191" w:rsidRPr="00722191" w14:paraId="35352A49" w14:textId="77777777" w:rsidTr="00722191">
        <w:tc>
          <w:tcPr>
            <w:tcW w:w="2547" w:type="dxa"/>
            <w:vMerge/>
            <w:tcBorders>
              <w:right w:val="nil"/>
            </w:tcBorders>
          </w:tcPr>
          <w:p w14:paraId="0C60DB4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AC81B5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9CE94F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,130 Sosyolojik Oy Verme2 (Lider-Toplum) (,100)</w:t>
            </w:r>
          </w:p>
        </w:tc>
      </w:tr>
      <w:tr w:rsidR="00722191" w:rsidRPr="00722191" w14:paraId="4736B0A6" w14:textId="77777777" w:rsidTr="00722191">
        <w:tc>
          <w:tcPr>
            <w:tcW w:w="2547" w:type="dxa"/>
            <w:vMerge/>
            <w:tcBorders>
              <w:bottom w:val="single" w:sz="4" w:space="0" w:color="auto"/>
              <w:right w:val="nil"/>
            </w:tcBorders>
          </w:tcPr>
          <w:p w14:paraId="53A3FD99"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5544B09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R=,393; R</w:t>
            </w:r>
            <w:r w:rsidRPr="00722191">
              <w:rPr>
                <w:rFonts w:eastAsia="Calibri" w:cs="Times New Roman"/>
                <w:sz w:val="22"/>
                <w:vertAlign w:val="superscript"/>
              </w:rPr>
              <w:t>2</w:t>
            </w:r>
            <w:r w:rsidRPr="00722191">
              <w:rPr>
                <w:rFonts w:eastAsia="Calibri" w:cs="Times New Roman"/>
                <w:sz w:val="22"/>
              </w:rPr>
              <w:t>=,149; F</w:t>
            </w:r>
            <w:r w:rsidRPr="00722191">
              <w:rPr>
                <w:rFonts w:eastAsia="Calibri" w:cs="Times New Roman"/>
                <w:sz w:val="22"/>
                <w:vertAlign w:val="subscript"/>
              </w:rPr>
              <w:t>(5-751)</w:t>
            </w:r>
            <w:r w:rsidRPr="00722191">
              <w:rPr>
                <w:rFonts w:eastAsia="Calibri" w:cs="Times New Roman"/>
                <w:sz w:val="22"/>
              </w:rPr>
              <w:t>= 27,423; P= 0,000</w:t>
            </w:r>
          </w:p>
        </w:tc>
      </w:tr>
      <w:tr w:rsidR="00722191" w:rsidRPr="00722191" w14:paraId="5125799B" w14:textId="77777777" w:rsidTr="00722191">
        <w:tc>
          <w:tcPr>
            <w:tcW w:w="2547" w:type="dxa"/>
            <w:tcBorders>
              <w:top w:val="single" w:sz="4" w:space="0" w:color="auto"/>
              <w:left w:val="nil"/>
              <w:bottom w:val="nil"/>
              <w:right w:val="nil"/>
            </w:tcBorders>
          </w:tcPr>
          <w:p w14:paraId="1823A174"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29F5AE1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25B71ECE" w14:textId="77777777" w:rsidR="00722191" w:rsidRPr="00722191" w:rsidRDefault="00722191" w:rsidP="00F51E71">
      <w:pPr>
        <w:rPr>
          <w:rFonts w:eastAsia="Calibri" w:cs="Times New Roman"/>
          <w:szCs w:val="24"/>
        </w:rPr>
      </w:pPr>
    </w:p>
    <w:p w14:paraId="7D258319" w14:textId="64708BF7" w:rsidR="00722191" w:rsidRPr="00722191" w:rsidRDefault="00722191" w:rsidP="00F752FC">
      <w:pPr>
        <w:ind w:firstLine="709"/>
        <w:jc w:val="both"/>
        <w:rPr>
          <w:rFonts w:eastAsia="Calibri" w:cs="Times New Roman"/>
          <w:szCs w:val="24"/>
        </w:rPr>
      </w:pPr>
      <w:r w:rsidRPr="00722191">
        <w:rPr>
          <w:rFonts w:eastAsia="Calibri" w:cs="Times New Roman"/>
          <w:szCs w:val="24"/>
        </w:rPr>
        <w:t>Çalışmada “</w:t>
      </w:r>
      <w:bookmarkStart w:id="315" w:name="_Hlk512017034"/>
      <w:r w:rsidRPr="00722191">
        <w:rPr>
          <w:rFonts w:eastAsia="Calibri" w:cs="Times New Roman"/>
          <w:szCs w:val="24"/>
        </w:rPr>
        <w:t>Oy vereceğim liderin çevreyi koruma konusunda yüksek bir duyarlılığı olmalı</w:t>
      </w:r>
      <w:bookmarkEnd w:id="315"/>
      <w:r w:rsidRPr="00722191">
        <w:rPr>
          <w:rFonts w:eastAsia="Calibri" w:cs="Times New Roman"/>
          <w:szCs w:val="24"/>
        </w:rPr>
        <w:t>” bağımlı değişk</w:t>
      </w:r>
      <w:r w:rsidR="00940D3C">
        <w:rPr>
          <w:rFonts w:eastAsia="Calibri" w:cs="Times New Roman"/>
          <w:szCs w:val="24"/>
        </w:rPr>
        <w:t>enindeki değişimin yüzde 15’i</w:t>
      </w:r>
      <w:r w:rsidRPr="00722191">
        <w:rPr>
          <w:rFonts w:eastAsia="Calibri" w:cs="Times New Roman"/>
          <w:szCs w:val="24"/>
        </w:rPr>
        <w:t xml:space="preserve"> modele dahil edilen oy verme yaklaşımları değişkenleri tarafından açıklanmaktadır. Ayrıca yapılan analiz sonucunda modelin anlamlı (p=,000) olduğu görülmüştür (Tablo 26).</w:t>
      </w:r>
    </w:p>
    <w:p w14:paraId="548AD136" w14:textId="67CC9319" w:rsidR="00F73718"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Oy verme yaklaşımları faktörleri ele alındığında anlamlı bir etki oluşturan “konuya oy verme” (p=,000) faktöründe gerçekleşecek bir artış yüzde 78 oranında </w:t>
      </w:r>
      <w:r w:rsidR="00940D3C">
        <w:rPr>
          <w:rFonts w:eastAsia="Calibri" w:cs="Times New Roman"/>
          <w:szCs w:val="24"/>
        </w:rPr>
        <w:t>“</w:t>
      </w:r>
      <w:r w:rsidRPr="00722191">
        <w:rPr>
          <w:rFonts w:eastAsia="Calibri" w:cs="Times New Roman"/>
          <w:szCs w:val="24"/>
        </w:rPr>
        <w:t>oy vereceğim liderin çevreyi koruma konusunda yüksek bir duyarlılığı olmalı</w:t>
      </w:r>
      <w:r w:rsidR="00940D3C">
        <w:rPr>
          <w:rFonts w:eastAsia="Calibri" w:cs="Times New Roman"/>
          <w:szCs w:val="24"/>
        </w:rPr>
        <w:t>”</w:t>
      </w:r>
      <w:r w:rsidRPr="00722191">
        <w:rPr>
          <w:rFonts w:eastAsia="Calibri" w:cs="Times New Roman"/>
          <w:szCs w:val="24"/>
        </w:rPr>
        <w:t xml:space="preserve"> algısını arttırmaktadır. Ancak anlamlı bir etki oluşturan “sosyolojik oy verme-1 (seçmen-toplum ilişkisi)” (p=,002) faktöründe gerçekleşecek bir artış yüzde 25 oranında </w:t>
      </w:r>
      <w:r w:rsidR="00940D3C">
        <w:rPr>
          <w:rFonts w:eastAsia="Calibri" w:cs="Times New Roman"/>
          <w:szCs w:val="24"/>
        </w:rPr>
        <w:t>“</w:t>
      </w:r>
      <w:r w:rsidRPr="00722191">
        <w:rPr>
          <w:rFonts w:eastAsia="Calibri" w:cs="Times New Roman"/>
          <w:szCs w:val="24"/>
        </w:rPr>
        <w:t xml:space="preserve">oy vereceğim </w:t>
      </w:r>
      <w:r w:rsidRPr="00722191">
        <w:rPr>
          <w:rFonts w:eastAsia="Calibri" w:cs="Times New Roman"/>
          <w:szCs w:val="24"/>
        </w:rPr>
        <w:lastRenderedPageBreak/>
        <w:t>liderin çevreyi koruma konusunda yüksek bir duyarlılığı olmalı</w:t>
      </w:r>
      <w:r w:rsidR="00940D3C">
        <w:rPr>
          <w:rFonts w:eastAsia="Calibri" w:cs="Times New Roman"/>
          <w:szCs w:val="24"/>
        </w:rPr>
        <w:t>”</w:t>
      </w:r>
      <w:r w:rsidRPr="00722191">
        <w:rPr>
          <w:rFonts w:eastAsia="Calibri" w:cs="Times New Roman"/>
          <w:szCs w:val="24"/>
        </w:rPr>
        <w:t xml:space="preserve"> algısını olumsuz yönde etkilemektedir (Tablo 26).</w:t>
      </w:r>
    </w:p>
    <w:p w14:paraId="1D5EA418" w14:textId="287E1CEA" w:rsidR="00722191" w:rsidRPr="00DB4C4D" w:rsidRDefault="00DB4C4D" w:rsidP="00DF6AAD">
      <w:pPr>
        <w:pStyle w:val="ResimYazs"/>
        <w:rPr>
          <w:rFonts w:eastAsia="Calibri" w:cs="Times New Roman"/>
          <w:szCs w:val="24"/>
        </w:rPr>
      </w:pPr>
      <w:bookmarkStart w:id="316" w:name="_Toc515925288"/>
      <w:bookmarkStart w:id="317" w:name="_Hlk512199832"/>
      <w:r>
        <w:t xml:space="preserve">Tablo </w:t>
      </w:r>
      <w:r w:rsidR="00160928">
        <w:fldChar w:fldCharType="begin"/>
      </w:r>
      <w:r w:rsidR="00160928">
        <w:instrText xml:space="preserve"> SEQ Tablo \* ARABIC </w:instrText>
      </w:r>
      <w:r w:rsidR="00160928">
        <w:fldChar w:fldCharType="separate"/>
      </w:r>
      <w:r w:rsidR="00D602F2">
        <w:rPr>
          <w:noProof/>
        </w:rPr>
        <w:t>27</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Kaliteye Önem Veren Bir Kişilik Olması</w:t>
      </w:r>
      <w:bookmarkEnd w:id="316"/>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60BA8D09" w14:textId="77777777" w:rsidTr="00722191">
        <w:tc>
          <w:tcPr>
            <w:tcW w:w="2547" w:type="dxa"/>
            <w:vMerge w:val="restart"/>
            <w:tcBorders>
              <w:right w:val="nil"/>
            </w:tcBorders>
            <w:vAlign w:val="center"/>
          </w:tcPr>
          <w:p w14:paraId="52C9F21A" w14:textId="77777777" w:rsidR="00722191" w:rsidRPr="00722191" w:rsidRDefault="00722191" w:rsidP="00DF6AAD">
            <w:pPr>
              <w:spacing w:line="240" w:lineRule="auto"/>
              <w:rPr>
                <w:rFonts w:eastAsia="Calibri" w:cs="Times New Roman"/>
                <w:sz w:val="22"/>
              </w:rPr>
            </w:pPr>
            <w:bookmarkStart w:id="318" w:name="_Hlk511492868"/>
            <w:bookmarkEnd w:id="317"/>
            <w:r w:rsidRPr="00722191">
              <w:rPr>
                <w:rFonts w:eastAsia="Calibri" w:cs="Times New Roman"/>
                <w:sz w:val="22"/>
              </w:rPr>
              <w:t>Oy vereceğim liderin kaliteye önem veren bir kişilik olması gerekir</w:t>
            </w:r>
            <w:bookmarkEnd w:id="318"/>
          </w:p>
        </w:tc>
        <w:tc>
          <w:tcPr>
            <w:tcW w:w="1134" w:type="dxa"/>
            <w:vMerge w:val="restart"/>
            <w:tcBorders>
              <w:left w:val="nil"/>
              <w:right w:val="nil"/>
            </w:tcBorders>
            <w:vAlign w:val="center"/>
          </w:tcPr>
          <w:p w14:paraId="2859B0E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2,831   +</w:t>
            </w:r>
          </w:p>
        </w:tc>
        <w:tc>
          <w:tcPr>
            <w:tcW w:w="4813" w:type="dxa"/>
            <w:tcBorders>
              <w:left w:val="nil"/>
            </w:tcBorders>
          </w:tcPr>
          <w:p w14:paraId="13E55A0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,809 Konuya Oy Verme (,000)</w:t>
            </w:r>
          </w:p>
        </w:tc>
      </w:tr>
      <w:tr w:rsidR="00722191" w:rsidRPr="00722191" w14:paraId="1F545014" w14:textId="77777777" w:rsidTr="00722191">
        <w:tc>
          <w:tcPr>
            <w:tcW w:w="2547" w:type="dxa"/>
            <w:vMerge/>
            <w:tcBorders>
              <w:right w:val="nil"/>
            </w:tcBorders>
          </w:tcPr>
          <w:p w14:paraId="6FC186B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E59B1EE"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20BF21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-,023 Sosyolojik Oy Verme1 (Seçmen-Toplum) (,827)</w:t>
            </w:r>
          </w:p>
        </w:tc>
      </w:tr>
      <w:tr w:rsidR="00722191" w:rsidRPr="00722191" w14:paraId="635F9D93" w14:textId="77777777" w:rsidTr="00722191">
        <w:tc>
          <w:tcPr>
            <w:tcW w:w="2547" w:type="dxa"/>
            <w:vMerge/>
            <w:tcBorders>
              <w:right w:val="nil"/>
            </w:tcBorders>
          </w:tcPr>
          <w:p w14:paraId="0090C75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D3B33C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33F6DA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,218 İdeolojik Oy Verme (,042)</w:t>
            </w:r>
          </w:p>
        </w:tc>
      </w:tr>
      <w:tr w:rsidR="00722191" w:rsidRPr="00722191" w14:paraId="54F47461" w14:textId="77777777" w:rsidTr="00722191">
        <w:tc>
          <w:tcPr>
            <w:tcW w:w="2547" w:type="dxa"/>
            <w:vMerge/>
            <w:tcBorders>
              <w:right w:val="nil"/>
            </w:tcBorders>
          </w:tcPr>
          <w:p w14:paraId="662D09DC"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8E0279E"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A5CCB6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,324 Rasyonel Oy Verme (,023)</w:t>
            </w:r>
          </w:p>
        </w:tc>
      </w:tr>
      <w:tr w:rsidR="00722191" w:rsidRPr="00722191" w14:paraId="67583472" w14:textId="77777777" w:rsidTr="00722191">
        <w:tc>
          <w:tcPr>
            <w:tcW w:w="2547" w:type="dxa"/>
            <w:vMerge/>
            <w:tcBorders>
              <w:right w:val="nil"/>
            </w:tcBorders>
          </w:tcPr>
          <w:p w14:paraId="4121832E"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DB262A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F7FDD4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-,037 Sosyolojik Oy Verme2 (Lider-Toplum) (,714)</w:t>
            </w:r>
          </w:p>
        </w:tc>
      </w:tr>
      <w:tr w:rsidR="00722191" w:rsidRPr="00722191" w14:paraId="6306712A" w14:textId="77777777" w:rsidTr="00722191">
        <w:tc>
          <w:tcPr>
            <w:tcW w:w="2547" w:type="dxa"/>
            <w:vMerge/>
            <w:tcBorders>
              <w:bottom w:val="single" w:sz="4" w:space="0" w:color="auto"/>
              <w:right w:val="nil"/>
            </w:tcBorders>
          </w:tcPr>
          <w:p w14:paraId="3DE0E2D7"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776B1B6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R=,350; R</w:t>
            </w:r>
            <w:r w:rsidRPr="00722191">
              <w:rPr>
                <w:rFonts w:eastAsia="Calibri" w:cs="Times New Roman"/>
                <w:sz w:val="22"/>
                <w:vertAlign w:val="superscript"/>
              </w:rPr>
              <w:t>2</w:t>
            </w:r>
            <w:r w:rsidRPr="00722191">
              <w:rPr>
                <w:rFonts w:eastAsia="Calibri" w:cs="Times New Roman"/>
                <w:sz w:val="22"/>
              </w:rPr>
              <w:t>=,117; F</w:t>
            </w:r>
            <w:r w:rsidRPr="00722191">
              <w:rPr>
                <w:rFonts w:eastAsia="Calibri" w:cs="Times New Roman"/>
                <w:sz w:val="22"/>
                <w:vertAlign w:val="subscript"/>
              </w:rPr>
              <w:t>(5-749)</w:t>
            </w:r>
            <w:r w:rsidRPr="00722191">
              <w:rPr>
                <w:rFonts w:eastAsia="Calibri" w:cs="Times New Roman"/>
                <w:sz w:val="22"/>
              </w:rPr>
              <w:t>= 20,932; P= 0,000</w:t>
            </w:r>
          </w:p>
        </w:tc>
      </w:tr>
      <w:tr w:rsidR="00722191" w:rsidRPr="00722191" w14:paraId="1A2E0A9D" w14:textId="77777777" w:rsidTr="00722191">
        <w:tc>
          <w:tcPr>
            <w:tcW w:w="2547" w:type="dxa"/>
            <w:tcBorders>
              <w:top w:val="single" w:sz="4" w:space="0" w:color="auto"/>
              <w:left w:val="nil"/>
              <w:bottom w:val="nil"/>
              <w:right w:val="nil"/>
            </w:tcBorders>
          </w:tcPr>
          <w:p w14:paraId="09304E20"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1D31CA6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7359E9EC" w14:textId="77777777" w:rsidR="00722191" w:rsidRPr="00722191" w:rsidRDefault="00722191" w:rsidP="00F51E71">
      <w:pPr>
        <w:rPr>
          <w:rFonts w:eastAsia="Calibri" w:cs="Times New Roman"/>
          <w:szCs w:val="24"/>
        </w:rPr>
      </w:pPr>
    </w:p>
    <w:p w14:paraId="5B6FE81C" w14:textId="742E43E1"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Yapılan analiz sonuçlarına göre “oy verme yaklaşımlarının oy vereceğim </w:t>
      </w:r>
      <w:bookmarkStart w:id="319" w:name="_Hlk511587445"/>
      <w:r w:rsidRPr="00722191">
        <w:rPr>
          <w:rFonts w:eastAsia="Calibri" w:cs="Times New Roman"/>
          <w:szCs w:val="24"/>
        </w:rPr>
        <w:t xml:space="preserve">liderin kaliteye önem veren bir kişilik olması </w:t>
      </w:r>
      <w:bookmarkEnd w:id="319"/>
      <w:r w:rsidRPr="00722191">
        <w:rPr>
          <w:rFonts w:eastAsia="Calibri" w:cs="Times New Roman"/>
          <w:szCs w:val="24"/>
        </w:rPr>
        <w:t>gerekir algısını etkiler” şeklinde oluşturulan model anlamlı (p=,000) olduğu görülmüştür. Oy verme yaklaşımları oy vereceğim liderin kaliteye önem veren bir kişilik olması gerekir algısını yüzde 1</w:t>
      </w:r>
      <w:r w:rsidR="000758BD">
        <w:rPr>
          <w:rFonts w:eastAsia="Calibri" w:cs="Times New Roman"/>
          <w:szCs w:val="24"/>
        </w:rPr>
        <w:t>2</w:t>
      </w:r>
      <w:r w:rsidRPr="00722191">
        <w:rPr>
          <w:rFonts w:eastAsia="Calibri" w:cs="Times New Roman"/>
          <w:szCs w:val="24"/>
        </w:rPr>
        <w:t xml:space="preserve"> oranında açıklamaktadır (Tablo 27).</w:t>
      </w:r>
    </w:p>
    <w:p w14:paraId="26698911" w14:textId="11D5726B" w:rsidR="00B83685" w:rsidRPr="00722191" w:rsidRDefault="00722191" w:rsidP="00DF6AAD">
      <w:pPr>
        <w:spacing w:after="300"/>
        <w:ind w:firstLine="709"/>
        <w:jc w:val="both"/>
        <w:rPr>
          <w:rFonts w:eastAsia="Calibri" w:cs="Times New Roman"/>
          <w:szCs w:val="24"/>
        </w:rPr>
      </w:pPr>
      <w:r w:rsidRPr="00722191">
        <w:rPr>
          <w:rFonts w:eastAsia="Calibri" w:cs="Times New Roman"/>
          <w:szCs w:val="24"/>
        </w:rPr>
        <w:t>Faktörler açısından bakıldığında; anlamlı bir fark oluşturan “konuya oy verme” (p=,000) faktöründe ge</w:t>
      </w:r>
      <w:r w:rsidR="00940D3C">
        <w:rPr>
          <w:rFonts w:eastAsia="Calibri" w:cs="Times New Roman"/>
          <w:szCs w:val="24"/>
        </w:rPr>
        <w:t>rçekleşecek bir değişim yüzde 81</w:t>
      </w:r>
      <w:r w:rsidRPr="00722191">
        <w:rPr>
          <w:rFonts w:eastAsia="Calibri" w:cs="Times New Roman"/>
          <w:szCs w:val="24"/>
        </w:rPr>
        <w:t>, “ideolojik oy verme” (p=,042) faktöründe ge</w:t>
      </w:r>
      <w:r w:rsidR="00940D3C">
        <w:rPr>
          <w:rFonts w:eastAsia="Calibri" w:cs="Times New Roman"/>
          <w:szCs w:val="24"/>
        </w:rPr>
        <w:t>rçekleşecek bir değişim yüzde 22</w:t>
      </w:r>
      <w:r w:rsidRPr="00722191">
        <w:rPr>
          <w:rFonts w:eastAsia="Calibri" w:cs="Times New Roman"/>
          <w:szCs w:val="24"/>
        </w:rPr>
        <w:t xml:space="preserve">, “rasyonel oy verme” (p=,023) faktöründe gerçekleşecek bir değişim yüzde 32 oranında </w:t>
      </w:r>
      <w:r w:rsidR="00940D3C">
        <w:rPr>
          <w:rFonts w:eastAsia="Calibri" w:cs="Times New Roman"/>
          <w:szCs w:val="24"/>
        </w:rPr>
        <w:t>“</w:t>
      </w:r>
      <w:r w:rsidRPr="00722191">
        <w:rPr>
          <w:rFonts w:eastAsia="Calibri" w:cs="Times New Roman"/>
          <w:szCs w:val="24"/>
        </w:rPr>
        <w:t>oy vereceğim liderin kaliteye önem veren bir kişilik olması gerekir</w:t>
      </w:r>
      <w:r w:rsidR="00940D3C">
        <w:rPr>
          <w:rFonts w:eastAsia="Calibri" w:cs="Times New Roman"/>
          <w:szCs w:val="24"/>
        </w:rPr>
        <w:t>”</w:t>
      </w:r>
      <w:r w:rsidRPr="00722191">
        <w:rPr>
          <w:rFonts w:eastAsia="Calibri" w:cs="Times New Roman"/>
          <w:szCs w:val="24"/>
        </w:rPr>
        <w:t xml:space="preserve"> algısını </w:t>
      </w:r>
      <w:r w:rsidR="00940D3C">
        <w:rPr>
          <w:rFonts w:eastAsia="Calibri" w:cs="Times New Roman"/>
          <w:szCs w:val="24"/>
        </w:rPr>
        <w:t>arttırmaktadır</w:t>
      </w:r>
      <w:r w:rsidRPr="00722191">
        <w:rPr>
          <w:rFonts w:eastAsia="Calibri" w:cs="Times New Roman"/>
          <w:szCs w:val="24"/>
        </w:rPr>
        <w:t xml:space="preserve"> (Tablo 27).</w:t>
      </w:r>
    </w:p>
    <w:p w14:paraId="7D8CD652" w14:textId="795F529D" w:rsidR="00722191" w:rsidRPr="00722191" w:rsidRDefault="00DB4C4D" w:rsidP="00DF6AAD">
      <w:pPr>
        <w:pStyle w:val="ResimYazs"/>
        <w:rPr>
          <w:rFonts w:eastAsia="Calibri" w:cs="Times New Roman"/>
          <w:b w:val="0"/>
          <w:szCs w:val="24"/>
        </w:rPr>
      </w:pPr>
      <w:bookmarkStart w:id="320" w:name="_Toc515925289"/>
      <w:bookmarkStart w:id="321" w:name="_Hlk512199848"/>
      <w:r>
        <w:t xml:space="preserve">Tablo </w:t>
      </w:r>
      <w:r w:rsidR="00160928">
        <w:fldChar w:fldCharType="begin"/>
      </w:r>
      <w:r w:rsidR="00160928">
        <w:instrText xml:space="preserve"> SEQ Tablo \* ARABIC </w:instrText>
      </w:r>
      <w:r w:rsidR="00160928">
        <w:fldChar w:fldCharType="separate"/>
      </w:r>
      <w:r w:rsidR="00D602F2">
        <w:rPr>
          <w:noProof/>
        </w:rPr>
        <w:t>28</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Sempatik Olması</w:t>
      </w:r>
      <w:bookmarkEnd w:id="320"/>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7A7E4755" w14:textId="77777777" w:rsidTr="00722191">
        <w:tc>
          <w:tcPr>
            <w:tcW w:w="2547" w:type="dxa"/>
            <w:vMerge w:val="restart"/>
            <w:tcBorders>
              <w:right w:val="nil"/>
            </w:tcBorders>
            <w:vAlign w:val="center"/>
          </w:tcPr>
          <w:p w14:paraId="1F070B97" w14:textId="77777777" w:rsidR="00722191" w:rsidRPr="00722191" w:rsidRDefault="00722191" w:rsidP="00DF6AAD">
            <w:pPr>
              <w:spacing w:line="240" w:lineRule="auto"/>
              <w:rPr>
                <w:rFonts w:eastAsia="Calibri" w:cs="Times New Roman"/>
                <w:sz w:val="22"/>
              </w:rPr>
            </w:pPr>
            <w:bookmarkStart w:id="322" w:name="_Hlk511424366"/>
            <w:bookmarkEnd w:id="321"/>
            <w:r w:rsidRPr="00722191">
              <w:rPr>
                <w:rFonts w:eastAsia="Calibri" w:cs="Times New Roman"/>
                <w:sz w:val="22"/>
              </w:rPr>
              <w:t>Oy vereceğim liderin sempatik olması gerekir</w:t>
            </w:r>
          </w:p>
        </w:tc>
        <w:tc>
          <w:tcPr>
            <w:tcW w:w="1134" w:type="dxa"/>
            <w:vMerge w:val="restart"/>
            <w:tcBorders>
              <w:left w:val="nil"/>
              <w:right w:val="nil"/>
            </w:tcBorders>
            <w:vAlign w:val="center"/>
          </w:tcPr>
          <w:p w14:paraId="6C5466C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,411   +</w:t>
            </w:r>
          </w:p>
        </w:tc>
        <w:tc>
          <w:tcPr>
            <w:tcW w:w="4813" w:type="dxa"/>
            <w:tcBorders>
              <w:left w:val="nil"/>
            </w:tcBorders>
          </w:tcPr>
          <w:p w14:paraId="7CF913E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,317 Konuya Oy Verme (,091)</w:t>
            </w:r>
          </w:p>
        </w:tc>
      </w:tr>
      <w:tr w:rsidR="00722191" w:rsidRPr="00722191" w14:paraId="4AD4CC89" w14:textId="77777777" w:rsidTr="00722191">
        <w:tc>
          <w:tcPr>
            <w:tcW w:w="2547" w:type="dxa"/>
            <w:vMerge/>
            <w:tcBorders>
              <w:right w:val="nil"/>
            </w:tcBorders>
          </w:tcPr>
          <w:p w14:paraId="598378CB"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3BDF9C3"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A23648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,686 Sosyolojik Oy Verme1 (Seçmen-Toplum) (,000)</w:t>
            </w:r>
          </w:p>
        </w:tc>
      </w:tr>
      <w:tr w:rsidR="00722191" w:rsidRPr="00722191" w14:paraId="5ACFC61E" w14:textId="77777777" w:rsidTr="00722191">
        <w:tc>
          <w:tcPr>
            <w:tcW w:w="2547" w:type="dxa"/>
            <w:vMerge/>
            <w:tcBorders>
              <w:right w:val="nil"/>
            </w:tcBorders>
          </w:tcPr>
          <w:p w14:paraId="60B78BC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C79E2E6"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B0285B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,530 İdeolojik Oy Verme (,000)</w:t>
            </w:r>
          </w:p>
        </w:tc>
      </w:tr>
      <w:tr w:rsidR="00722191" w:rsidRPr="00722191" w14:paraId="2DE7086D" w14:textId="77777777" w:rsidTr="00722191">
        <w:tc>
          <w:tcPr>
            <w:tcW w:w="2547" w:type="dxa"/>
            <w:vMerge/>
            <w:tcBorders>
              <w:right w:val="nil"/>
            </w:tcBorders>
          </w:tcPr>
          <w:p w14:paraId="6FF05F9C"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390E765"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909F41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,065 Rasyonel Oy Verme (,737)</w:t>
            </w:r>
          </w:p>
        </w:tc>
      </w:tr>
      <w:tr w:rsidR="00722191" w:rsidRPr="00722191" w14:paraId="41BBED90" w14:textId="77777777" w:rsidTr="00722191">
        <w:tc>
          <w:tcPr>
            <w:tcW w:w="2547" w:type="dxa"/>
            <w:vMerge/>
            <w:tcBorders>
              <w:right w:val="nil"/>
            </w:tcBorders>
          </w:tcPr>
          <w:p w14:paraId="133B1C29"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DB40D36"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F6BB2E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,312 Sosyolojik Oy Verme2 (Lider-Toplum) (,021)</w:t>
            </w:r>
          </w:p>
        </w:tc>
      </w:tr>
      <w:tr w:rsidR="00722191" w:rsidRPr="00722191" w14:paraId="46EE9BEA" w14:textId="77777777" w:rsidTr="00722191">
        <w:tc>
          <w:tcPr>
            <w:tcW w:w="2547" w:type="dxa"/>
            <w:vMerge/>
            <w:tcBorders>
              <w:bottom w:val="single" w:sz="4" w:space="0" w:color="auto"/>
              <w:right w:val="nil"/>
            </w:tcBorders>
          </w:tcPr>
          <w:p w14:paraId="61958161"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3F915EC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R=,294; R</w:t>
            </w:r>
            <w:r w:rsidRPr="00722191">
              <w:rPr>
                <w:rFonts w:eastAsia="Calibri" w:cs="Times New Roman"/>
                <w:sz w:val="22"/>
                <w:vertAlign w:val="superscript"/>
              </w:rPr>
              <w:t>2</w:t>
            </w:r>
            <w:r w:rsidRPr="00722191">
              <w:rPr>
                <w:rFonts w:eastAsia="Calibri" w:cs="Times New Roman"/>
                <w:sz w:val="22"/>
              </w:rPr>
              <w:t>=,081; F</w:t>
            </w:r>
            <w:r w:rsidRPr="00722191">
              <w:rPr>
                <w:rFonts w:eastAsia="Calibri" w:cs="Times New Roman"/>
                <w:sz w:val="22"/>
                <w:vertAlign w:val="subscript"/>
              </w:rPr>
              <w:t>(5-750)</w:t>
            </w:r>
            <w:r w:rsidRPr="00722191">
              <w:rPr>
                <w:rFonts w:eastAsia="Calibri" w:cs="Times New Roman"/>
                <w:sz w:val="22"/>
              </w:rPr>
              <w:t>= 14,234; P= 0,000</w:t>
            </w:r>
          </w:p>
        </w:tc>
      </w:tr>
      <w:tr w:rsidR="00722191" w:rsidRPr="00722191" w14:paraId="00CA9851" w14:textId="77777777" w:rsidTr="00722191">
        <w:tc>
          <w:tcPr>
            <w:tcW w:w="2547" w:type="dxa"/>
            <w:tcBorders>
              <w:top w:val="single" w:sz="4" w:space="0" w:color="auto"/>
              <w:left w:val="nil"/>
              <w:bottom w:val="nil"/>
              <w:right w:val="nil"/>
            </w:tcBorders>
          </w:tcPr>
          <w:p w14:paraId="4AE037C0"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16C78F2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bookmarkEnd w:id="322"/>
    </w:tbl>
    <w:p w14:paraId="77421F28" w14:textId="77777777" w:rsidR="00722191" w:rsidRPr="00722191" w:rsidRDefault="00722191" w:rsidP="00F51E71">
      <w:pPr>
        <w:rPr>
          <w:rFonts w:eastAsia="Calibri" w:cs="Times New Roman"/>
          <w:szCs w:val="24"/>
        </w:rPr>
      </w:pPr>
    </w:p>
    <w:p w14:paraId="3EB24987"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t>Çalışmada kurulan bu model “oy verme yaklaşımlarının oy vereceğim liderin kaliteye önem veren bir kişilik olması gerekir algısını etkiler” şeklinde oluşturulmuştur. Gerçekleştirilen analizde bu modelin anlamlı (p=,000) olduğu saptanmıştır. Buna göre oy verme yaklaşımları oy vereceğim liderin sempatik olması gerekir düşüncesi üzerinde yüzde 8 oranında açıklayıcıdır (Tablo 28).</w:t>
      </w:r>
    </w:p>
    <w:p w14:paraId="3BF04A88" w14:textId="1413804E" w:rsidR="00774D3C" w:rsidRPr="00722191" w:rsidRDefault="00722191" w:rsidP="00F51E71">
      <w:pPr>
        <w:spacing w:after="300"/>
        <w:ind w:firstLine="709"/>
        <w:jc w:val="both"/>
        <w:rPr>
          <w:rFonts w:eastAsia="Calibri" w:cs="Times New Roman"/>
          <w:szCs w:val="24"/>
        </w:rPr>
      </w:pPr>
      <w:r w:rsidRPr="00722191">
        <w:rPr>
          <w:rFonts w:eastAsia="Calibri" w:cs="Times New Roman"/>
          <w:szCs w:val="24"/>
        </w:rPr>
        <w:lastRenderedPageBreak/>
        <w:t xml:space="preserve">Oy verme yaklaşımları faktörleri açısından bakıldığında; anlamlı bir etki oluşturan “sosyolojik oy verme (seçmen-toplum ilişkisi)” (p=,000) faktörü yüzde 69, “ideolojik oy verme” (p=,000) faktörü yüzde 53, “sosyolojik oy verme-2 (lider-toplum ilişkisi)” (p=,021) faktörü yüzde 31 oranında </w:t>
      </w:r>
      <w:r w:rsidR="00CE6377">
        <w:rPr>
          <w:rFonts w:eastAsia="Calibri" w:cs="Times New Roman"/>
          <w:szCs w:val="24"/>
        </w:rPr>
        <w:t>“</w:t>
      </w:r>
      <w:r w:rsidRPr="00722191">
        <w:rPr>
          <w:rFonts w:eastAsia="Calibri" w:cs="Times New Roman"/>
          <w:szCs w:val="24"/>
        </w:rPr>
        <w:t>oy vereceğim liderin sempatik olması gerekir</w:t>
      </w:r>
      <w:r w:rsidR="00CE6377">
        <w:rPr>
          <w:rFonts w:eastAsia="Calibri" w:cs="Times New Roman"/>
          <w:szCs w:val="24"/>
        </w:rPr>
        <w:t>”</w:t>
      </w:r>
      <w:r w:rsidRPr="00722191">
        <w:rPr>
          <w:rFonts w:eastAsia="Calibri" w:cs="Times New Roman"/>
          <w:szCs w:val="24"/>
        </w:rPr>
        <w:t xml:space="preserve"> algısını olumlu yönde etkilemektedir (Tablo 28). </w:t>
      </w:r>
    </w:p>
    <w:p w14:paraId="2FEE8611" w14:textId="4C13A067" w:rsidR="00722191" w:rsidRPr="00722191" w:rsidRDefault="00DB4C4D" w:rsidP="00DF6AAD">
      <w:pPr>
        <w:pStyle w:val="ResimYazs"/>
        <w:rPr>
          <w:rFonts w:eastAsia="Calibri" w:cs="Times New Roman"/>
          <w:b w:val="0"/>
          <w:szCs w:val="24"/>
        </w:rPr>
      </w:pPr>
      <w:bookmarkStart w:id="323" w:name="_Toc515925290"/>
      <w:bookmarkStart w:id="324" w:name="_Hlk512199860"/>
      <w:r>
        <w:t xml:space="preserve">Tablo </w:t>
      </w:r>
      <w:r w:rsidR="00160928">
        <w:fldChar w:fldCharType="begin"/>
      </w:r>
      <w:r w:rsidR="00160928">
        <w:instrText xml:space="preserve"> SEQ Tablo \* AR</w:instrText>
      </w:r>
      <w:r w:rsidR="00160928">
        <w:instrText xml:space="preserve">ABIC </w:instrText>
      </w:r>
      <w:r w:rsidR="00160928">
        <w:fldChar w:fldCharType="separate"/>
      </w:r>
      <w:r w:rsidR="00D602F2">
        <w:rPr>
          <w:noProof/>
        </w:rPr>
        <w:t>29</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Karizmatik Olması</w:t>
      </w:r>
      <w:bookmarkEnd w:id="323"/>
      <w:r w:rsidR="00722191" w:rsidRPr="00722191">
        <w:rPr>
          <w:rFonts w:eastAsia="Calibri" w:cs="Times New Roman"/>
          <w:b w:val="0"/>
          <w:szCs w:val="24"/>
        </w:rPr>
        <w:t xml:space="preserve"> </w:t>
      </w:r>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6DAE85FB" w14:textId="77777777" w:rsidTr="00722191">
        <w:tc>
          <w:tcPr>
            <w:tcW w:w="2547" w:type="dxa"/>
            <w:vMerge w:val="restart"/>
            <w:tcBorders>
              <w:right w:val="nil"/>
            </w:tcBorders>
            <w:vAlign w:val="center"/>
          </w:tcPr>
          <w:p w14:paraId="6C9A1669" w14:textId="77777777" w:rsidR="00722191" w:rsidRPr="00722191" w:rsidRDefault="00722191" w:rsidP="00DF6AAD">
            <w:pPr>
              <w:spacing w:line="240" w:lineRule="auto"/>
              <w:rPr>
                <w:rFonts w:eastAsia="Calibri" w:cs="Times New Roman"/>
                <w:sz w:val="22"/>
              </w:rPr>
            </w:pPr>
            <w:bookmarkStart w:id="325" w:name="_Hlk511493979"/>
            <w:bookmarkEnd w:id="324"/>
            <w:r w:rsidRPr="00722191">
              <w:rPr>
                <w:rFonts w:eastAsia="Calibri" w:cs="Times New Roman"/>
                <w:sz w:val="22"/>
              </w:rPr>
              <w:t>Oy vereceğim liderin karizmatik olması gerekir</w:t>
            </w:r>
            <w:bookmarkEnd w:id="325"/>
          </w:p>
        </w:tc>
        <w:tc>
          <w:tcPr>
            <w:tcW w:w="1134" w:type="dxa"/>
            <w:vMerge w:val="restart"/>
            <w:tcBorders>
              <w:left w:val="nil"/>
              <w:right w:val="nil"/>
            </w:tcBorders>
            <w:vAlign w:val="center"/>
          </w:tcPr>
          <w:p w14:paraId="6E5AAAF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,237   +</w:t>
            </w:r>
          </w:p>
        </w:tc>
        <w:tc>
          <w:tcPr>
            <w:tcW w:w="4813" w:type="dxa"/>
            <w:tcBorders>
              <w:left w:val="nil"/>
            </w:tcBorders>
          </w:tcPr>
          <w:p w14:paraId="275E74A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,869 Konuya Oy Verme (,000)</w:t>
            </w:r>
          </w:p>
        </w:tc>
      </w:tr>
      <w:tr w:rsidR="00722191" w:rsidRPr="00722191" w14:paraId="4AB0DC3C" w14:textId="77777777" w:rsidTr="00722191">
        <w:tc>
          <w:tcPr>
            <w:tcW w:w="2547" w:type="dxa"/>
            <w:vMerge/>
            <w:tcBorders>
              <w:right w:val="nil"/>
            </w:tcBorders>
          </w:tcPr>
          <w:p w14:paraId="5B56E16C"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F12D42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062004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,785 Sosyolojik Oy Verme1 (Seçmen-Toplum) (,000)</w:t>
            </w:r>
          </w:p>
        </w:tc>
      </w:tr>
      <w:tr w:rsidR="00722191" w:rsidRPr="00722191" w14:paraId="29863805" w14:textId="77777777" w:rsidTr="00722191">
        <w:tc>
          <w:tcPr>
            <w:tcW w:w="2547" w:type="dxa"/>
            <w:vMerge/>
            <w:tcBorders>
              <w:right w:val="nil"/>
            </w:tcBorders>
          </w:tcPr>
          <w:p w14:paraId="7DFDD817"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E57E0F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C5E524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,077 İdeolojik Oy Verme (,647)</w:t>
            </w:r>
          </w:p>
        </w:tc>
      </w:tr>
      <w:tr w:rsidR="00722191" w:rsidRPr="00722191" w14:paraId="0F4E4F5A" w14:textId="77777777" w:rsidTr="00722191">
        <w:tc>
          <w:tcPr>
            <w:tcW w:w="2547" w:type="dxa"/>
            <w:vMerge/>
            <w:tcBorders>
              <w:right w:val="nil"/>
            </w:tcBorders>
          </w:tcPr>
          <w:p w14:paraId="1D1FD855"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9BAF76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4B282B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,002 Rasyonel Oy Verme (,992)</w:t>
            </w:r>
          </w:p>
        </w:tc>
      </w:tr>
      <w:tr w:rsidR="00722191" w:rsidRPr="00722191" w14:paraId="3A6F882E" w14:textId="77777777" w:rsidTr="00722191">
        <w:tc>
          <w:tcPr>
            <w:tcW w:w="2547" w:type="dxa"/>
            <w:vMerge/>
            <w:tcBorders>
              <w:right w:val="nil"/>
            </w:tcBorders>
          </w:tcPr>
          <w:p w14:paraId="4A46D62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1A91B72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32C6D7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,048 Sosyolojik Oy Verme2 (Lider-Toplum) (,762)</w:t>
            </w:r>
          </w:p>
        </w:tc>
      </w:tr>
      <w:tr w:rsidR="00722191" w:rsidRPr="00722191" w14:paraId="73145CAA" w14:textId="77777777" w:rsidTr="00722191">
        <w:tc>
          <w:tcPr>
            <w:tcW w:w="2547" w:type="dxa"/>
            <w:vMerge/>
            <w:tcBorders>
              <w:bottom w:val="single" w:sz="4" w:space="0" w:color="auto"/>
              <w:right w:val="nil"/>
            </w:tcBorders>
          </w:tcPr>
          <w:p w14:paraId="63C8176A"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0E371B0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R=,236; R</w:t>
            </w:r>
            <w:r w:rsidRPr="00722191">
              <w:rPr>
                <w:rFonts w:eastAsia="Calibri" w:cs="Times New Roman"/>
                <w:sz w:val="22"/>
                <w:vertAlign w:val="superscript"/>
              </w:rPr>
              <w:t>2</w:t>
            </w:r>
            <w:r w:rsidRPr="00722191">
              <w:rPr>
                <w:rFonts w:eastAsia="Calibri" w:cs="Times New Roman"/>
                <w:sz w:val="22"/>
              </w:rPr>
              <w:t>=,050; F</w:t>
            </w:r>
            <w:r w:rsidRPr="00722191">
              <w:rPr>
                <w:rFonts w:eastAsia="Calibri" w:cs="Times New Roman"/>
                <w:sz w:val="22"/>
                <w:vertAlign w:val="subscript"/>
              </w:rPr>
              <w:t>(5-750)</w:t>
            </w:r>
            <w:r w:rsidRPr="00722191">
              <w:rPr>
                <w:rFonts w:eastAsia="Calibri" w:cs="Times New Roman"/>
                <w:sz w:val="22"/>
              </w:rPr>
              <w:t>= 8,875; P= 0,000</w:t>
            </w:r>
          </w:p>
        </w:tc>
      </w:tr>
      <w:tr w:rsidR="00722191" w:rsidRPr="00722191" w14:paraId="1A222642" w14:textId="77777777" w:rsidTr="00722191">
        <w:tc>
          <w:tcPr>
            <w:tcW w:w="2547" w:type="dxa"/>
            <w:tcBorders>
              <w:top w:val="single" w:sz="4" w:space="0" w:color="auto"/>
              <w:left w:val="nil"/>
              <w:bottom w:val="nil"/>
              <w:right w:val="nil"/>
            </w:tcBorders>
          </w:tcPr>
          <w:p w14:paraId="6F33DB65"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3374926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2B227078" w14:textId="77777777" w:rsidR="00722191" w:rsidRPr="00722191" w:rsidRDefault="00722191" w:rsidP="00F51E71">
      <w:pPr>
        <w:rPr>
          <w:rFonts w:eastAsia="Calibri" w:cs="Times New Roman"/>
          <w:szCs w:val="24"/>
        </w:rPr>
      </w:pPr>
    </w:p>
    <w:p w14:paraId="634171CD"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t>Gerçekleştirilen analiz sonucuna göre “oy verme yaklaşımlarının oy vereceğim liderin karizmatik olması gerekir algısını etkiler” şeklinde oluşturulan modelin anlamlı (p=,000) olduğu görülmüştür. Bu modelde oy verme yaklaşımları katılımcıların oy vereceğim liderin karizmatik olması gerekir algısını yüzde 5 oranında açıklamaktadır (Tablo 29).</w:t>
      </w:r>
    </w:p>
    <w:p w14:paraId="60B7A6E1" w14:textId="176E3DA5"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Anlamlı bir etki oluşturan faktörlere bakıldığında; “konuya oy verme” (p=,000) faktöründe oluşacak bir artış yüzde 87, “sosyolojik oy verme-1 (seçmen-toplum)” (p=,000) faktöründe oluşacak bir artış yüzde 78 oranında </w:t>
      </w:r>
      <w:r w:rsidR="00CE6377">
        <w:rPr>
          <w:rFonts w:eastAsia="Calibri" w:cs="Times New Roman"/>
          <w:szCs w:val="24"/>
        </w:rPr>
        <w:t>“</w:t>
      </w:r>
      <w:r w:rsidRPr="00722191">
        <w:rPr>
          <w:rFonts w:eastAsia="Calibri" w:cs="Times New Roman"/>
          <w:szCs w:val="24"/>
        </w:rPr>
        <w:t>oy ver</w:t>
      </w:r>
      <w:r w:rsidR="00CE6377">
        <w:rPr>
          <w:rFonts w:eastAsia="Calibri" w:cs="Times New Roman"/>
          <w:szCs w:val="24"/>
        </w:rPr>
        <w:t>eceğim liderin karizmatik olması gerekir”</w:t>
      </w:r>
      <w:r w:rsidRPr="00722191">
        <w:rPr>
          <w:rFonts w:eastAsia="Calibri" w:cs="Times New Roman"/>
          <w:szCs w:val="24"/>
        </w:rPr>
        <w:t xml:space="preserve"> algısını artırmaktadır (Tablo 29). </w:t>
      </w:r>
    </w:p>
    <w:p w14:paraId="0089E4AD" w14:textId="4B750BDD" w:rsidR="00722191" w:rsidRPr="00722191" w:rsidRDefault="00DB4C4D" w:rsidP="00DF6AAD">
      <w:pPr>
        <w:pStyle w:val="ResimYazs"/>
        <w:rPr>
          <w:rFonts w:eastAsia="Calibri" w:cs="Times New Roman"/>
          <w:b w:val="0"/>
          <w:szCs w:val="24"/>
        </w:rPr>
      </w:pPr>
      <w:bookmarkStart w:id="326" w:name="_Toc515925291"/>
      <w:bookmarkStart w:id="327" w:name="_Hlk512199870"/>
      <w:r>
        <w:t xml:space="preserve">Tablo </w:t>
      </w:r>
      <w:r w:rsidR="00160928">
        <w:fldChar w:fldCharType="begin"/>
      </w:r>
      <w:r w:rsidR="00160928">
        <w:instrText xml:space="preserve"> SEQ Tablo \* ARABIC </w:instrText>
      </w:r>
      <w:r w:rsidR="00160928">
        <w:fldChar w:fldCharType="separate"/>
      </w:r>
      <w:r w:rsidR="00D602F2">
        <w:rPr>
          <w:noProof/>
        </w:rPr>
        <w:t>30</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Dürüstlük Özelliği</w:t>
      </w:r>
      <w:bookmarkEnd w:id="326"/>
      <w:r w:rsidR="00722191" w:rsidRPr="00722191">
        <w:rPr>
          <w:rFonts w:eastAsia="Calibri" w:cs="Times New Roman"/>
          <w:b w:val="0"/>
          <w:szCs w:val="24"/>
        </w:rPr>
        <w:t xml:space="preserve"> </w:t>
      </w:r>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6AC963D4" w14:textId="77777777" w:rsidTr="00722191">
        <w:tc>
          <w:tcPr>
            <w:tcW w:w="2547" w:type="dxa"/>
            <w:vMerge w:val="restart"/>
            <w:tcBorders>
              <w:right w:val="nil"/>
            </w:tcBorders>
            <w:vAlign w:val="center"/>
          </w:tcPr>
          <w:p w14:paraId="451679A5" w14:textId="77777777" w:rsidR="00722191" w:rsidRPr="00722191" w:rsidRDefault="00722191" w:rsidP="00DF6AAD">
            <w:pPr>
              <w:spacing w:line="240" w:lineRule="auto"/>
              <w:rPr>
                <w:rFonts w:eastAsia="Calibri" w:cs="Times New Roman"/>
                <w:sz w:val="22"/>
              </w:rPr>
            </w:pPr>
            <w:bookmarkStart w:id="328" w:name="_Hlk511569011"/>
            <w:bookmarkEnd w:id="327"/>
            <w:r w:rsidRPr="00722191">
              <w:rPr>
                <w:rFonts w:eastAsia="Calibri" w:cs="Times New Roman"/>
                <w:sz w:val="22"/>
              </w:rPr>
              <w:t>Oy vereceğim lider dürüstlük özelliğini gösterebilmeli</w:t>
            </w:r>
            <w:bookmarkEnd w:id="328"/>
          </w:p>
        </w:tc>
        <w:tc>
          <w:tcPr>
            <w:tcW w:w="1134" w:type="dxa"/>
            <w:vMerge w:val="restart"/>
            <w:tcBorders>
              <w:left w:val="nil"/>
              <w:right w:val="nil"/>
            </w:tcBorders>
            <w:vAlign w:val="center"/>
          </w:tcPr>
          <w:p w14:paraId="0A457CA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6,755   +</w:t>
            </w:r>
          </w:p>
        </w:tc>
        <w:tc>
          <w:tcPr>
            <w:tcW w:w="4813" w:type="dxa"/>
            <w:tcBorders>
              <w:left w:val="nil"/>
            </w:tcBorders>
          </w:tcPr>
          <w:p w14:paraId="26CB92B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,425 Konuya Oy Verme (,000)</w:t>
            </w:r>
          </w:p>
        </w:tc>
      </w:tr>
      <w:tr w:rsidR="00722191" w:rsidRPr="00722191" w14:paraId="6BEAB154" w14:textId="77777777" w:rsidTr="00722191">
        <w:tc>
          <w:tcPr>
            <w:tcW w:w="2547" w:type="dxa"/>
            <w:vMerge/>
            <w:tcBorders>
              <w:right w:val="nil"/>
            </w:tcBorders>
          </w:tcPr>
          <w:p w14:paraId="4B07AFEE"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0F5174E"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58BB6A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-,352 Sosyolojik Oy Verme1 (Seçmen-Toplum) (,000)</w:t>
            </w:r>
          </w:p>
        </w:tc>
      </w:tr>
      <w:tr w:rsidR="00722191" w:rsidRPr="00722191" w14:paraId="449437AE" w14:textId="77777777" w:rsidTr="00722191">
        <w:tc>
          <w:tcPr>
            <w:tcW w:w="2547" w:type="dxa"/>
            <w:vMerge/>
            <w:tcBorders>
              <w:right w:val="nil"/>
            </w:tcBorders>
          </w:tcPr>
          <w:p w14:paraId="25A1E39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EA41BD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8CD3C7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,278 İdeolojik Oy Verme (,000)</w:t>
            </w:r>
          </w:p>
        </w:tc>
      </w:tr>
      <w:tr w:rsidR="00722191" w:rsidRPr="00722191" w14:paraId="1E7309CF" w14:textId="77777777" w:rsidTr="00722191">
        <w:tc>
          <w:tcPr>
            <w:tcW w:w="2547" w:type="dxa"/>
            <w:vMerge/>
            <w:tcBorders>
              <w:right w:val="nil"/>
            </w:tcBorders>
          </w:tcPr>
          <w:p w14:paraId="0528E163"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C5B37E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227C87D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-,028 Rasyonel Oy Verme (,773)</w:t>
            </w:r>
          </w:p>
        </w:tc>
      </w:tr>
      <w:tr w:rsidR="00722191" w:rsidRPr="00722191" w14:paraId="68F41B50" w14:textId="77777777" w:rsidTr="00722191">
        <w:tc>
          <w:tcPr>
            <w:tcW w:w="2547" w:type="dxa"/>
            <w:vMerge/>
            <w:tcBorders>
              <w:right w:val="nil"/>
            </w:tcBorders>
          </w:tcPr>
          <w:p w14:paraId="3E4C1C79"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8ED125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9E673C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,121 Sosyolojik Oy Verme2 (Lider-Toplum) (,077)</w:t>
            </w:r>
          </w:p>
        </w:tc>
      </w:tr>
      <w:tr w:rsidR="00722191" w:rsidRPr="00722191" w14:paraId="408CDDB2" w14:textId="77777777" w:rsidTr="00722191">
        <w:tc>
          <w:tcPr>
            <w:tcW w:w="2547" w:type="dxa"/>
            <w:vMerge/>
            <w:tcBorders>
              <w:bottom w:val="single" w:sz="4" w:space="0" w:color="auto"/>
              <w:right w:val="nil"/>
            </w:tcBorders>
          </w:tcPr>
          <w:p w14:paraId="77C8C897"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6CC444B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R=,378; R</w:t>
            </w:r>
            <w:r w:rsidRPr="00722191">
              <w:rPr>
                <w:rFonts w:eastAsia="Calibri" w:cs="Times New Roman"/>
                <w:sz w:val="22"/>
                <w:vertAlign w:val="superscript"/>
              </w:rPr>
              <w:t>2</w:t>
            </w:r>
            <w:r w:rsidRPr="00722191">
              <w:rPr>
                <w:rFonts w:eastAsia="Calibri" w:cs="Times New Roman"/>
                <w:sz w:val="22"/>
              </w:rPr>
              <w:t>=,137; F</w:t>
            </w:r>
            <w:r w:rsidRPr="00722191">
              <w:rPr>
                <w:rFonts w:eastAsia="Calibri" w:cs="Times New Roman"/>
                <w:sz w:val="22"/>
                <w:vertAlign w:val="subscript"/>
              </w:rPr>
              <w:t>(5-751)</w:t>
            </w:r>
            <w:r w:rsidRPr="00722191">
              <w:rPr>
                <w:rFonts w:eastAsia="Calibri" w:cs="Times New Roman"/>
                <w:sz w:val="22"/>
              </w:rPr>
              <w:t>= 25,055; P= 0,000</w:t>
            </w:r>
          </w:p>
        </w:tc>
      </w:tr>
      <w:tr w:rsidR="00722191" w:rsidRPr="00722191" w14:paraId="687AEBA2" w14:textId="77777777" w:rsidTr="00722191">
        <w:tc>
          <w:tcPr>
            <w:tcW w:w="2547" w:type="dxa"/>
            <w:tcBorders>
              <w:top w:val="single" w:sz="4" w:space="0" w:color="auto"/>
              <w:left w:val="nil"/>
              <w:bottom w:val="nil"/>
              <w:right w:val="nil"/>
            </w:tcBorders>
          </w:tcPr>
          <w:p w14:paraId="7721DEEF"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69727EE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4EAE9AE4" w14:textId="77777777" w:rsidR="00722191" w:rsidRPr="00722191" w:rsidRDefault="00722191" w:rsidP="00F51E71">
      <w:pPr>
        <w:rPr>
          <w:rFonts w:eastAsia="Calibri" w:cs="Times New Roman"/>
          <w:szCs w:val="24"/>
        </w:rPr>
      </w:pPr>
    </w:p>
    <w:p w14:paraId="1B78EC08"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t xml:space="preserve">“Oy verme yaklaşımlarının oy vereceğim lider dürüstlük özelliğini gösterebilmeli algısını etkiler” şeklinde oluşturulan modelin analiz sonuçları incelendiğinde modelin anlamlı (p=,000) olduğu görülmüştür. Bununla birlikte oy verme yaklaşımları oy </w:t>
      </w:r>
      <w:r w:rsidRPr="00722191">
        <w:rPr>
          <w:rFonts w:eastAsia="Calibri" w:cs="Times New Roman"/>
          <w:szCs w:val="24"/>
        </w:rPr>
        <w:lastRenderedPageBreak/>
        <w:t>vereceğim lider dürüstlük özelliğini gösterebilmeli algısını yaklaşık olarak yüzde 14 oranında açıklamaktadır (Tablo 30).</w:t>
      </w:r>
    </w:p>
    <w:p w14:paraId="6B87F918" w14:textId="364B6F3E" w:rsidR="001B6966" w:rsidRPr="00722191" w:rsidRDefault="00722191" w:rsidP="00DF6AAD">
      <w:pPr>
        <w:spacing w:after="300"/>
        <w:ind w:firstLine="709"/>
        <w:jc w:val="both"/>
        <w:rPr>
          <w:rFonts w:eastAsia="Calibri" w:cs="Times New Roman"/>
          <w:szCs w:val="24"/>
        </w:rPr>
      </w:pPr>
      <w:bookmarkStart w:id="329" w:name="_Hlk511569759"/>
      <w:r w:rsidRPr="00722191">
        <w:rPr>
          <w:rFonts w:eastAsia="Calibri" w:cs="Times New Roman"/>
          <w:szCs w:val="24"/>
        </w:rPr>
        <w:t xml:space="preserve">Anlamlı etkiye sahip olan faktörler açısından bakıldığında; “konuya oy verme” (p=,000) faktöründe gerçekleşecek bir artış yüzde 42, “ideolojik oy verme” (p=,000) faktöründe gerçekleşecek bir artış yüzde 28 oranında </w:t>
      </w:r>
      <w:r w:rsidR="00CE6377">
        <w:rPr>
          <w:rFonts w:eastAsia="Calibri" w:cs="Times New Roman"/>
          <w:szCs w:val="24"/>
        </w:rPr>
        <w:t>“</w:t>
      </w:r>
      <w:r w:rsidRPr="00722191">
        <w:rPr>
          <w:rFonts w:eastAsia="Calibri" w:cs="Times New Roman"/>
          <w:szCs w:val="24"/>
        </w:rPr>
        <w:t>oy vereceğim lider dürüstlük özelliğini gösterebilmeli</w:t>
      </w:r>
      <w:r w:rsidR="00CE6377">
        <w:rPr>
          <w:rFonts w:eastAsia="Calibri" w:cs="Times New Roman"/>
          <w:szCs w:val="24"/>
        </w:rPr>
        <w:t>”</w:t>
      </w:r>
      <w:r w:rsidRPr="00722191">
        <w:rPr>
          <w:rFonts w:eastAsia="Calibri" w:cs="Times New Roman"/>
          <w:szCs w:val="24"/>
        </w:rPr>
        <w:t xml:space="preserve"> algısını artırmaktadır. Bununla birlikte anlamlı (p=,000) etkiye sahip olan “sosyolojik oy verme (seçmen-toplum ilişkisi)” faktöründe gerçekleşecek bir artışın yüzde 35 oranında </w:t>
      </w:r>
      <w:r w:rsidR="00CE6377">
        <w:rPr>
          <w:rFonts w:eastAsia="Calibri" w:cs="Times New Roman"/>
          <w:szCs w:val="24"/>
        </w:rPr>
        <w:t>“</w:t>
      </w:r>
      <w:r w:rsidRPr="00722191">
        <w:rPr>
          <w:rFonts w:eastAsia="Calibri" w:cs="Times New Roman"/>
          <w:szCs w:val="24"/>
        </w:rPr>
        <w:t>oy vereceğim lider dürüstlük özelliğini gösterebilmeli</w:t>
      </w:r>
      <w:r w:rsidR="00CE6377">
        <w:rPr>
          <w:rFonts w:eastAsia="Calibri" w:cs="Times New Roman"/>
          <w:szCs w:val="24"/>
        </w:rPr>
        <w:t>”</w:t>
      </w:r>
      <w:r w:rsidRPr="00722191">
        <w:rPr>
          <w:rFonts w:eastAsia="Calibri" w:cs="Times New Roman"/>
          <w:szCs w:val="24"/>
        </w:rPr>
        <w:t xml:space="preserve"> algısını olumsuz olarak etkilemektedir</w:t>
      </w:r>
      <w:bookmarkEnd w:id="329"/>
      <w:r w:rsidRPr="00722191">
        <w:rPr>
          <w:rFonts w:eastAsia="Calibri" w:cs="Times New Roman"/>
          <w:szCs w:val="24"/>
        </w:rPr>
        <w:t xml:space="preserve"> (Tablo 30).</w:t>
      </w:r>
    </w:p>
    <w:p w14:paraId="6B70BBA9" w14:textId="630F1E03" w:rsidR="00722191" w:rsidRPr="00722191" w:rsidRDefault="00DB4C4D" w:rsidP="00DF6AAD">
      <w:pPr>
        <w:pStyle w:val="ResimYazs"/>
        <w:spacing w:after="120"/>
        <w:rPr>
          <w:rFonts w:eastAsia="Calibri" w:cs="Times New Roman"/>
          <w:b w:val="0"/>
          <w:szCs w:val="24"/>
        </w:rPr>
      </w:pPr>
      <w:bookmarkStart w:id="330" w:name="_Toc515925292"/>
      <w:bookmarkStart w:id="331" w:name="_Hlk512199883"/>
      <w:r>
        <w:t xml:space="preserve">Tablo </w:t>
      </w:r>
      <w:r w:rsidR="00160928">
        <w:fldChar w:fldCharType="begin"/>
      </w:r>
      <w:r w:rsidR="00160928">
        <w:instrText xml:space="preserve"> SEQ Tablo \* ARABIC </w:instrText>
      </w:r>
      <w:r w:rsidR="00160928">
        <w:fldChar w:fldCharType="separate"/>
      </w:r>
      <w:r w:rsidR="00D602F2">
        <w:rPr>
          <w:noProof/>
        </w:rPr>
        <w:t>31</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DB4C4D">
        <w:rPr>
          <w:rFonts w:eastAsia="Calibri" w:cs="Times New Roman"/>
          <w:szCs w:val="24"/>
        </w:rPr>
        <w:t>Faktörler ve Liderin Demokratik Olma Özelliği</w:t>
      </w:r>
      <w:bookmarkEnd w:id="330"/>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24EF4CCC" w14:textId="77777777" w:rsidTr="00722191">
        <w:tc>
          <w:tcPr>
            <w:tcW w:w="2547" w:type="dxa"/>
            <w:vMerge w:val="restart"/>
            <w:tcBorders>
              <w:right w:val="nil"/>
            </w:tcBorders>
            <w:vAlign w:val="center"/>
          </w:tcPr>
          <w:p w14:paraId="5EDC2825" w14:textId="77777777" w:rsidR="00722191" w:rsidRPr="00722191" w:rsidRDefault="00722191" w:rsidP="00DF6AAD">
            <w:pPr>
              <w:spacing w:line="240" w:lineRule="auto"/>
              <w:rPr>
                <w:rFonts w:eastAsia="Calibri" w:cs="Times New Roman"/>
                <w:sz w:val="22"/>
              </w:rPr>
            </w:pPr>
            <w:bookmarkStart w:id="332" w:name="_Hlk511425817"/>
            <w:bookmarkEnd w:id="331"/>
            <w:r w:rsidRPr="00722191">
              <w:rPr>
                <w:rFonts w:eastAsia="Calibri" w:cs="Times New Roman"/>
                <w:sz w:val="22"/>
              </w:rPr>
              <w:t>Oy vereceğim lider demokrat olduğuna inandırmalı</w:t>
            </w:r>
          </w:p>
        </w:tc>
        <w:tc>
          <w:tcPr>
            <w:tcW w:w="1134" w:type="dxa"/>
            <w:vMerge w:val="restart"/>
            <w:tcBorders>
              <w:left w:val="nil"/>
              <w:right w:val="nil"/>
            </w:tcBorders>
            <w:vAlign w:val="center"/>
          </w:tcPr>
          <w:p w14:paraId="3EFD070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4,753   +</w:t>
            </w:r>
          </w:p>
        </w:tc>
        <w:tc>
          <w:tcPr>
            <w:tcW w:w="4813" w:type="dxa"/>
            <w:tcBorders>
              <w:left w:val="nil"/>
            </w:tcBorders>
          </w:tcPr>
          <w:p w14:paraId="0C04885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,575 Konuya Oy Verme (,000)</w:t>
            </w:r>
          </w:p>
        </w:tc>
      </w:tr>
      <w:tr w:rsidR="00722191" w:rsidRPr="00722191" w14:paraId="5D9AE969" w14:textId="77777777" w:rsidTr="00722191">
        <w:tc>
          <w:tcPr>
            <w:tcW w:w="2547" w:type="dxa"/>
            <w:vMerge/>
            <w:tcBorders>
              <w:right w:val="nil"/>
            </w:tcBorders>
          </w:tcPr>
          <w:p w14:paraId="0B61E3C3"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56B656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41E687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-,238 Sosyolojik Oy Verme1 (Seçmen-Toplum) (,013)</w:t>
            </w:r>
          </w:p>
        </w:tc>
      </w:tr>
      <w:tr w:rsidR="00722191" w:rsidRPr="00722191" w14:paraId="4F5B8F7B" w14:textId="77777777" w:rsidTr="00722191">
        <w:tc>
          <w:tcPr>
            <w:tcW w:w="2547" w:type="dxa"/>
            <w:vMerge/>
            <w:tcBorders>
              <w:right w:val="nil"/>
            </w:tcBorders>
          </w:tcPr>
          <w:p w14:paraId="1AF939DD"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62D892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BF3B45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,329 İdeolojik Oy Verme (,001)</w:t>
            </w:r>
          </w:p>
        </w:tc>
      </w:tr>
      <w:tr w:rsidR="00722191" w:rsidRPr="00722191" w14:paraId="70F6F66E" w14:textId="77777777" w:rsidTr="00722191">
        <w:tc>
          <w:tcPr>
            <w:tcW w:w="2547" w:type="dxa"/>
            <w:vMerge/>
            <w:tcBorders>
              <w:right w:val="nil"/>
            </w:tcBorders>
          </w:tcPr>
          <w:p w14:paraId="069C3BFA"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2B59494"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B11B26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,208 Rasyonel Oy Verme (,118)</w:t>
            </w:r>
          </w:p>
        </w:tc>
      </w:tr>
      <w:tr w:rsidR="00722191" w:rsidRPr="00722191" w14:paraId="0B5C813D" w14:textId="77777777" w:rsidTr="00722191">
        <w:tc>
          <w:tcPr>
            <w:tcW w:w="2547" w:type="dxa"/>
            <w:vMerge/>
            <w:tcBorders>
              <w:right w:val="nil"/>
            </w:tcBorders>
          </w:tcPr>
          <w:p w14:paraId="4D58DD76"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534C950"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51BECE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-,003 Sosyolojik Oy Verme2 (Lider-Toplum) (,969)</w:t>
            </w:r>
          </w:p>
        </w:tc>
      </w:tr>
      <w:tr w:rsidR="00722191" w:rsidRPr="00722191" w14:paraId="2A8BC020" w14:textId="77777777" w:rsidTr="00722191">
        <w:tc>
          <w:tcPr>
            <w:tcW w:w="2547" w:type="dxa"/>
            <w:vMerge/>
            <w:tcBorders>
              <w:bottom w:val="single" w:sz="4" w:space="0" w:color="auto"/>
              <w:right w:val="nil"/>
            </w:tcBorders>
          </w:tcPr>
          <w:p w14:paraId="76D6A56C"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23951D2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R=,344; R</w:t>
            </w:r>
            <w:r w:rsidRPr="00722191">
              <w:rPr>
                <w:rFonts w:eastAsia="Calibri" w:cs="Times New Roman"/>
                <w:sz w:val="22"/>
                <w:vertAlign w:val="superscript"/>
              </w:rPr>
              <w:t>2</w:t>
            </w:r>
            <w:r w:rsidRPr="00722191">
              <w:rPr>
                <w:rFonts w:eastAsia="Calibri" w:cs="Times New Roman"/>
                <w:sz w:val="22"/>
              </w:rPr>
              <w:t>=,112; F</w:t>
            </w:r>
            <w:r w:rsidRPr="00722191">
              <w:rPr>
                <w:rFonts w:eastAsia="Calibri" w:cs="Times New Roman"/>
                <w:sz w:val="22"/>
                <w:vertAlign w:val="subscript"/>
              </w:rPr>
              <w:t>(5-751)</w:t>
            </w:r>
            <w:r w:rsidRPr="00722191">
              <w:rPr>
                <w:rFonts w:eastAsia="Calibri" w:cs="Times New Roman"/>
                <w:sz w:val="22"/>
              </w:rPr>
              <w:t>= 20,124; P= 0,000</w:t>
            </w:r>
          </w:p>
        </w:tc>
      </w:tr>
      <w:tr w:rsidR="00722191" w:rsidRPr="00722191" w14:paraId="52C8261A" w14:textId="77777777" w:rsidTr="00722191">
        <w:tc>
          <w:tcPr>
            <w:tcW w:w="2547" w:type="dxa"/>
            <w:tcBorders>
              <w:top w:val="single" w:sz="4" w:space="0" w:color="auto"/>
              <w:left w:val="nil"/>
              <w:bottom w:val="nil"/>
              <w:right w:val="nil"/>
            </w:tcBorders>
          </w:tcPr>
          <w:p w14:paraId="4E56617E"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62E6FEC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bookmarkEnd w:id="332"/>
    </w:tbl>
    <w:p w14:paraId="636A942D" w14:textId="77777777" w:rsidR="00722191" w:rsidRPr="00722191" w:rsidRDefault="00722191" w:rsidP="00F51E71">
      <w:pPr>
        <w:rPr>
          <w:rFonts w:eastAsia="Calibri" w:cs="Times New Roman"/>
          <w:szCs w:val="24"/>
        </w:rPr>
      </w:pPr>
    </w:p>
    <w:p w14:paraId="0AC36F4C"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t>Oy verme yaklaşımları “Oy vereceğim lider demokrat olduğuna inandırmalı” algısı üzerinde yüzde 11 oranında anlamlı (p=,000) bir açıklayıcıdır. Oy vereceğim lider demokrat olduğuna inandırmalı algısında meydana gelebilecek bir değişimin yüzde 11’i katılımcının oy verme yaklaşımlarına olan katılım düzeyiyle açıklanmaktadır (Tablo 31).</w:t>
      </w:r>
    </w:p>
    <w:p w14:paraId="06916E23" w14:textId="19EBB923" w:rsidR="00722191" w:rsidRDefault="00722191" w:rsidP="00DF6AAD">
      <w:pPr>
        <w:spacing w:after="300"/>
        <w:ind w:firstLine="709"/>
        <w:jc w:val="both"/>
        <w:rPr>
          <w:rFonts w:eastAsia="Calibri" w:cs="Times New Roman"/>
          <w:szCs w:val="24"/>
        </w:rPr>
      </w:pPr>
      <w:r w:rsidRPr="00722191">
        <w:rPr>
          <w:rFonts w:eastAsia="Calibri" w:cs="Times New Roman"/>
          <w:szCs w:val="24"/>
        </w:rPr>
        <w:t>Faktörler açısından bakıldığında; anlamlı bir fark oluşturan “konuya oy verme” (p=,000) faktöründe gerçekleşecek bir değişim yüzde 57 oranında, “ideolojik oy verme” (p=,001) faktöründe gerçek</w:t>
      </w:r>
      <w:r w:rsidR="00655735">
        <w:rPr>
          <w:rFonts w:eastAsia="Calibri" w:cs="Times New Roman"/>
          <w:szCs w:val="24"/>
        </w:rPr>
        <w:t>leşecek bir değişim ise yüzde 33</w:t>
      </w:r>
      <w:r w:rsidRPr="00722191">
        <w:rPr>
          <w:rFonts w:eastAsia="Calibri" w:cs="Times New Roman"/>
          <w:szCs w:val="24"/>
        </w:rPr>
        <w:t xml:space="preserve"> oranında </w:t>
      </w:r>
      <w:r w:rsidR="00655735">
        <w:rPr>
          <w:rFonts w:eastAsia="Calibri" w:cs="Times New Roman"/>
          <w:szCs w:val="24"/>
        </w:rPr>
        <w:t>“</w:t>
      </w:r>
      <w:r w:rsidRPr="00722191">
        <w:rPr>
          <w:rFonts w:eastAsia="Calibri" w:cs="Times New Roman"/>
          <w:szCs w:val="24"/>
        </w:rPr>
        <w:t>oy vereceğim lider demokrat olduğuna inandırmalı</w:t>
      </w:r>
      <w:r w:rsidR="00655735">
        <w:rPr>
          <w:rFonts w:eastAsia="Calibri" w:cs="Times New Roman"/>
          <w:szCs w:val="24"/>
        </w:rPr>
        <w:t>”</w:t>
      </w:r>
      <w:r w:rsidRPr="00722191">
        <w:rPr>
          <w:rFonts w:eastAsia="Calibri" w:cs="Times New Roman"/>
          <w:szCs w:val="24"/>
        </w:rPr>
        <w:t xml:space="preserve"> düşüncesini olumlu yönde etkilerken, “sosyolojik oy verme-1 (seçmen-toplum ilişkisi)” (p=,013) faktöründe gerçekleşecek bir değişim yaklaşık yüzde 24 oranında </w:t>
      </w:r>
      <w:r w:rsidR="00655735">
        <w:rPr>
          <w:rFonts w:eastAsia="Calibri" w:cs="Times New Roman"/>
          <w:szCs w:val="24"/>
        </w:rPr>
        <w:t>“</w:t>
      </w:r>
      <w:r w:rsidRPr="00722191">
        <w:rPr>
          <w:rFonts w:eastAsia="Calibri" w:cs="Times New Roman"/>
          <w:szCs w:val="24"/>
        </w:rPr>
        <w:t>oy vereceğim lider demokrat olduğuna inandırmalı</w:t>
      </w:r>
      <w:r w:rsidR="00655735">
        <w:rPr>
          <w:rFonts w:eastAsia="Calibri" w:cs="Times New Roman"/>
          <w:szCs w:val="24"/>
        </w:rPr>
        <w:t>”</w:t>
      </w:r>
      <w:r w:rsidRPr="00722191">
        <w:rPr>
          <w:rFonts w:eastAsia="Calibri" w:cs="Times New Roman"/>
          <w:szCs w:val="24"/>
        </w:rPr>
        <w:t xml:space="preserve"> düşüncesini </w:t>
      </w:r>
      <w:r w:rsidR="00655735">
        <w:rPr>
          <w:rFonts w:eastAsia="Calibri" w:cs="Times New Roman"/>
          <w:szCs w:val="24"/>
        </w:rPr>
        <w:t>ters</w:t>
      </w:r>
      <w:r w:rsidRPr="00722191">
        <w:rPr>
          <w:rFonts w:eastAsia="Calibri" w:cs="Times New Roman"/>
          <w:szCs w:val="24"/>
        </w:rPr>
        <w:t xml:space="preserve"> yönde etkilemektedir (Tablo 31).</w:t>
      </w:r>
    </w:p>
    <w:p w14:paraId="032A3595" w14:textId="5639AC48" w:rsidR="00F51E71" w:rsidRDefault="00F51E71" w:rsidP="00DF6AAD">
      <w:pPr>
        <w:spacing w:after="300"/>
        <w:ind w:firstLine="709"/>
        <w:jc w:val="both"/>
        <w:rPr>
          <w:rFonts w:eastAsia="Calibri" w:cs="Times New Roman"/>
          <w:szCs w:val="24"/>
        </w:rPr>
      </w:pPr>
    </w:p>
    <w:p w14:paraId="7D93314D" w14:textId="77777777" w:rsidR="00F51E71" w:rsidRPr="00722191" w:rsidRDefault="00F51E71" w:rsidP="00DF6AAD">
      <w:pPr>
        <w:spacing w:after="300"/>
        <w:ind w:firstLine="709"/>
        <w:jc w:val="both"/>
        <w:rPr>
          <w:rFonts w:eastAsia="Calibri" w:cs="Times New Roman"/>
          <w:szCs w:val="24"/>
        </w:rPr>
      </w:pPr>
    </w:p>
    <w:p w14:paraId="143AD8AF" w14:textId="5362AF4E" w:rsidR="00722191" w:rsidRPr="00DB4C4D" w:rsidRDefault="00DB4C4D" w:rsidP="00DF6AAD">
      <w:pPr>
        <w:pStyle w:val="ResimYazs"/>
        <w:rPr>
          <w:rFonts w:eastAsia="Calibri" w:cs="Times New Roman"/>
          <w:szCs w:val="24"/>
        </w:rPr>
      </w:pPr>
      <w:bookmarkStart w:id="333" w:name="_Toc515925293"/>
      <w:bookmarkStart w:id="334" w:name="_Hlk512199911"/>
      <w:r w:rsidRPr="00DB4C4D">
        <w:lastRenderedPageBreak/>
        <w:t xml:space="preserve">Tablo </w:t>
      </w:r>
      <w:r w:rsidR="00160928">
        <w:fldChar w:fldCharType="begin"/>
      </w:r>
      <w:r w:rsidR="00160928">
        <w:instrText xml:space="preserve"> SEQ Tablo \* ARABIC </w:instrText>
      </w:r>
      <w:r w:rsidR="00160928">
        <w:fldChar w:fldCharType="separate"/>
      </w:r>
      <w:r w:rsidR="00D602F2">
        <w:rPr>
          <w:noProof/>
        </w:rPr>
        <w:t>32</w:t>
      </w:r>
      <w:r w:rsidR="00160928">
        <w:rPr>
          <w:noProof/>
        </w:rPr>
        <w:fldChar w:fldCharType="end"/>
      </w:r>
      <w:r w:rsidR="00174368" w:rsidRPr="00DB4C4D">
        <w:rPr>
          <w:rFonts w:eastAsia="Calibri" w:cs="Times New Roman"/>
          <w:szCs w:val="24"/>
        </w:rPr>
        <w:t>.</w:t>
      </w:r>
      <w:r w:rsidR="00722191" w:rsidRPr="00DB4C4D">
        <w:rPr>
          <w:rFonts w:eastAsia="Calibri" w:cs="Times New Roman"/>
          <w:szCs w:val="24"/>
        </w:rPr>
        <w:t xml:space="preserve"> Faktörler ve Liderin İnsan Odaklı Bir Çalışma </w:t>
      </w:r>
      <w:r w:rsidR="00174368" w:rsidRPr="00DB4C4D">
        <w:rPr>
          <w:rFonts w:eastAsia="Calibri" w:cs="Times New Roman"/>
          <w:szCs w:val="24"/>
        </w:rPr>
        <w:t>v</w:t>
      </w:r>
      <w:r w:rsidR="00722191" w:rsidRPr="00DB4C4D">
        <w:rPr>
          <w:rFonts w:eastAsia="Calibri" w:cs="Times New Roman"/>
          <w:szCs w:val="24"/>
        </w:rPr>
        <w:t>e Yönetme İlkesine Sahip Olması</w:t>
      </w:r>
      <w:bookmarkEnd w:id="333"/>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32697052" w14:textId="77777777" w:rsidTr="00722191">
        <w:tc>
          <w:tcPr>
            <w:tcW w:w="2547" w:type="dxa"/>
            <w:vMerge w:val="restart"/>
            <w:tcBorders>
              <w:right w:val="nil"/>
            </w:tcBorders>
            <w:vAlign w:val="center"/>
          </w:tcPr>
          <w:p w14:paraId="30976C3F" w14:textId="77777777" w:rsidR="00722191" w:rsidRPr="00722191" w:rsidRDefault="00722191" w:rsidP="00DF6AAD">
            <w:pPr>
              <w:spacing w:line="240" w:lineRule="auto"/>
              <w:rPr>
                <w:rFonts w:eastAsia="Calibri" w:cs="Times New Roman"/>
                <w:sz w:val="22"/>
              </w:rPr>
            </w:pPr>
            <w:bookmarkStart w:id="335" w:name="_Hlk511505855"/>
            <w:bookmarkEnd w:id="334"/>
            <w:r w:rsidRPr="00722191">
              <w:rPr>
                <w:rFonts w:eastAsia="Calibri" w:cs="Times New Roman"/>
                <w:sz w:val="22"/>
              </w:rPr>
              <w:t>Oy vereceğim liderin insan odaklı bir çalışma ve yönetme ilkesine sahip olduğunu görmek isterim</w:t>
            </w:r>
            <w:bookmarkEnd w:id="335"/>
          </w:p>
        </w:tc>
        <w:tc>
          <w:tcPr>
            <w:tcW w:w="1134" w:type="dxa"/>
            <w:vMerge w:val="restart"/>
            <w:tcBorders>
              <w:left w:val="nil"/>
              <w:right w:val="nil"/>
            </w:tcBorders>
            <w:vAlign w:val="center"/>
          </w:tcPr>
          <w:p w14:paraId="3C2068F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6,038   +</w:t>
            </w:r>
          </w:p>
        </w:tc>
        <w:tc>
          <w:tcPr>
            <w:tcW w:w="4813" w:type="dxa"/>
            <w:tcBorders>
              <w:left w:val="nil"/>
            </w:tcBorders>
          </w:tcPr>
          <w:p w14:paraId="4268329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,368 Konuya Oy Verme (,000)</w:t>
            </w:r>
          </w:p>
        </w:tc>
      </w:tr>
      <w:tr w:rsidR="00722191" w:rsidRPr="00722191" w14:paraId="4FEB5317" w14:textId="77777777" w:rsidTr="00722191">
        <w:tc>
          <w:tcPr>
            <w:tcW w:w="2547" w:type="dxa"/>
            <w:vMerge/>
            <w:tcBorders>
              <w:right w:val="nil"/>
            </w:tcBorders>
          </w:tcPr>
          <w:p w14:paraId="1206CCBD"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9E9250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03F8557"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-,261 Sosyolojik Oy Verme1 (Seçmen-Toplum) (,000)</w:t>
            </w:r>
          </w:p>
        </w:tc>
      </w:tr>
      <w:tr w:rsidR="00722191" w:rsidRPr="00722191" w14:paraId="0FAC13B1" w14:textId="77777777" w:rsidTr="00722191">
        <w:tc>
          <w:tcPr>
            <w:tcW w:w="2547" w:type="dxa"/>
            <w:vMerge/>
            <w:tcBorders>
              <w:right w:val="nil"/>
            </w:tcBorders>
          </w:tcPr>
          <w:p w14:paraId="11DF763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4C611A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DA074C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,278 İdeolojik Oy Verme (,000)</w:t>
            </w:r>
          </w:p>
        </w:tc>
      </w:tr>
      <w:tr w:rsidR="00722191" w:rsidRPr="00722191" w14:paraId="1B44136F" w14:textId="77777777" w:rsidTr="00722191">
        <w:tc>
          <w:tcPr>
            <w:tcW w:w="2547" w:type="dxa"/>
            <w:vMerge/>
            <w:tcBorders>
              <w:right w:val="nil"/>
            </w:tcBorders>
          </w:tcPr>
          <w:p w14:paraId="577C1F47"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FC8C68D"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475EE4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,265 Rasyonel Oy Verme (,005)</w:t>
            </w:r>
          </w:p>
        </w:tc>
      </w:tr>
      <w:tr w:rsidR="00722191" w:rsidRPr="00722191" w14:paraId="3A82C445" w14:textId="77777777" w:rsidTr="00722191">
        <w:tc>
          <w:tcPr>
            <w:tcW w:w="2547" w:type="dxa"/>
            <w:vMerge/>
            <w:tcBorders>
              <w:right w:val="nil"/>
            </w:tcBorders>
          </w:tcPr>
          <w:p w14:paraId="1DAA4EC9"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99D371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F57E89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-,033 Sosyolojik Oy Verme2 (Lider-Toplum) (,618)</w:t>
            </w:r>
          </w:p>
        </w:tc>
      </w:tr>
      <w:tr w:rsidR="00722191" w:rsidRPr="00722191" w14:paraId="38CEAD56" w14:textId="77777777" w:rsidTr="00722191">
        <w:tc>
          <w:tcPr>
            <w:tcW w:w="2547" w:type="dxa"/>
            <w:vMerge/>
            <w:tcBorders>
              <w:bottom w:val="single" w:sz="4" w:space="0" w:color="auto"/>
              <w:right w:val="nil"/>
            </w:tcBorders>
          </w:tcPr>
          <w:p w14:paraId="45B0559F"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18D18457"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R=,382; R</w:t>
            </w:r>
            <w:r w:rsidRPr="00722191">
              <w:rPr>
                <w:rFonts w:eastAsia="Calibri" w:cs="Times New Roman"/>
                <w:sz w:val="22"/>
                <w:vertAlign w:val="superscript"/>
              </w:rPr>
              <w:t>2</w:t>
            </w:r>
            <w:r w:rsidRPr="00722191">
              <w:rPr>
                <w:rFonts w:eastAsia="Calibri" w:cs="Times New Roman"/>
                <w:sz w:val="22"/>
              </w:rPr>
              <w:t>=,140; F</w:t>
            </w:r>
            <w:r w:rsidRPr="00722191">
              <w:rPr>
                <w:rFonts w:eastAsia="Calibri" w:cs="Times New Roman"/>
                <w:sz w:val="22"/>
                <w:vertAlign w:val="subscript"/>
              </w:rPr>
              <w:t>(5-748)</w:t>
            </w:r>
            <w:r w:rsidRPr="00722191">
              <w:rPr>
                <w:rFonts w:eastAsia="Calibri" w:cs="Times New Roman"/>
                <w:sz w:val="22"/>
              </w:rPr>
              <w:t>= 25,505; P= 0,000</w:t>
            </w:r>
          </w:p>
        </w:tc>
      </w:tr>
      <w:tr w:rsidR="00722191" w:rsidRPr="00722191" w14:paraId="37F66EF3" w14:textId="77777777" w:rsidTr="00722191">
        <w:tc>
          <w:tcPr>
            <w:tcW w:w="2547" w:type="dxa"/>
            <w:tcBorders>
              <w:top w:val="single" w:sz="4" w:space="0" w:color="auto"/>
              <w:left w:val="nil"/>
              <w:bottom w:val="nil"/>
              <w:right w:val="nil"/>
            </w:tcBorders>
          </w:tcPr>
          <w:p w14:paraId="6BDC8AC4"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06C468D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040B2344" w14:textId="77777777" w:rsidR="00722191" w:rsidRPr="00722191" w:rsidRDefault="00722191" w:rsidP="00F51E71">
      <w:pPr>
        <w:rPr>
          <w:rFonts w:eastAsia="Calibri" w:cs="Times New Roman"/>
          <w:szCs w:val="24"/>
        </w:rPr>
      </w:pPr>
    </w:p>
    <w:p w14:paraId="3A54AA04" w14:textId="2C0BCE49" w:rsidR="00722191" w:rsidRPr="00722191" w:rsidRDefault="00722191" w:rsidP="00F752FC">
      <w:pPr>
        <w:ind w:firstLine="709"/>
        <w:jc w:val="both"/>
        <w:rPr>
          <w:rFonts w:eastAsia="Calibri" w:cs="Times New Roman"/>
          <w:szCs w:val="24"/>
        </w:rPr>
      </w:pPr>
      <w:r w:rsidRPr="00722191">
        <w:rPr>
          <w:rFonts w:eastAsia="Calibri" w:cs="Times New Roman"/>
          <w:szCs w:val="24"/>
        </w:rPr>
        <w:t>Çalışm</w:t>
      </w:r>
      <w:r w:rsidR="00655735">
        <w:rPr>
          <w:rFonts w:eastAsia="Calibri" w:cs="Times New Roman"/>
          <w:szCs w:val="24"/>
        </w:rPr>
        <w:t xml:space="preserve">ada, “oy verme yaklaşımlarının </w:t>
      </w:r>
      <w:r w:rsidRPr="00722191">
        <w:rPr>
          <w:rFonts w:eastAsia="Calibri" w:cs="Times New Roman"/>
          <w:szCs w:val="24"/>
        </w:rPr>
        <w:t>oy vereceğim liderin insan odaklı bir çalışma ve yönetme ilkesine sahip olduğunu görmek isterim” algısı üzerinde etkili olduğu şeklinde kurulan modelin anlamlı (p=,000) olduğu görülmüştür. Oy vereceğim liderin insan odaklı bir çalışma ve yönetme ilkesine sahip olduğunu görmek isterim algısının yüzde 14’ü oy verme yaklaşımları tarafından açıklanmaktadır. Diğer bir ifadeyle, Oy vereceğim liderin insan odaklı bir çalışma ve yönetme ilkesine sahip olduğunu görmek isterim algısında meydana gelecek bir değişimin yüzde 14’ü oy verme yaklaşımlarından kaynaklanmaktadır (Tablo 32).</w:t>
      </w:r>
    </w:p>
    <w:p w14:paraId="5D0B2BC6" w14:textId="74EF3738"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Anlamlı etkiye sahip olan faktörler açısından bakıldığında; “konuya oy verme” (p=,000) faktöründe gerçekleşecek bir artış yaklaşık yüzde 37, “ideolojik oy verme” (p=,000) faktöründe gerçekleşecek bir artış yaklaşık yüzde 28, “rasyonel oy verme” (p=,005) faktöründe gerçekleşecek bir artış yüzde 26 oranında </w:t>
      </w:r>
      <w:r w:rsidR="00655735">
        <w:rPr>
          <w:rFonts w:eastAsia="Calibri" w:cs="Times New Roman"/>
          <w:szCs w:val="24"/>
        </w:rPr>
        <w:t>“</w:t>
      </w:r>
      <w:r w:rsidRPr="00722191">
        <w:rPr>
          <w:rFonts w:eastAsia="Calibri" w:cs="Times New Roman"/>
          <w:szCs w:val="24"/>
        </w:rPr>
        <w:t>oy vereceğim liderin insan odaklı bir çalışma ve yönetme ilkesine sahip olduğunu görmek isterim</w:t>
      </w:r>
      <w:r w:rsidR="00655735">
        <w:rPr>
          <w:rFonts w:eastAsia="Calibri" w:cs="Times New Roman"/>
          <w:szCs w:val="24"/>
        </w:rPr>
        <w:t>”</w:t>
      </w:r>
      <w:r w:rsidRPr="00722191">
        <w:rPr>
          <w:rFonts w:eastAsia="Calibri" w:cs="Times New Roman"/>
          <w:szCs w:val="24"/>
        </w:rPr>
        <w:t xml:space="preserve"> algısını artırmaktadır. Bununla birlikte anlamlı (p=,000) etkiye sahip olan “sosyolojik oy verme-1 (seçmen-toplum ilişkisi)” faktöründe gerçekleşecek bir artışın yüzde 26 oranında </w:t>
      </w:r>
      <w:r w:rsidR="00655735">
        <w:rPr>
          <w:rFonts w:eastAsia="Calibri" w:cs="Times New Roman"/>
          <w:szCs w:val="24"/>
        </w:rPr>
        <w:t>“</w:t>
      </w:r>
      <w:r w:rsidRPr="00722191">
        <w:rPr>
          <w:rFonts w:eastAsia="Calibri" w:cs="Times New Roman"/>
          <w:szCs w:val="24"/>
        </w:rPr>
        <w:t>oy vereceğim liderin insan odaklı bir çalışma ve yönetme ilkesine sahip olduğunu görmek isterim</w:t>
      </w:r>
      <w:r w:rsidR="00655735">
        <w:rPr>
          <w:rFonts w:eastAsia="Calibri" w:cs="Times New Roman"/>
          <w:szCs w:val="24"/>
        </w:rPr>
        <w:t>”</w:t>
      </w:r>
      <w:r w:rsidRPr="00722191">
        <w:rPr>
          <w:rFonts w:eastAsia="Calibri" w:cs="Times New Roman"/>
          <w:szCs w:val="24"/>
        </w:rPr>
        <w:t xml:space="preserve"> algısını olumsuz olarak etkilemektedir (Tablo 32).</w:t>
      </w:r>
    </w:p>
    <w:p w14:paraId="109B4058" w14:textId="3BB6C784" w:rsidR="00722191" w:rsidRPr="00722191" w:rsidRDefault="0029672A" w:rsidP="00DF6AAD">
      <w:pPr>
        <w:pStyle w:val="ResimYazs"/>
        <w:rPr>
          <w:rFonts w:eastAsia="Calibri" w:cs="Times New Roman"/>
          <w:b w:val="0"/>
          <w:szCs w:val="24"/>
        </w:rPr>
      </w:pPr>
      <w:bookmarkStart w:id="336" w:name="_Toc515925294"/>
      <w:bookmarkStart w:id="337" w:name="_Hlk512199925"/>
      <w:r>
        <w:t xml:space="preserve">Tablo </w:t>
      </w:r>
      <w:r w:rsidR="00160928">
        <w:fldChar w:fldCharType="begin"/>
      </w:r>
      <w:r w:rsidR="00160928">
        <w:instrText xml:space="preserve"> SEQ Tablo \* ARABIC </w:instrText>
      </w:r>
      <w:r w:rsidR="00160928">
        <w:fldChar w:fldCharType="separate"/>
      </w:r>
      <w:r w:rsidR="00D602F2">
        <w:rPr>
          <w:noProof/>
        </w:rPr>
        <w:t>33</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 ve Liderin Değişime ve Yeniliğe Açık Olması</w:t>
      </w:r>
      <w:bookmarkEnd w:id="336"/>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151E2E53" w14:textId="77777777" w:rsidTr="00722191">
        <w:tc>
          <w:tcPr>
            <w:tcW w:w="2547" w:type="dxa"/>
            <w:vMerge w:val="restart"/>
            <w:tcBorders>
              <w:right w:val="nil"/>
            </w:tcBorders>
            <w:vAlign w:val="center"/>
          </w:tcPr>
          <w:bookmarkEnd w:id="337"/>
          <w:p w14:paraId="2F003BA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Oy vereceğim lider değişime ve yeniliğe açık olmalı</w:t>
            </w:r>
          </w:p>
        </w:tc>
        <w:tc>
          <w:tcPr>
            <w:tcW w:w="1134" w:type="dxa"/>
            <w:vMerge w:val="restart"/>
            <w:tcBorders>
              <w:left w:val="nil"/>
              <w:right w:val="nil"/>
            </w:tcBorders>
            <w:vAlign w:val="center"/>
          </w:tcPr>
          <w:p w14:paraId="36FD145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6,421   +</w:t>
            </w:r>
          </w:p>
        </w:tc>
        <w:tc>
          <w:tcPr>
            <w:tcW w:w="4813" w:type="dxa"/>
            <w:tcBorders>
              <w:left w:val="nil"/>
            </w:tcBorders>
          </w:tcPr>
          <w:p w14:paraId="2601261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,262 Konuya Oy Verme (,005)</w:t>
            </w:r>
          </w:p>
        </w:tc>
      </w:tr>
      <w:tr w:rsidR="00722191" w:rsidRPr="00722191" w14:paraId="6FAA71EB" w14:textId="77777777" w:rsidTr="00722191">
        <w:tc>
          <w:tcPr>
            <w:tcW w:w="2547" w:type="dxa"/>
            <w:vMerge/>
            <w:tcBorders>
              <w:right w:val="nil"/>
            </w:tcBorders>
          </w:tcPr>
          <w:p w14:paraId="41E3D8F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D06E853"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D0B904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-,347 Sosyolojik Oy Verme1 (Seçmen-Toplum) (,000)</w:t>
            </w:r>
          </w:p>
        </w:tc>
      </w:tr>
      <w:tr w:rsidR="00722191" w:rsidRPr="00722191" w14:paraId="79523C57" w14:textId="77777777" w:rsidTr="00722191">
        <w:tc>
          <w:tcPr>
            <w:tcW w:w="2547" w:type="dxa"/>
            <w:vMerge/>
            <w:tcBorders>
              <w:right w:val="nil"/>
            </w:tcBorders>
          </w:tcPr>
          <w:p w14:paraId="78E12FE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1F730D7"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319A16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,377 İdeolojik Oy Verme (,000)</w:t>
            </w:r>
          </w:p>
        </w:tc>
      </w:tr>
      <w:tr w:rsidR="00722191" w:rsidRPr="00722191" w14:paraId="56D669E6" w14:textId="77777777" w:rsidTr="00722191">
        <w:tc>
          <w:tcPr>
            <w:tcW w:w="2547" w:type="dxa"/>
            <w:vMerge/>
            <w:tcBorders>
              <w:right w:val="nil"/>
            </w:tcBorders>
          </w:tcPr>
          <w:p w14:paraId="62E1D7D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D21D48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5E32A3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,307 Rasyonel Oy Verme (,001)</w:t>
            </w:r>
          </w:p>
        </w:tc>
      </w:tr>
      <w:tr w:rsidR="00722191" w:rsidRPr="00722191" w14:paraId="16C5357E" w14:textId="77777777" w:rsidTr="00722191">
        <w:tc>
          <w:tcPr>
            <w:tcW w:w="2547" w:type="dxa"/>
            <w:vMerge/>
            <w:tcBorders>
              <w:right w:val="nil"/>
            </w:tcBorders>
          </w:tcPr>
          <w:p w14:paraId="7AA97D0F"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32FA6DA"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620E38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-,093 Sosyolojik Oy Verme2 (Lider-Toplum) (,165)</w:t>
            </w:r>
          </w:p>
        </w:tc>
      </w:tr>
      <w:tr w:rsidR="00722191" w:rsidRPr="00722191" w14:paraId="25E24D3A" w14:textId="77777777" w:rsidTr="00722191">
        <w:tc>
          <w:tcPr>
            <w:tcW w:w="2547" w:type="dxa"/>
            <w:vMerge/>
            <w:tcBorders>
              <w:bottom w:val="single" w:sz="4" w:space="0" w:color="auto"/>
              <w:right w:val="nil"/>
            </w:tcBorders>
          </w:tcPr>
          <w:p w14:paraId="26A1E3E3"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2BB04F6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R=,393; R</w:t>
            </w:r>
            <w:r w:rsidRPr="00722191">
              <w:rPr>
                <w:rFonts w:eastAsia="Calibri" w:cs="Times New Roman"/>
                <w:sz w:val="22"/>
                <w:vertAlign w:val="superscript"/>
              </w:rPr>
              <w:t>2</w:t>
            </w:r>
            <w:r w:rsidRPr="00722191">
              <w:rPr>
                <w:rFonts w:eastAsia="Calibri" w:cs="Times New Roman"/>
                <w:sz w:val="22"/>
              </w:rPr>
              <w:t>=,149; F</w:t>
            </w:r>
            <w:r w:rsidRPr="00722191">
              <w:rPr>
                <w:rFonts w:eastAsia="Calibri" w:cs="Times New Roman"/>
                <w:sz w:val="22"/>
                <w:vertAlign w:val="subscript"/>
              </w:rPr>
              <w:t>(5-750)</w:t>
            </w:r>
            <w:r w:rsidRPr="00722191">
              <w:rPr>
                <w:rFonts w:eastAsia="Calibri" w:cs="Times New Roman"/>
                <w:sz w:val="22"/>
              </w:rPr>
              <w:t>= 27,445; P= 0,000</w:t>
            </w:r>
          </w:p>
        </w:tc>
      </w:tr>
      <w:tr w:rsidR="00722191" w:rsidRPr="00722191" w14:paraId="52B9DF4D" w14:textId="77777777" w:rsidTr="00722191">
        <w:tc>
          <w:tcPr>
            <w:tcW w:w="2547" w:type="dxa"/>
            <w:tcBorders>
              <w:top w:val="single" w:sz="4" w:space="0" w:color="auto"/>
              <w:left w:val="nil"/>
              <w:bottom w:val="nil"/>
              <w:right w:val="nil"/>
            </w:tcBorders>
          </w:tcPr>
          <w:p w14:paraId="75B96FC0"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6601161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3FB8707A" w14:textId="77777777" w:rsidR="00722191" w:rsidRPr="00722191" w:rsidRDefault="00722191" w:rsidP="00F51E71">
      <w:pPr>
        <w:spacing w:after="300" w:line="259" w:lineRule="auto"/>
        <w:rPr>
          <w:rFonts w:eastAsia="Calibri" w:cs="Times New Roman"/>
          <w:szCs w:val="24"/>
        </w:rPr>
      </w:pPr>
    </w:p>
    <w:p w14:paraId="21BFDA8E" w14:textId="77777777" w:rsidR="00722191" w:rsidRPr="00722191" w:rsidRDefault="00722191" w:rsidP="00F752FC">
      <w:pPr>
        <w:ind w:firstLine="709"/>
        <w:jc w:val="both"/>
        <w:rPr>
          <w:rFonts w:eastAsia="Calibri" w:cs="Times New Roman"/>
          <w:szCs w:val="24"/>
        </w:rPr>
      </w:pPr>
      <w:r w:rsidRPr="00722191">
        <w:rPr>
          <w:rFonts w:eastAsia="Calibri" w:cs="Times New Roman"/>
          <w:szCs w:val="24"/>
        </w:rPr>
        <w:lastRenderedPageBreak/>
        <w:t>Oy vereceğim lider değişime ve yeniliğe açık olmalı algısı üzerinde oy verme yaklaşımlarına bağlı bir etkinin olup olmadığını ortaya koymak için oluşturulan modelin analiz sonuçlarına göre anlamlı (p=,000) olduğu görülmüştür. Buna göre, “Oy vereceğim lider değişime ve yeniliğe açık olmalı” algısında meydana gelecek bir değişimin yaklaşık yüzde 15’i oy verme yaklaşımları tarafından açıklanmaktadır (Tablo 33).</w:t>
      </w:r>
    </w:p>
    <w:p w14:paraId="5EA54184" w14:textId="6794E346" w:rsidR="001B6966" w:rsidRPr="00722191" w:rsidRDefault="00722191" w:rsidP="00DF6AAD">
      <w:pPr>
        <w:spacing w:after="300"/>
        <w:ind w:firstLine="709"/>
        <w:jc w:val="both"/>
        <w:rPr>
          <w:rFonts w:eastAsia="Calibri" w:cs="Times New Roman"/>
          <w:szCs w:val="24"/>
        </w:rPr>
      </w:pPr>
      <w:r w:rsidRPr="00722191">
        <w:rPr>
          <w:rFonts w:eastAsia="Calibri" w:cs="Times New Roman"/>
          <w:szCs w:val="24"/>
        </w:rPr>
        <w:t>Anlamlı etki oluşturan faktörlere bakıldığında; “konuya oy verme” (p=,005) faktöründe oluşacak bir artış yüzde 26, “ideolojik oy verme” (p=,000) faktör</w:t>
      </w:r>
      <w:r w:rsidR="00655735">
        <w:rPr>
          <w:rFonts w:eastAsia="Calibri" w:cs="Times New Roman"/>
          <w:szCs w:val="24"/>
        </w:rPr>
        <w:t>ünde oluşacak bir artış yaklaşık yüzde 38</w:t>
      </w:r>
      <w:r w:rsidRPr="00722191">
        <w:rPr>
          <w:rFonts w:eastAsia="Calibri" w:cs="Times New Roman"/>
          <w:szCs w:val="24"/>
        </w:rPr>
        <w:t xml:space="preserve">, “rasyonel oy verme” faktöründe </w:t>
      </w:r>
      <w:r w:rsidR="00655735">
        <w:rPr>
          <w:rFonts w:eastAsia="Calibri" w:cs="Times New Roman"/>
          <w:szCs w:val="24"/>
        </w:rPr>
        <w:t>gerçekleşecek bir artış yaklaşık yüzde 31</w:t>
      </w:r>
      <w:r w:rsidRPr="00722191">
        <w:rPr>
          <w:rFonts w:eastAsia="Calibri" w:cs="Times New Roman"/>
          <w:szCs w:val="24"/>
        </w:rPr>
        <w:t xml:space="preserve"> oranında </w:t>
      </w:r>
      <w:r w:rsidR="00C51BC4">
        <w:rPr>
          <w:rFonts w:eastAsia="Calibri" w:cs="Times New Roman"/>
          <w:szCs w:val="24"/>
        </w:rPr>
        <w:t>“</w:t>
      </w:r>
      <w:r w:rsidRPr="00722191">
        <w:rPr>
          <w:rFonts w:eastAsia="Calibri" w:cs="Times New Roman"/>
          <w:szCs w:val="24"/>
        </w:rPr>
        <w:t>oy vereceğim lider değişime ve yeniliğe açık olmalı</w:t>
      </w:r>
      <w:r w:rsidR="00C51BC4">
        <w:rPr>
          <w:rFonts w:eastAsia="Calibri" w:cs="Times New Roman"/>
          <w:szCs w:val="24"/>
        </w:rPr>
        <w:t>”</w:t>
      </w:r>
      <w:r w:rsidRPr="00722191">
        <w:rPr>
          <w:rFonts w:eastAsia="Calibri" w:cs="Times New Roman"/>
          <w:szCs w:val="24"/>
        </w:rPr>
        <w:t xml:space="preserve"> algısını artırmaktadır. Bununla beraber anlamlı (p=,000) etkiye sahip olan “sosyolojik oy verme1 (seçmen-toplum ilişkisi)” faktöründe ge</w:t>
      </w:r>
      <w:r w:rsidR="00655735">
        <w:rPr>
          <w:rFonts w:eastAsia="Calibri" w:cs="Times New Roman"/>
          <w:szCs w:val="24"/>
        </w:rPr>
        <w:t>rçekleşecek bir artışın yüzde 35</w:t>
      </w:r>
      <w:r w:rsidRPr="00722191">
        <w:rPr>
          <w:rFonts w:eastAsia="Calibri" w:cs="Times New Roman"/>
          <w:szCs w:val="24"/>
        </w:rPr>
        <w:t xml:space="preserve"> oranında </w:t>
      </w:r>
      <w:r w:rsidR="00C51BC4">
        <w:rPr>
          <w:rFonts w:eastAsia="Calibri" w:cs="Times New Roman"/>
          <w:szCs w:val="24"/>
        </w:rPr>
        <w:t>“</w:t>
      </w:r>
      <w:r w:rsidRPr="00722191">
        <w:rPr>
          <w:rFonts w:eastAsia="Calibri" w:cs="Times New Roman"/>
          <w:szCs w:val="24"/>
        </w:rPr>
        <w:t>oy vereceğim lider değişime ve yeniliğe açık olmalı</w:t>
      </w:r>
      <w:r w:rsidR="00C51BC4">
        <w:rPr>
          <w:rFonts w:eastAsia="Calibri" w:cs="Times New Roman"/>
          <w:szCs w:val="24"/>
        </w:rPr>
        <w:t>”</w:t>
      </w:r>
      <w:r w:rsidRPr="00722191">
        <w:rPr>
          <w:rFonts w:eastAsia="Calibri" w:cs="Times New Roman"/>
          <w:szCs w:val="24"/>
        </w:rPr>
        <w:t xml:space="preserve"> algısını olumsuz yönde etkilemektedir (Tablo 33).</w:t>
      </w:r>
    </w:p>
    <w:p w14:paraId="4BFE27D2" w14:textId="3E78DD7B" w:rsidR="00722191" w:rsidRPr="00722191" w:rsidRDefault="0029672A" w:rsidP="00DF6AAD">
      <w:pPr>
        <w:pStyle w:val="ResimYazs"/>
        <w:rPr>
          <w:rFonts w:eastAsia="Calibri" w:cs="Times New Roman"/>
          <w:b w:val="0"/>
          <w:szCs w:val="24"/>
        </w:rPr>
      </w:pPr>
      <w:bookmarkStart w:id="338" w:name="_Toc515925295"/>
      <w:bookmarkStart w:id="339" w:name="_Hlk512199938"/>
      <w:r>
        <w:t xml:space="preserve">Tablo </w:t>
      </w:r>
      <w:r w:rsidR="00160928">
        <w:fldChar w:fldCharType="begin"/>
      </w:r>
      <w:r w:rsidR="00160928">
        <w:instrText xml:space="preserve"> SEQ Tablo \* ARABIC </w:instrText>
      </w:r>
      <w:r w:rsidR="00160928">
        <w:fldChar w:fldCharType="separate"/>
      </w:r>
      <w:r w:rsidR="00D602F2">
        <w:rPr>
          <w:noProof/>
        </w:rPr>
        <w:t>34</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 ve Lider Duygusal Olmalı</w:t>
      </w:r>
      <w:bookmarkEnd w:id="338"/>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06B3CF80" w14:textId="77777777" w:rsidTr="00722191">
        <w:tc>
          <w:tcPr>
            <w:tcW w:w="2547" w:type="dxa"/>
            <w:vMerge w:val="restart"/>
            <w:tcBorders>
              <w:right w:val="nil"/>
            </w:tcBorders>
            <w:vAlign w:val="center"/>
          </w:tcPr>
          <w:p w14:paraId="704A751C" w14:textId="77777777" w:rsidR="00722191" w:rsidRPr="00722191" w:rsidRDefault="00722191" w:rsidP="00DF6AAD">
            <w:pPr>
              <w:spacing w:line="240" w:lineRule="auto"/>
              <w:rPr>
                <w:rFonts w:eastAsia="Calibri" w:cs="Times New Roman"/>
                <w:sz w:val="22"/>
              </w:rPr>
            </w:pPr>
            <w:bookmarkStart w:id="340" w:name="_Hlk511506519"/>
            <w:bookmarkEnd w:id="339"/>
            <w:r w:rsidRPr="00722191">
              <w:rPr>
                <w:rFonts w:eastAsia="Calibri" w:cs="Times New Roman"/>
                <w:sz w:val="22"/>
              </w:rPr>
              <w:t>Oy vereceğim lider duygusal olmalı</w:t>
            </w:r>
            <w:bookmarkEnd w:id="340"/>
          </w:p>
        </w:tc>
        <w:tc>
          <w:tcPr>
            <w:tcW w:w="1134" w:type="dxa"/>
            <w:vMerge w:val="restart"/>
            <w:tcBorders>
              <w:left w:val="nil"/>
              <w:right w:val="nil"/>
            </w:tcBorders>
            <w:vAlign w:val="center"/>
          </w:tcPr>
          <w:p w14:paraId="737B9A7F"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1,207   +</w:t>
            </w:r>
          </w:p>
        </w:tc>
        <w:tc>
          <w:tcPr>
            <w:tcW w:w="4813" w:type="dxa"/>
            <w:tcBorders>
              <w:left w:val="nil"/>
            </w:tcBorders>
          </w:tcPr>
          <w:p w14:paraId="67E2E68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-,078 Konuya Oy Verme (,677)</w:t>
            </w:r>
          </w:p>
        </w:tc>
      </w:tr>
      <w:tr w:rsidR="00722191" w:rsidRPr="00722191" w14:paraId="55A3739E" w14:textId="77777777" w:rsidTr="00722191">
        <w:tc>
          <w:tcPr>
            <w:tcW w:w="2547" w:type="dxa"/>
            <w:vMerge/>
            <w:tcBorders>
              <w:right w:val="nil"/>
            </w:tcBorders>
          </w:tcPr>
          <w:p w14:paraId="3B2C02EB"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278CBA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F29E78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,563 Sosyolojik Oy Verme1 (Seçmen-Toplum) (,000)</w:t>
            </w:r>
          </w:p>
        </w:tc>
      </w:tr>
      <w:tr w:rsidR="00722191" w:rsidRPr="00722191" w14:paraId="2C482151" w14:textId="77777777" w:rsidTr="00722191">
        <w:tc>
          <w:tcPr>
            <w:tcW w:w="2547" w:type="dxa"/>
            <w:vMerge/>
            <w:tcBorders>
              <w:right w:val="nil"/>
            </w:tcBorders>
          </w:tcPr>
          <w:p w14:paraId="7A9744DE"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1839FC00"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3854F8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,277 İdeolojik Oy Verme (,054)</w:t>
            </w:r>
          </w:p>
        </w:tc>
      </w:tr>
      <w:tr w:rsidR="00722191" w:rsidRPr="00722191" w14:paraId="1EBD3EEE" w14:textId="77777777" w:rsidTr="00722191">
        <w:tc>
          <w:tcPr>
            <w:tcW w:w="2547" w:type="dxa"/>
            <w:vMerge/>
            <w:tcBorders>
              <w:right w:val="nil"/>
            </w:tcBorders>
          </w:tcPr>
          <w:p w14:paraId="6632FA43"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CB7D460"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35B404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-,050 Rasyonel Oy Verme (,791)</w:t>
            </w:r>
          </w:p>
        </w:tc>
      </w:tr>
      <w:tr w:rsidR="00722191" w:rsidRPr="00722191" w14:paraId="7D59B0FB" w14:textId="77777777" w:rsidTr="00722191">
        <w:tc>
          <w:tcPr>
            <w:tcW w:w="2547" w:type="dxa"/>
            <w:vMerge/>
            <w:tcBorders>
              <w:right w:val="nil"/>
            </w:tcBorders>
          </w:tcPr>
          <w:p w14:paraId="5D23FC36"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88F95F5"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778B8E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,381 Sosyolojik Oy Verme2 (Lider-Toplum) (,005)</w:t>
            </w:r>
          </w:p>
        </w:tc>
      </w:tr>
      <w:tr w:rsidR="00722191" w:rsidRPr="00722191" w14:paraId="5F7D5CAC" w14:textId="77777777" w:rsidTr="00722191">
        <w:tc>
          <w:tcPr>
            <w:tcW w:w="2547" w:type="dxa"/>
            <w:vMerge/>
            <w:tcBorders>
              <w:bottom w:val="single" w:sz="4" w:space="0" w:color="auto"/>
              <w:right w:val="nil"/>
            </w:tcBorders>
          </w:tcPr>
          <w:p w14:paraId="74E78930"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7186E7F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R=,217; R</w:t>
            </w:r>
            <w:r w:rsidRPr="00722191">
              <w:rPr>
                <w:rFonts w:eastAsia="Calibri" w:cs="Times New Roman"/>
                <w:sz w:val="22"/>
                <w:vertAlign w:val="superscript"/>
              </w:rPr>
              <w:t>2</w:t>
            </w:r>
            <w:r w:rsidRPr="00722191">
              <w:rPr>
                <w:rFonts w:eastAsia="Calibri" w:cs="Times New Roman"/>
                <w:sz w:val="22"/>
              </w:rPr>
              <w:t>=,041; F</w:t>
            </w:r>
            <w:r w:rsidRPr="00722191">
              <w:rPr>
                <w:rFonts w:eastAsia="Calibri" w:cs="Times New Roman"/>
                <w:sz w:val="22"/>
                <w:vertAlign w:val="subscript"/>
              </w:rPr>
              <w:t>(5-748)</w:t>
            </w:r>
            <w:r w:rsidRPr="00722191">
              <w:rPr>
                <w:rFonts w:eastAsia="Calibri" w:cs="Times New Roman"/>
                <w:sz w:val="22"/>
              </w:rPr>
              <w:t>= 7,365; P= 0,000</w:t>
            </w:r>
          </w:p>
        </w:tc>
      </w:tr>
      <w:tr w:rsidR="00722191" w:rsidRPr="00722191" w14:paraId="01AD7C5D" w14:textId="77777777" w:rsidTr="00722191">
        <w:tc>
          <w:tcPr>
            <w:tcW w:w="2547" w:type="dxa"/>
            <w:tcBorders>
              <w:top w:val="single" w:sz="4" w:space="0" w:color="auto"/>
              <w:left w:val="nil"/>
              <w:bottom w:val="nil"/>
              <w:right w:val="nil"/>
            </w:tcBorders>
          </w:tcPr>
          <w:p w14:paraId="67591503"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5F880ED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7788A8BD" w14:textId="77777777" w:rsidR="00722191" w:rsidRPr="00722191" w:rsidRDefault="00722191" w:rsidP="00F51E71">
      <w:pPr>
        <w:rPr>
          <w:rFonts w:eastAsia="Calibri" w:cs="Times New Roman"/>
          <w:szCs w:val="24"/>
        </w:rPr>
      </w:pPr>
    </w:p>
    <w:p w14:paraId="50BE5A44" w14:textId="69872385" w:rsidR="00722191" w:rsidRPr="00722191" w:rsidRDefault="00C51BC4" w:rsidP="00F752FC">
      <w:pPr>
        <w:ind w:firstLine="709"/>
        <w:jc w:val="both"/>
        <w:rPr>
          <w:rFonts w:eastAsia="Calibri" w:cs="Times New Roman"/>
          <w:szCs w:val="24"/>
        </w:rPr>
      </w:pPr>
      <w:r>
        <w:rPr>
          <w:rFonts w:eastAsia="Calibri" w:cs="Times New Roman"/>
          <w:szCs w:val="24"/>
        </w:rPr>
        <w:t>Yapılan analizde “o</w:t>
      </w:r>
      <w:r w:rsidR="00722191" w:rsidRPr="00722191">
        <w:rPr>
          <w:rFonts w:eastAsia="Calibri" w:cs="Times New Roman"/>
          <w:szCs w:val="24"/>
        </w:rPr>
        <w:t>y vereceğim lider duygusal olmalı algısı oy verme yaklaşımlarından etkilenir” şeklinde oluşturulan modelin anlamlı (p=,000) old</w:t>
      </w:r>
      <w:r>
        <w:rPr>
          <w:rFonts w:eastAsia="Calibri" w:cs="Times New Roman"/>
          <w:szCs w:val="24"/>
        </w:rPr>
        <w:t>uğu görülmüştür. Dolayısıyla, “o</w:t>
      </w:r>
      <w:r w:rsidR="00722191" w:rsidRPr="00722191">
        <w:rPr>
          <w:rFonts w:eastAsia="Calibri" w:cs="Times New Roman"/>
          <w:szCs w:val="24"/>
        </w:rPr>
        <w:t>y vereceğim lider duygusal olmalı” algısında gerçekleşecek bir değişimin yüzde 4’ü oy verme yaklaşımları tarafından açıklanmaktadır (Tablo 34).</w:t>
      </w:r>
    </w:p>
    <w:p w14:paraId="3199B9FF" w14:textId="4DD2F66E" w:rsid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Anlamlı etki oluşturan faktörlere bakıldığında; “sosyolojik oy verme-1 (seçmen-toplum ilişkisi)” (p=,000) faktöründe oluşacak bir artış yüzde 56, “sosyolojik oy verme-2 (lider-toplum ilişkisi)” (p=,005) faktöründe gerçekleşecek bir artış yüzde 38 oranında </w:t>
      </w:r>
      <w:r w:rsidR="00C51BC4">
        <w:rPr>
          <w:rFonts w:eastAsia="Calibri" w:cs="Times New Roman"/>
          <w:szCs w:val="24"/>
        </w:rPr>
        <w:t>“</w:t>
      </w:r>
      <w:r w:rsidRPr="00722191">
        <w:rPr>
          <w:rFonts w:eastAsia="Calibri" w:cs="Times New Roman"/>
          <w:szCs w:val="24"/>
        </w:rPr>
        <w:t>oy vereceğim lider duygusal olmalı</w:t>
      </w:r>
      <w:r w:rsidR="00C51BC4">
        <w:rPr>
          <w:rFonts w:eastAsia="Calibri" w:cs="Times New Roman"/>
          <w:szCs w:val="24"/>
        </w:rPr>
        <w:t>”</w:t>
      </w:r>
      <w:r w:rsidRPr="00722191">
        <w:rPr>
          <w:rFonts w:eastAsia="Calibri" w:cs="Times New Roman"/>
          <w:szCs w:val="24"/>
        </w:rPr>
        <w:t xml:space="preserve"> algısını artırmaktadır (Tablo 34). </w:t>
      </w:r>
    </w:p>
    <w:p w14:paraId="3144A890" w14:textId="5B9AB451" w:rsidR="00F51E71" w:rsidRDefault="00F51E71" w:rsidP="00DF6AAD">
      <w:pPr>
        <w:spacing w:after="300"/>
        <w:ind w:firstLine="709"/>
        <w:jc w:val="both"/>
        <w:rPr>
          <w:rFonts w:eastAsia="Calibri" w:cs="Times New Roman"/>
          <w:szCs w:val="24"/>
        </w:rPr>
      </w:pPr>
    </w:p>
    <w:p w14:paraId="59046E14" w14:textId="77777777" w:rsidR="00F51E71" w:rsidRPr="00722191" w:rsidRDefault="00F51E71" w:rsidP="00DF6AAD">
      <w:pPr>
        <w:spacing w:after="300"/>
        <w:ind w:firstLine="709"/>
        <w:jc w:val="both"/>
        <w:rPr>
          <w:rFonts w:eastAsia="Calibri" w:cs="Times New Roman"/>
          <w:szCs w:val="24"/>
        </w:rPr>
      </w:pPr>
    </w:p>
    <w:p w14:paraId="71813690" w14:textId="1A8A6509" w:rsidR="00722191" w:rsidRPr="0029672A" w:rsidRDefault="0029672A" w:rsidP="00DF6AAD">
      <w:pPr>
        <w:pStyle w:val="ResimYazs"/>
        <w:rPr>
          <w:rFonts w:eastAsia="Calibri" w:cs="Times New Roman"/>
          <w:szCs w:val="24"/>
        </w:rPr>
      </w:pPr>
      <w:bookmarkStart w:id="341" w:name="_Toc515925296"/>
      <w:bookmarkStart w:id="342" w:name="_Hlk512199951"/>
      <w:r>
        <w:lastRenderedPageBreak/>
        <w:t xml:space="preserve">Tablo </w:t>
      </w:r>
      <w:r w:rsidR="00160928">
        <w:fldChar w:fldCharType="begin"/>
      </w:r>
      <w:r w:rsidR="00160928">
        <w:instrText xml:space="preserve"> SEQ Tablo \* ARABIC </w:instrText>
      </w:r>
      <w:r w:rsidR="00160928">
        <w:fldChar w:fldCharType="separate"/>
      </w:r>
      <w:r w:rsidR="00D602F2">
        <w:rPr>
          <w:noProof/>
        </w:rPr>
        <w:t>35</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 ve Liderin Otoriter Olma Özelliği</w:t>
      </w:r>
      <w:bookmarkEnd w:id="341"/>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71511CC2" w14:textId="77777777" w:rsidTr="00722191">
        <w:tc>
          <w:tcPr>
            <w:tcW w:w="2547" w:type="dxa"/>
            <w:vMerge w:val="restart"/>
            <w:tcBorders>
              <w:right w:val="nil"/>
            </w:tcBorders>
            <w:vAlign w:val="center"/>
          </w:tcPr>
          <w:p w14:paraId="051724BB" w14:textId="77777777" w:rsidR="00722191" w:rsidRPr="00722191" w:rsidRDefault="00722191" w:rsidP="00DF6AAD">
            <w:pPr>
              <w:spacing w:line="240" w:lineRule="auto"/>
              <w:rPr>
                <w:rFonts w:eastAsia="Calibri" w:cs="Times New Roman"/>
                <w:sz w:val="22"/>
              </w:rPr>
            </w:pPr>
            <w:bookmarkStart w:id="343" w:name="_Hlk511506802"/>
            <w:bookmarkEnd w:id="342"/>
            <w:r w:rsidRPr="00722191">
              <w:rPr>
                <w:rFonts w:eastAsia="Calibri" w:cs="Times New Roman"/>
                <w:sz w:val="22"/>
              </w:rPr>
              <w:t>Oy vereceğim lider otoriter olmalı</w:t>
            </w:r>
            <w:bookmarkEnd w:id="343"/>
          </w:p>
        </w:tc>
        <w:tc>
          <w:tcPr>
            <w:tcW w:w="1134" w:type="dxa"/>
            <w:vMerge w:val="restart"/>
            <w:tcBorders>
              <w:left w:val="nil"/>
              <w:right w:val="nil"/>
            </w:tcBorders>
            <w:vAlign w:val="center"/>
          </w:tcPr>
          <w:p w14:paraId="63E8DB7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3,130   +</w:t>
            </w:r>
          </w:p>
        </w:tc>
        <w:tc>
          <w:tcPr>
            <w:tcW w:w="4813" w:type="dxa"/>
            <w:tcBorders>
              <w:left w:val="nil"/>
            </w:tcBorders>
          </w:tcPr>
          <w:p w14:paraId="77396E80"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,120 Konuya Oy Verme (,511)</w:t>
            </w:r>
          </w:p>
        </w:tc>
      </w:tr>
      <w:tr w:rsidR="00722191" w:rsidRPr="00722191" w14:paraId="4CD13EA1" w14:textId="77777777" w:rsidTr="00722191">
        <w:tc>
          <w:tcPr>
            <w:tcW w:w="2547" w:type="dxa"/>
            <w:vMerge/>
            <w:tcBorders>
              <w:right w:val="nil"/>
            </w:tcBorders>
          </w:tcPr>
          <w:p w14:paraId="4FC92CD8"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3CA49B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27BA76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,118 Sosyolojik Oy Verme1 (Seçmen-Toplum) (,394)</w:t>
            </w:r>
          </w:p>
        </w:tc>
      </w:tr>
      <w:tr w:rsidR="00722191" w:rsidRPr="00722191" w14:paraId="674C0022" w14:textId="77777777" w:rsidTr="00722191">
        <w:tc>
          <w:tcPr>
            <w:tcW w:w="2547" w:type="dxa"/>
            <w:vMerge/>
            <w:tcBorders>
              <w:right w:val="nil"/>
            </w:tcBorders>
          </w:tcPr>
          <w:p w14:paraId="125C9323"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48567BB"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CE92563"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,372 İdeolojik Oy Verme (,008)</w:t>
            </w:r>
          </w:p>
        </w:tc>
      </w:tr>
      <w:tr w:rsidR="00722191" w:rsidRPr="00722191" w14:paraId="1D7F2BFF" w14:textId="77777777" w:rsidTr="00722191">
        <w:tc>
          <w:tcPr>
            <w:tcW w:w="2547" w:type="dxa"/>
            <w:vMerge/>
            <w:tcBorders>
              <w:right w:val="nil"/>
            </w:tcBorders>
          </w:tcPr>
          <w:p w14:paraId="69AE08E4"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4980C4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81C3737"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-,068 Rasyonel Oy Verme (,717)</w:t>
            </w:r>
          </w:p>
        </w:tc>
      </w:tr>
      <w:tr w:rsidR="00722191" w:rsidRPr="00722191" w14:paraId="7BFFD61F" w14:textId="77777777" w:rsidTr="00722191">
        <w:tc>
          <w:tcPr>
            <w:tcW w:w="2547" w:type="dxa"/>
            <w:vMerge/>
            <w:tcBorders>
              <w:right w:val="nil"/>
            </w:tcBorders>
          </w:tcPr>
          <w:p w14:paraId="32C7A88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0985905"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5F9BEDD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,602 Sosyolojik Oy Verme2 (Lider-Toplum) (,000)</w:t>
            </w:r>
          </w:p>
        </w:tc>
      </w:tr>
      <w:tr w:rsidR="00722191" w:rsidRPr="00722191" w14:paraId="0BC43C8A" w14:textId="77777777" w:rsidTr="00722191">
        <w:tc>
          <w:tcPr>
            <w:tcW w:w="2547" w:type="dxa"/>
            <w:vMerge/>
            <w:tcBorders>
              <w:bottom w:val="single" w:sz="4" w:space="0" w:color="auto"/>
              <w:right w:val="nil"/>
            </w:tcBorders>
          </w:tcPr>
          <w:p w14:paraId="20C669FC"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76DCB2C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R=,255; R</w:t>
            </w:r>
            <w:r w:rsidRPr="00722191">
              <w:rPr>
                <w:rFonts w:eastAsia="Calibri" w:cs="Times New Roman"/>
                <w:sz w:val="22"/>
                <w:vertAlign w:val="superscript"/>
              </w:rPr>
              <w:t>2</w:t>
            </w:r>
            <w:r w:rsidRPr="00722191">
              <w:rPr>
                <w:rFonts w:eastAsia="Calibri" w:cs="Times New Roman"/>
                <w:sz w:val="22"/>
              </w:rPr>
              <w:t>=,059; F</w:t>
            </w:r>
            <w:r w:rsidRPr="00722191">
              <w:rPr>
                <w:rFonts w:eastAsia="Calibri" w:cs="Times New Roman"/>
                <w:sz w:val="22"/>
                <w:vertAlign w:val="subscript"/>
              </w:rPr>
              <w:t>(5-748)</w:t>
            </w:r>
            <w:r w:rsidRPr="00722191">
              <w:rPr>
                <w:rFonts w:eastAsia="Calibri" w:cs="Times New Roman"/>
                <w:sz w:val="22"/>
              </w:rPr>
              <w:t>= 10,367; P= 0,000</w:t>
            </w:r>
          </w:p>
        </w:tc>
      </w:tr>
      <w:tr w:rsidR="00722191" w:rsidRPr="00722191" w14:paraId="3C82AD8E" w14:textId="77777777" w:rsidTr="00722191">
        <w:tc>
          <w:tcPr>
            <w:tcW w:w="2547" w:type="dxa"/>
            <w:tcBorders>
              <w:top w:val="single" w:sz="4" w:space="0" w:color="auto"/>
              <w:left w:val="nil"/>
              <w:bottom w:val="nil"/>
              <w:right w:val="nil"/>
            </w:tcBorders>
          </w:tcPr>
          <w:p w14:paraId="02533A80"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4DF7F51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7C48F986" w14:textId="77777777" w:rsidR="00722191" w:rsidRPr="00722191" w:rsidRDefault="00722191" w:rsidP="00F51E71">
      <w:pPr>
        <w:rPr>
          <w:rFonts w:eastAsia="Calibri" w:cs="Times New Roman"/>
          <w:szCs w:val="24"/>
        </w:rPr>
      </w:pPr>
    </w:p>
    <w:p w14:paraId="16997AD3" w14:textId="77777777" w:rsidR="00722191" w:rsidRPr="00722191" w:rsidRDefault="00722191" w:rsidP="00F73EA6">
      <w:pPr>
        <w:ind w:firstLine="709"/>
        <w:jc w:val="both"/>
        <w:rPr>
          <w:rFonts w:eastAsia="Calibri" w:cs="Times New Roman"/>
          <w:szCs w:val="24"/>
        </w:rPr>
      </w:pPr>
      <w:r w:rsidRPr="00722191">
        <w:rPr>
          <w:rFonts w:eastAsia="Calibri" w:cs="Times New Roman"/>
          <w:szCs w:val="24"/>
        </w:rPr>
        <w:t xml:space="preserve">Oy verme yaklaşımlarının “oy vereceğim lider otoriter olmalı” algısını etkilediği varsayımıyla oluşturulan modelin anlamlı (p=,000) olduğu görülmüştür. Buna göre oy verme yaklaşımları oy vereceğim lider otoriter olmalı şeklindeki algıyı yüzde 6 oranında açıklamaktadır (Tablo 35). </w:t>
      </w:r>
    </w:p>
    <w:p w14:paraId="03BB2CF5" w14:textId="4C1525C0" w:rsidR="0057589F" w:rsidRPr="00722191" w:rsidRDefault="00722191" w:rsidP="00DF6AAD">
      <w:pPr>
        <w:spacing w:after="300"/>
        <w:ind w:firstLine="709"/>
        <w:jc w:val="both"/>
        <w:rPr>
          <w:rFonts w:eastAsia="Calibri" w:cs="Times New Roman"/>
          <w:szCs w:val="24"/>
        </w:rPr>
      </w:pPr>
      <w:r w:rsidRPr="00722191">
        <w:rPr>
          <w:rFonts w:eastAsia="Calibri" w:cs="Times New Roman"/>
          <w:szCs w:val="24"/>
        </w:rPr>
        <w:t>Anlamlı etki oluşturan faktörlere bakıldığında; “ideolojik oy verme” (p=,008) faktöründe oluşacak bir artış yüzde 37, “sosyolojik oy verme-2 (lider-toplum ilişkisi)” (p=,000) faktöründe gerçekleşecek bir artış yüzde 60 oranında oy vereceğim lider otoriter olmalı algısını artırmaktadır (Tablo 35).</w:t>
      </w:r>
    </w:p>
    <w:p w14:paraId="2388450A" w14:textId="71550508" w:rsidR="00722191" w:rsidRPr="00722191" w:rsidRDefault="0029672A" w:rsidP="00DF6AAD">
      <w:pPr>
        <w:pStyle w:val="ResimYazs"/>
        <w:rPr>
          <w:rFonts w:eastAsia="Calibri" w:cs="Times New Roman"/>
          <w:b w:val="0"/>
          <w:szCs w:val="24"/>
        </w:rPr>
      </w:pPr>
      <w:bookmarkStart w:id="344" w:name="_Toc515925297"/>
      <w:bookmarkStart w:id="345" w:name="_Hlk512199962"/>
      <w:r>
        <w:t xml:space="preserve">Tablo </w:t>
      </w:r>
      <w:r w:rsidR="00160928">
        <w:fldChar w:fldCharType="begin"/>
      </w:r>
      <w:r w:rsidR="00160928">
        <w:instrText xml:space="preserve"> SEQ Tablo \* ARABIC </w:instrText>
      </w:r>
      <w:r w:rsidR="00160928">
        <w:fldChar w:fldCharType="separate"/>
      </w:r>
      <w:r w:rsidR="00D602F2">
        <w:rPr>
          <w:noProof/>
        </w:rPr>
        <w:t>36</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 ve Liderin Şeffaf Olması</w:t>
      </w:r>
      <w:bookmarkEnd w:id="344"/>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48C4C615" w14:textId="77777777" w:rsidTr="00722191">
        <w:tc>
          <w:tcPr>
            <w:tcW w:w="2547" w:type="dxa"/>
            <w:vMerge w:val="restart"/>
            <w:tcBorders>
              <w:right w:val="nil"/>
            </w:tcBorders>
            <w:vAlign w:val="center"/>
          </w:tcPr>
          <w:bookmarkEnd w:id="345"/>
          <w:p w14:paraId="3DCD580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Oy vereceğim lider şeffaf olmalı</w:t>
            </w:r>
          </w:p>
        </w:tc>
        <w:tc>
          <w:tcPr>
            <w:tcW w:w="1134" w:type="dxa"/>
            <w:vMerge w:val="restart"/>
            <w:tcBorders>
              <w:left w:val="nil"/>
              <w:right w:val="nil"/>
            </w:tcBorders>
            <w:vAlign w:val="center"/>
          </w:tcPr>
          <w:p w14:paraId="09B7557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5,159   +</w:t>
            </w:r>
          </w:p>
        </w:tc>
        <w:tc>
          <w:tcPr>
            <w:tcW w:w="4813" w:type="dxa"/>
            <w:tcBorders>
              <w:left w:val="nil"/>
            </w:tcBorders>
          </w:tcPr>
          <w:p w14:paraId="5955B9C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,579 Konuya Oy Verme (,000)</w:t>
            </w:r>
          </w:p>
        </w:tc>
      </w:tr>
      <w:tr w:rsidR="00722191" w:rsidRPr="00722191" w14:paraId="4C151553" w14:textId="77777777" w:rsidTr="00722191">
        <w:tc>
          <w:tcPr>
            <w:tcW w:w="2547" w:type="dxa"/>
            <w:vMerge/>
            <w:tcBorders>
              <w:right w:val="nil"/>
            </w:tcBorders>
          </w:tcPr>
          <w:p w14:paraId="3FEFF5B6"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3B2180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251181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-,082 Sosyolojik Oy Verme1(Seçmen-Toplum) (,507)</w:t>
            </w:r>
          </w:p>
        </w:tc>
      </w:tr>
      <w:tr w:rsidR="00722191" w:rsidRPr="00722191" w14:paraId="5E43D529" w14:textId="77777777" w:rsidTr="00722191">
        <w:tc>
          <w:tcPr>
            <w:tcW w:w="2547" w:type="dxa"/>
            <w:vMerge/>
            <w:tcBorders>
              <w:right w:val="nil"/>
            </w:tcBorders>
          </w:tcPr>
          <w:p w14:paraId="5FDFE02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AA616B3"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0C19A2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,211 İdeolojik Oy Verme (,095)</w:t>
            </w:r>
          </w:p>
        </w:tc>
      </w:tr>
      <w:tr w:rsidR="00722191" w:rsidRPr="00722191" w14:paraId="79F4C442" w14:textId="77777777" w:rsidTr="00722191">
        <w:tc>
          <w:tcPr>
            <w:tcW w:w="2547" w:type="dxa"/>
            <w:vMerge/>
            <w:tcBorders>
              <w:right w:val="nil"/>
            </w:tcBorders>
          </w:tcPr>
          <w:p w14:paraId="6B555D8F"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4F324B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ED484B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-,048 Rasyonel Oy Verme (,774)</w:t>
            </w:r>
          </w:p>
        </w:tc>
      </w:tr>
      <w:tr w:rsidR="00722191" w:rsidRPr="00722191" w14:paraId="306221DB" w14:textId="77777777" w:rsidTr="00722191">
        <w:tc>
          <w:tcPr>
            <w:tcW w:w="2547" w:type="dxa"/>
            <w:vMerge/>
            <w:tcBorders>
              <w:right w:val="nil"/>
            </w:tcBorders>
          </w:tcPr>
          <w:p w14:paraId="3E1A1F5F"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B32620C"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26E8145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-,047 Sosyolojik Oy Verme2 (Lider-Toplum) (,693)</w:t>
            </w:r>
          </w:p>
        </w:tc>
      </w:tr>
      <w:tr w:rsidR="00722191" w:rsidRPr="00722191" w14:paraId="1819167A" w14:textId="77777777" w:rsidTr="00722191">
        <w:tc>
          <w:tcPr>
            <w:tcW w:w="2547" w:type="dxa"/>
            <w:vMerge/>
            <w:tcBorders>
              <w:bottom w:val="single" w:sz="4" w:space="0" w:color="auto"/>
              <w:right w:val="nil"/>
            </w:tcBorders>
          </w:tcPr>
          <w:p w14:paraId="3FB9A1E1"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4F840DF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R=,205; R</w:t>
            </w:r>
            <w:r w:rsidRPr="00722191">
              <w:rPr>
                <w:rFonts w:eastAsia="Calibri" w:cs="Times New Roman"/>
                <w:sz w:val="22"/>
                <w:vertAlign w:val="superscript"/>
              </w:rPr>
              <w:t>2</w:t>
            </w:r>
            <w:r w:rsidRPr="00722191">
              <w:rPr>
                <w:rFonts w:eastAsia="Calibri" w:cs="Times New Roman"/>
                <w:sz w:val="22"/>
              </w:rPr>
              <w:t>=,035; F</w:t>
            </w:r>
            <w:r w:rsidRPr="00722191">
              <w:rPr>
                <w:rFonts w:eastAsia="Calibri" w:cs="Times New Roman"/>
                <w:sz w:val="22"/>
                <w:vertAlign w:val="subscript"/>
              </w:rPr>
              <w:t>(5-748)</w:t>
            </w:r>
            <w:r w:rsidRPr="00722191">
              <w:rPr>
                <w:rFonts w:eastAsia="Calibri" w:cs="Times New Roman"/>
                <w:sz w:val="22"/>
              </w:rPr>
              <w:t>= 6,540; P= 0,000</w:t>
            </w:r>
          </w:p>
        </w:tc>
      </w:tr>
      <w:tr w:rsidR="00722191" w:rsidRPr="00722191" w14:paraId="747B0692" w14:textId="77777777" w:rsidTr="00722191">
        <w:tc>
          <w:tcPr>
            <w:tcW w:w="2547" w:type="dxa"/>
            <w:tcBorders>
              <w:top w:val="single" w:sz="4" w:space="0" w:color="auto"/>
              <w:left w:val="nil"/>
              <w:bottom w:val="nil"/>
              <w:right w:val="nil"/>
            </w:tcBorders>
          </w:tcPr>
          <w:p w14:paraId="157FF3F4"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68BEA2D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2EB80CC5" w14:textId="77777777" w:rsidR="00722191" w:rsidRPr="00722191" w:rsidRDefault="00722191" w:rsidP="00F51E71">
      <w:pPr>
        <w:rPr>
          <w:rFonts w:eastAsia="Calibri" w:cs="Times New Roman"/>
          <w:szCs w:val="24"/>
        </w:rPr>
      </w:pPr>
    </w:p>
    <w:p w14:paraId="65CEB39C" w14:textId="33C4E834" w:rsidR="00722191" w:rsidRPr="00722191" w:rsidRDefault="00722191" w:rsidP="00DF6AAD">
      <w:pPr>
        <w:spacing w:after="160"/>
        <w:ind w:firstLine="709"/>
        <w:jc w:val="both"/>
        <w:rPr>
          <w:rFonts w:eastAsia="Calibri" w:cs="Times New Roman"/>
          <w:szCs w:val="24"/>
        </w:rPr>
      </w:pPr>
      <w:r w:rsidRPr="00722191">
        <w:rPr>
          <w:rFonts w:eastAsia="Calibri" w:cs="Times New Roman"/>
          <w:szCs w:val="24"/>
        </w:rPr>
        <w:t>Çalış</w:t>
      </w:r>
      <w:r w:rsidR="00C51BC4">
        <w:rPr>
          <w:rFonts w:eastAsia="Calibri" w:cs="Times New Roman"/>
          <w:szCs w:val="24"/>
        </w:rPr>
        <w:t>mada kurulan diğer bir model, “o</w:t>
      </w:r>
      <w:r w:rsidRPr="00722191">
        <w:rPr>
          <w:rFonts w:eastAsia="Calibri" w:cs="Times New Roman"/>
          <w:szCs w:val="24"/>
        </w:rPr>
        <w:t>y verme yaklaşımları oy vereceğim lider şeffaf o</w:t>
      </w:r>
      <w:r w:rsidR="00C51BC4">
        <w:rPr>
          <w:rFonts w:eastAsia="Calibri" w:cs="Times New Roman"/>
          <w:szCs w:val="24"/>
        </w:rPr>
        <w:t>lmalı algısı üzerinde etkilidir</w:t>
      </w:r>
      <w:r w:rsidRPr="00722191">
        <w:rPr>
          <w:rFonts w:eastAsia="Calibri" w:cs="Times New Roman"/>
          <w:szCs w:val="24"/>
        </w:rPr>
        <w:t>” şeklinde oluşturulmuştur. Yapılan analizde, kurulan bu modelin anlamlı (p=,000) olduğu görülmüştür. Buna göre, oy verme yaklaşımları oy vereceğim lider şeffaf olmalı algısı üzerinde yaklaşık yüzde 3 oranında açıklayıcıdır. Diğer bir anlatımla, bu algıda meydana gelebilecek bir artışın yüzde 3’ü oy verme yaklaşımlarından kaynaklanmaktadır (Tablo 36).</w:t>
      </w:r>
    </w:p>
    <w:p w14:paraId="45CD63E7" w14:textId="233A188D" w:rsidR="00722191" w:rsidRDefault="00722191" w:rsidP="00DF6AAD">
      <w:pPr>
        <w:spacing w:after="300"/>
        <w:ind w:firstLine="709"/>
        <w:jc w:val="both"/>
        <w:rPr>
          <w:rFonts w:eastAsia="Calibri" w:cs="Times New Roman"/>
          <w:szCs w:val="24"/>
        </w:rPr>
      </w:pPr>
      <w:r w:rsidRPr="00722191">
        <w:rPr>
          <w:rFonts w:eastAsia="Calibri" w:cs="Times New Roman"/>
          <w:szCs w:val="24"/>
        </w:rPr>
        <w:t>Anlamlı etki oluşturan “konuya oy verme” (p=,000) faktörüne bakıldığında, faktörde oluşacak bir art</w:t>
      </w:r>
      <w:r w:rsidR="00C51BC4">
        <w:rPr>
          <w:rFonts w:eastAsia="Calibri" w:cs="Times New Roman"/>
          <w:szCs w:val="24"/>
        </w:rPr>
        <w:t>ış yüzde 58</w:t>
      </w:r>
      <w:r w:rsidRPr="00722191">
        <w:rPr>
          <w:rFonts w:eastAsia="Calibri" w:cs="Times New Roman"/>
          <w:szCs w:val="24"/>
        </w:rPr>
        <w:t xml:space="preserve"> oranında </w:t>
      </w:r>
      <w:r w:rsidR="00C51BC4">
        <w:rPr>
          <w:rFonts w:eastAsia="Calibri" w:cs="Times New Roman"/>
          <w:szCs w:val="24"/>
        </w:rPr>
        <w:t>“</w:t>
      </w:r>
      <w:r w:rsidRPr="00722191">
        <w:rPr>
          <w:rFonts w:eastAsia="Calibri" w:cs="Times New Roman"/>
          <w:szCs w:val="24"/>
        </w:rPr>
        <w:t>oy vereceğim lider şeffaf olmalı</w:t>
      </w:r>
      <w:r w:rsidR="00C51BC4">
        <w:rPr>
          <w:rFonts w:eastAsia="Calibri" w:cs="Times New Roman"/>
          <w:szCs w:val="24"/>
        </w:rPr>
        <w:t>”</w:t>
      </w:r>
      <w:r w:rsidRPr="00722191">
        <w:rPr>
          <w:rFonts w:eastAsia="Calibri" w:cs="Times New Roman"/>
          <w:szCs w:val="24"/>
        </w:rPr>
        <w:t xml:space="preserve"> algısını artırmaktadır (Tablo 36).</w:t>
      </w:r>
    </w:p>
    <w:p w14:paraId="06CCACB2" w14:textId="77777777" w:rsidR="00F51E71" w:rsidRPr="00722191" w:rsidRDefault="00F51E71" w:rsidP="00DF6AAD">
      <w:pPr>
        <w:spacing w:after="300"/>
        <w:ind w:firstLine="709"/>
        <w:jc w:val="both"/>
        <w:rPr>
          <w:rFonts w:eastAsia="Calibri" w:cs="Times New Roman"/>
          <w:szCs w:val="24"/>
        </w:rPr>
      </w:pPr>
    </w:p>
    <w:p w14:paraId="737E74E6" w14:textId="108A3306" w:rsidR="00722191" w:rsidRPr="00722191" w:rsidRDefault="0029672A" w:rsidP="00DF6AAD">
      <w:pPr>
        <w:pStyle w:val="ResimYazs"/>
        <w:rPr>
          <w:rFonts w:eastAsia="Calibri" w:cs="Times New Roman"/>
          <w:b w:val="0"/>
          <w:szCs w:val="24"/>
        </w:rPr>
      </w:pPr>
      <w:bookmarkStart w:id="346" w:name="_Toc515925298"/>
      <w:bookmarkStart w:id="347" w:name="_Hlk512199976"/>
      <w:r>
        <w:lastRenderedPageBreak/>
        <w:t xml:space="preserve">Tablo </w:t>
      </w:r>
      <w:r w:rsidR="00160928">
        <w:fldChar w:fldCharType="begin"/>
      </w:r>
      <w:r w:rsidR="00160928">
        <w:instrText xml:space="preserve"> SEQ Tablo \* ARABIC </w:instrText>
      </w:r>
      <w:r w:rsidR="00160928">
        <w:fldChar w:fldCharType="separate"/>
      </w:r>
      <w:r w:rsidR="00D602F2">
        <w:rPr>
          <w:noProof/>
        </w:rPr>
        <w:t>37</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 ve Liderin Seçmene Güven Duygusu Vermesi</w:t>
      </w:r>
      <w:bookmarkEnd w:id="346"/>
    </w:p>
    <w:tbl>
      <w:tblPr>
        <w:tblStyle w:val="TabloKlavuzu"/>
        <w:tblW w:w="0" w:type="auto"/>
        <w:tblCellMar>
          <w:left w:w="0" w:type="dxa"/>
          <w:right w:w="0" w:type="dxa"/>
        </w:tblCellMar>
        <w:tblLook w:val="04A0" w:firstRow="1" w:lastRow="0" w:firstColumn="1" w:lastColumn="0" w:noHBand="0" w:noVBand="1"/>
      </w:tblPr>
      <w:tblGrid>
        <w:gridCol w:w="2547"/>
        <w:gridCol w:w="992"/>
        <w:gridCol w:w="4955"/>
      </w:tblGrid>
      <w:tr w:rsidR="00722191" w:rsidRPr="00722191" w14:paraId="51E1C556" w14:textId="77777777" w:rsidTr="00722191">
        <w:tc>
          <w:tcPr>
            <w:tcW w:w="2547" w:type="dxa"/>
            <w:vMerge w:val="restart"/>
            <w:tcBorders>
              <w:right w:val="nil"/>
            </w:tcBorders>
            <w:vAlign w:val="center"/>
          </w:tcPr>
          <w:p w14:paraId="55578F8B" w14:textId="77777777" w:rsidR="00722191" w:rsidRPr="00722191" w:rsidRDefault="00722191" w:rsidP="00DF6AAD">
            <w:pPr>
              <w:spacing w:line="240" w:lineRule="auto"/>
              <w:rPr>
                <w:rFonts w:eastAsia="Calibri" w:cs="Times New Roman"/>
                <w:sz w:val="22"/>
              </w:rPr>
            </w:pPr>
            <w:bookmarkStart w:id="348" w:name="_Hlk511507155"/>
            <w:bookmarkEnd w:id="347"/>
            <w:r w:rsidRPr="00722191">
              <w:rPr>
                <w:rFonts w:eastAsia="Calibri" w:cs="Times New Roman"/>
                <w:sz w:val="22"/>
              </w:rPr>
              <w:t>Oy vereceğim lider seçmene güven duygusu vermeli</w:t>
            </w:r>
            <w:bookmarkEnd w:id="348"/>
          </w:p>
        </w:tc>
        <w:tc>
          <w:tcPr>
            <w:tcW w:w="992" w:type="dxa"/>
            <w:vMerge w:val="restart"/>
            <w:tcBorders>
              <w:left w:val="nil"/>
              <w:right w:val="nil"/>
            </w:tcBorders>
            <w:vAlign w:val="center"/>
          </w:tcPr>
          <w:p w14:paraId="1B2AA83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5,611  +</w:t>
            </w:r>
          </w:p>
        </w:tc>
        <w:tc>
          <w:tcPr>
            <w:tcW w:w="4955" w:type="dxa"/>
            <w:tcBorders>
              <w:left w:val="nil"/>
            </w:tcBorders>
          </w:tcPr>
          <w:p w14:paraId="4E84A604"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,469 Konuya Oy Verme (,000)</w:t>
            </w:r>
          </w:p>
        </w:tc>
      </w:tr>
      <w:tr w:rsidR="00722191" w:rsidRPr="00722191" w14:paraId="0B35B7DC" w14:textId="77777777" w:rsidTr="00722191">
        <w:tc>
          <w:tcPr>
            <w:tcW w:w="2547" w:type="dxa"/>
            <w:vMerge/>
            <w:tcBorders>
              <w:right w:val="nil"/>
            </w:tcBorders>
          </w:tcPr>
          <w:p w14:paraId="5D5C64EF" w14:textId="77777777" w:rsidR="00722191" w:rsidRPr="00722191" w:rsidRDefault="00722191" w:rsidP="00DF6AAD">
            <w:pPr>
              <w:spacing w:line="240" w:lineRule="auto"/>
              <w:rPr>
                <w:rFonts w:eastAsia="Calibri" w:cs="Times New Roman"/>
                <w:sz w:val="22"/>
              </w:rPr>
            </w:pPr>
          </w:p>
        </w:tc>
        <w:tc>
          <w:tcPr>
            <w:tcW w:w="992" w:type="dxa"/>
            <w:vMerge/>
            <w:tcBorders>
              <w:left w:val="nil"/>
              <w:right w:val="nil"/>
            </w:tcBorders>
          </w:tcPr>
          <w:p w14:paraId="3C9905DB" w14:textId="77777777" w:rsidR="00722191" w:rsidRPr="00722191" w:rsidRDefault="00722191" w:rsidP="00DF6AAD">
            <w:pPr>
              <w:spacing w:line="240" w:lineRule="auto"/>
              <w:rPr>
                <w:rFonts w:eastAsia="Calibri" w:cs="Times New Roman"/>
                <w:sz w:val="22"/>
              </w:rPr>
            </w:pPr>
          </w:p>
        </w:tc>
        <w:tc>
          <w:tcPr>
            <w:tcW w:w="4955" w:type="dxa"/>
            <w:tcBorders>
              <w:left w:val="nil"/>
            </w:tcBorders>
          </w:tcPr>
          <w:p w14:paraId="55828503" w14:textId="006D5A3A" w:rsidR="00722191" w:rsidRPr="00722191" w:rsidRDefault="00722191" w:rsidP="00DF6AAD">
            <w:pPr>
              <w:spacing w:line="240" w:lineRule="auto"/>
              <w:rPr>
                <w:rFonts w:eastAsia="Calibri" w:cs="Times New Roman"/>
                <w:sz w:val="22"/>
              </w:rPr>
            </w:pPr>
            <w:r w:rsidRPr="00722191">
              <w:rPr>
                <w:rFonts w:eastAsia="Calibri" w:cs="Times New Roman"/>
                <w:sz w:val="22"/>
              </w:rPr>
              <w:t>-,044 Sosyolojik Oy Verme1 (Seçmen-Toplum) (,529)</w:t>
            </w:r>
          </w:p>
        </w:tc>
      </w:tr>
      <w:tr w:rsidR="00722191" w:rsidRPr="00722191" w14:paraId="53C815AD" w14:textId="77777777" w:rsidTr="00722191">
        <w:tc>
          <w:tcPr>
            <w:tcW w:w="2547" w:type="dxa"/>
            <w:vMerge/>
            <w:tcBorders>
              <w:right w:val="nil"/>
            </w:tcBorders>
          </w:tcPr>
          <w:p w14:paraId="26DB1863" w14:textId="77777777" w:rsidR="00722191" w:rsidRPr="00722191" w:rsidRDefault="00722191" w:rsidP="00DF6AAD">
            <w:pPr>
              <w:spacing w:line="240" w:lineRule="auto"/>
              <w:rPr>
                <w:rFonts w:eastAsia="Calibri" w:cs="Times New Roman"/>
                <w:sz w:val="22"/>
              </w:rPr>
            </w:pPr>
          </w:p>
        </w:tc>
        <w:tc>
          <w:tcPr>
            <w:tcW w:w="992" w:type="dxa"/>
            <w:vMerge/>
            <w:tcBorders>
              <w:left w:val="nil"/>
              <w:right w:val="nil"/>
            </w:tcBorders>
          </w:tcPr>
          <w:p w14:paraId="3E4360E9" w14:textId="77777777" w:rsidR="00722191" w:rsidRPr="00722191" w:rsidRDefault="00722191" w:rsidP="00DF6AAD">
            <w:pPr>
              <w:spacing w:line="240" w:lineRule="auto"/>
              <w:rPr>
                <w:rFonts w:eastAsia="Calibri" w:cs="Times New Roman"/>
                <w:sz w:val="22"/>
              </w:rPr>
            </w:pPr>
          </w:p>
        </w:tc>
        <w:tc>
          <w:tcPr>
            <w:tcW w:w="4955" w:type="dxa"/>
            <w:tcBorders>
              <w:left w:val="nil"/>
            </w:tcBorders>
          </w:tcPr>
          <w:p w14:paraId="39E9A76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,240 İdeolojik Oy Verme (,001)</w:t>
            </w:r>
          </w:p>
        </w:tc>
      </w:tr>
      <w:tr w:rsidR="00722191" w:rsidRPr="00722191" w14:paraId="5F507D27" w14:textId="77777777" w:rsidTr="00722191">
        <w:tc>
          <w:tcPr>
            <w:tcW w:w="2547" w:type="dxa"/>
            <w:vMerge/>
            <w:tcBorders>
              <w:right w:val="nil"/>
            </w:tcBorders>
          </w:tcPr>
          <w:p w14:paraId="3DF45FF8" w14:textId="77777777" w:rsidR="00722191" w:rsidRPr="00722191" w:rsidRDefault="00722191" w:rsidP="00DF6AAD">
            <w:pPr>
              <w:spacing w:line="240" w:lineRule="auto"/>
              <w:rPr>
                <w:rFonts w:eastAsia="Calibri" w:cs="Times New Roman"/>
                <w:sz w:val="22"/>
              </w:rPr>
            </w:pPr>
          </w:p>
        </w:tc>
        <w:tc>
          <w:tcPr>
            <w:tcW w:w="992" w:type="dxa"/>
            <w:vMerge/>
            <w:tcBorders>
              <w:left w:val="nil"/>
              <w:right w:val="nil"/>
            </w:tcBorders>
          </w:tcPr>
          <w:p w14:paraId="631289EE" w14:textId="77777777" w:rsidR="00722191" w:rsidRPr="00722191" w:rsidRDefault="00722191" w:rsidP="00DF6AAD">
            <w:pPr>
              <w:spacing w:line="240" w:lineRule="auto"/>
              <w:rPr>
                <w:rFonts w:eastAsia="Calibri" w:cs="Times New Roman"/>
                <w:sz w:val="22"/>
              </w:rPr>
            </w:pPr>
          </w:p>
        </w:tc>
        <w:tc>
          <w:tcPr>
            <w:tcW w:w="4955" w:type="dxa"/>
            <w:tcBorders>
              <w:left w:val="nil"/>
            </w:tcBorders>
          </w:tcPr>
          <w:p w14:paraId="59424B5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,208 Rasyonel Oy Verme (,029)</w:t>
            </w:r>
          </w:p>
        </w:tc>
      </w:tr>
      <w:tr w:rsidR="00722191" w:rsidRPr="00722191" w14:paraId="2FAD6BC4" w14:textId="77777777" w:rsidTr="00722191">
        <w:tc>
          <w:tcPr>
            <w:tcW w:w="2547" w:type="dxa"/>
            <w:vMerge/>
            <w:tcBorders>
              <w:right w:val="nil"/>
            </w:tcBorders>
          </w:tcPr>
          <w:p w14:paraId="2DDE1E61" w14:textId="77777777" w:rsidR="00722191" w:rsidRPr="00722191" w:rsidRDefault="00722191" w:rsidP="00DF6AAD">
            <w:pPr>
              <w:spacing w:line="240" w:lineRule="auto"/>
              <w:rPr>
                <w:rFonts w:eastAsia="Calibri" w:cs="Times New Roman"/>
                <w:sz w:val="22"/>
              </w:rPr>
            </w:pPr>
          </w:p>
        </w:tc>
        <w:tc>
          <w:tcPr>
            <w:tcW w:w="992" w:type="dxa"/>
            <w:vMerge/>
            <w:tcBorders>
              <w:left w:val="nil"/>
              <w:right w:val="nil"/>
            </w:tcBorders>
          </w:tcPr>
          <w:p w14:paraId="3D404794" w14:textId="77777777" w:rsidR="00722191" w:rsidRPr="00722191" w:rsidRDefault="00722191" w:rsidP="00DF6AAD">
            <w:pPr>
              <w:spacing w:line="240" w:lineRule="auto"/>
              <w:rPr>
                <w:rFonts w:eastAsia="Calibri" w:cs="Times New Roman"/>
                <w:sz w:val="22"/>
              </w:rPr>
            </w:pPr>
          </w:p>
        </w:tc>
        <w:tc>
          <w:tcPr>
            <w:tcW w:w="4955" w:type="dxa"/>
            <w:tcBorders>
              <w:left w:val="nil"/>
            </w:tcBorders>
          </w:tcPr>
          <w:p w14:paraId="6606D886" w14:textId="7E2B11BF" w:rsidR="00722191" w:rsidRPr="00722191" w:rsidRDefault="00722191" w:rsidP="00DF6AAD">
            <w:pPr>
              <w:spacing w:line="240" w:lineRule="auto"/>
              <w:rPr>
                <w:rFonts w:eastAsia="Calibri" w:cs="Times New Roman"/>
                <w:sz w:val="22"/>
              </w:rPr>
            </w:pPr>
            <w:r w:rsidRPr="00722191">
              <w:rPr>
                <w:rFonts w:eastAsia="Calibri" w:cs="Times New Roman"/>
                <w:sz w:val="22"/>
              </w:rPr>
              <w:t>,013 Sosyolojik Oy Verme2 (Lider-Toplum) (,851)</w:t>
            </w:r>
          </w:p>
        </w:tc>
      </w:tr>
      <w:tr w:rsidR="00722191" w:rsidRPr="00722191" w14:paraId="5F251264" w14:textId="77777777" w:rsidTr="00722191">
        <w:tc>
          <w:tcPr>
            <w:tcW w:w="2547" w:type="dxa"/>
            <w:vMerge/>
            <w:tcBorders>
              <w:bottom w:val="single" w:sz="4" w:space="0" w:color="auto"/>
              <w:right w:val="nil"/>
            </w:tcBorders>
          </w:tcPr>
          <w:p w14:paraId="2B0C04F0"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072630A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R=,359; R</w:t>
            </w:r>
            <w:r w:rsidRPr="00722191">
              <w:rPr>
                <w:rFonts w:eastAsia="Calibri" w:cs="Times New Roman"/>
                <w:sz w:val="22"/>
                <w:vertAlign w:val="superscript"/>
              </w:rPr>
              <w:t>2</w:t>
            </w:r>
            <w:r w:rsidRPr="00722191">
              <w:rPr>
                <w:rFonts w:eastAsia="Calibri" w:cs="Times New Roman"/>
                <w:sz w:val="22"/>
              </w:rPr>
              <w:t>=,123; F</w:t>
            </w:r>
            <w:r w:rsidRPr="00722191">
              <w:rPr>
                <w:rFonts w:eastAsia="Calibri" w:cs="Times New Roman"/>
                <w:sz w:val="22"/>
                <w:vertAlign w:val="subscript"/>
              </w:rPr>
              <w:t>(5-748)</w:t>
            </w:r>
            <w:r w:rsidRPr="00722191">
              <w:rPr>
                <w:rFonts w:eastAsia="Calibri" w:cs="Times New Roman"/>
                <w:sz w:val="22"/>
              </w:rPr>
              <w:t>= 22,200; P= 0,000</w:t>
            </w:r>
          </w:p>
        </w:tc>
      </w:tr>
      <w:tr w:rsidR="00722191" w:rsidRPr="00722191" w14:paraId="1DD3A60C" w14:textId="77777777" w:rsidTr="00722191">
        <w:tc>
          <w:tcPr>
            <w:tcW w:w="2547" w:type="dxa"/>
            <w:tcBorders>
              <w:top w:val="single" w:sz="4" w:space="0" w:color="auto"/>
              <w:left w:val="nil"/>
              <w:bottom w:val="nil"/>
              <w:right w:val="nil"/>
            </w:tcBorders>
          </w:tcPr>
          <w:p w14:paraId="2C3F681C"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1789D59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5B95E9EF" w14:textId="77777777" w:rsidR="00722191" w:rsidRPr="00722191" w:rsidRDefault="00722191" w:rsidP="00F51E71">
      <w:pPr>
        <w:rPr>
          <w:rFonts w:eastAsia="Calibri" w:cs="Times New Roman"/>
          <w:szCs w:val="24"/>
        </w:rPr>
      </w:pPr>
    </w:p>
    <w:p w14:paraId="213C4BEB" w14:textId="35A8F0A7" w:rsidR="00722191" w:rsidRPr="00722191" w:rsidRDefault="00722191" w:rsidP="00F73EA6">
      <w:pPr>
        <w:ind w:firstLine="709"/>
        <w:jc w:val="both"/>
        <w:rPr>
          <w:rFonts w:eastAsia="Calibri" w:cs="Times New Roman"/>
          <w:szCs w:val="24"/>
        </w:rPr>
      </w:pPr>
      <w:r w:rsidRPr="00722191">
        <w:rPr>
          <w:rFonts w:eastAsia="Calibri" w:cs="Times New Roman"/>
          <w:szCs w:val="24"/>
        </w:rPr>
        <w:t>Çalışmada son olarak “oy verme yaklaşımlarının oy vereceğim lider seçmene güven duygusu vermeli” algısı üzerindeki etkisi ele alınmaktadır. Bu bağlamda oluşturulan modelin yapılan analize göre anlamlı (p=,000) olduğu görülmüştür. Dolayısıyla “</w:t>
      </w:r>
      <w:r w:rsidR="00C51BC4">
        <w:rPr>
          <w:rFonts w:eastAsia="Calibri" w:cs="Times New Roman"/>
          <w:szCs w:val="24"/>
        </w:rPr>
        <w:t>o</w:t>
      </w:r>
      <w:r w:rsidRPr="00722191">
        <w:rPr>
          <w:rFonts w:eastAsia="Calibri" w:cs="Times New Roman"/>
          <w:szCs w:val="24"/>
        </w:rPr>
        <w:t>y vereceğim lider seçmene güven duygusu vermeli” algısında meydana gelecek bir değişimin yüzde 12’si oy verme yaklaşımları tarafından açıklanmaktadır (Tablo 37).</w:t>
      </w:r>
    </w:p>
    <w:p w14:paraId="213944E6" w14:textId="663F10FD" w:rsidR="00722191" w:rsidRPr="00722191" w:rsidRDefault="00722191" w:rsidP="00DF6AAD">
      <w:pPr>
        <w:spacing w:after="300"/>
        <w:ind w:firstLine="709"/>
        <w:jc w:val="both"/>
        <w:rPr>
          <w:rFonts w:eastAsia="Calibri" w:cs="Times New Roman"/>
          <w:szCs w:val="24"/>
        </w:rPr>
      </w:pPr>
      <w:r w:rsidRPr="00722191">
        <w:rPr>
          <w:rFonts w:eastAsia="Calibri" w:cs="Times New Roman"/>
          <w:szCs w:val="24"/>
        </w:rPr>
        <w:t>Anlamlı bir etki oluşturan faktörlere bakıldığında; “konuya oy verme” (p=,000) faktöründe oluşacak bir artış yüzde 47, “ideolojik oy verme” (p=,001) faktöründe oluşacak bir artış yüzde 24, “rasyonel oy verme” (p=,029) faktör</w:t>
      </w:r>
      <w:r w:rsidR="00C51BC4">
        <w:rPr>
          <w:rFonts w:eastAsia="Calibri" w:cs="Times New Roman"/>
          <w:szCs w:val="24"/>
        </w:rPr>
        <w:t>ünde oluşacak bir artış yaklaşık yüzde 21</w:t>
      </w:r>
      <w:r w:rsidRPr="00722191">
        <w:rPr>
          <w:rFonts w:eastAsia="Calibri" w:cs="Times New Roman"/>
          <w:szCs w:val="24"/>
        </w:rPr>
        <w:t xml:space="preserve"> oranında </w:t>
      </w:r>
      <w:r w:rsidR="00C51BC4">
        <w:rPr>
          <w:rFonts w:eastAsia="Calibri" w:cs="Times New Roman"/>
          <w:szCs w:val="24"/>
        </w:rPr>
        <w:t>“</w:t>
      </w:r>
      <w:r w:rsidRPr="00722191">
        <w:rPr>
          <w:rFonts w:eastAsia="Calibri" w:cs="Times New Roman"/>
          <w:szCs w:val="24"/>
        </w:rPr>
        <w:t>oy vereceğim lider seçmene güven duygusu vermeli</w:t>
      </w:r>
      <w:r w:rsidR="00C51BC4">
        <w:rPr>
          <w:rFonts w:eastAsia="Calibri" w:cs="Times New Roman"/>
          <w:szCs w:val="24"/>
        </w:rPr>
        <w:t>”</w:t>
      </w:r>
      <w:r w:rsidRPr="00722191">
        <w:rPr>
          <w:rFonts w:eastAsia="Calibri" w:cs="Times New Roman"/>
          <w:szCs w:val="24"/>
        </w:rPr>
        <w:t xml:space="preserve"> algısını artırmaktadır (Tablo 37).</w:t>
      </w:r>
    </w:p>
    <w:p w14:paraId="2D14ECD2" w14:textId="28B68B81" w:rsidR="00722191" w:rsidRDefault="00AD3C59" w:rsidP="00AD3C59">
      <w:pPr>
        <w:pStyle w:val="Balk2"/>
        <w:numPr>
          <w:ilvl w:val="0"/>
          <w:numId w:val="0"/>
        </w:numPr>
        <w:ind w:left="1069" w:hanging="360"/>
        <w:rPr>
          <w:rFonts w:eastAsia="Calibri"/>
        </w:rPr>
      </w:pPr>
      <w:bookmarkStart w:id="349" w:name="_Toc512208152"/>
      <w:bookmarkStart w:id="350" w:name="_Toc515762107"/>
      <w:r>
        <w:rPr>
          <w:rFonts w:eastAsia="Calibri"/>
        </w:rPr>
        <w:t xml:space="preserve">3.8. </w:t>
      </w:r>
      <w:r w:rsidR="008D0C36">
        <w:rPr>
          <w:rFonts w:eastAsia="Calibri"/>
        </w:rPr>
        <w:t xml:space="preserve">Siyasal </w:t>
      </w:r>
      <w:r w:rsidR="00722191" w:rsidRPr="00722191">
        <w:rPr>
          <w:rFonts w:eastAsia="Calibri"/>
        </w:rPr>
        <w:t>Liderlerin İtibar Değerleri Analizleri</w:t>
      </w:r>
      <w:bookmarkEnd w:id="349"/>
      <w:bookmarkEnd w:id="350"/>
    </w:p>
    <w:p w14:paraId="16CDEFC9" w14:textId="33166470" w:rsidR="00722191" w:rsidRPr="004D3286" w:rsidRDefault="00FA1606" w:rsidP="00DF6AAD">
      <w:pPr>
        <w:spacing w:after="240"/>
        <w:ind w:firstLine="709"/>
        <w:contextualSpacing/>
        <w:jc w:val="both"/>
        <w:rPr>
          <w:rFonts w:eastAsia="Calibri" w:cs="Times New Roman"/>
          <w:szCs w:val="24"/>
        </w:rPr>
      </w:pPr>
      <w:r>
        <w:rPr>
          <w:rFonts w:eastAsia="Calibri" w:cs="Times New Roman"/>
          <w:szCs w:val="24"/>
        </w:rPr>
        <w:t>Bu bölümde AK</w:t>
      </w:r>
      <w:r w:rsidR="00C51BC4">
        <w:rPr>
          <w:rFonts w:eastAsia="Calibri" w:cs="Times New Roman"/>
          <w:szCs w:val="24"/>
        </w:rPr>
        <w:t xml:space="preserve"> Parti</w:t>
      </w:r>
      <w:r w:rsidR="001F3171" w:rsidRPr="001F3171">
        <w:rPr>
          <w:rFonts w:eastAsia="Calibri" w:cs="Times New Roman"/>
          <w:szCs w:val="24"/>
        </w:rPr>
        <w:t xml:space="preserve"> lideri Recep Tayyip Erdoğan, CHP lideri Kemal Kılıçdaroğlu ve MHP lideri Devlet Bahçeli’nin itibar değerleri ve oy verme yaklaşımları faktörlerinin bu liderlerin itibarı üzerindeki etkileri ele alınmıştır.</w:t>
      </w:r>
      <w:r w:rsidR="00713864">
        <w:rPr>
          <w:rFonts w:eastAsia="Calibri" w:cs="Times New Roman"/>
          <w:szCs w:val="24"/>
        </w:rPr>
        <w:t xml:space="preserve"> Siyasal liderlerin toplam itibarları ölçekte kullanılan 18 yargının ortalamasıyla elde edilmiştir.</w:t>
      </w:r>
      <w:r w:rsidR="004D3286">
        <w:rPr>
          <w:rFonts w:eastAsia="Calibri" w:cs="Times New Roman"/>
          <w:szCs w:val="24"/>
        </w:rPr>
        <w:t xml:space="preserve"> Katılımcıların bu 18 yargıya en düşük katılımı ifade eden 1 ile en yüksek katılımı ifade eden 10 arasında önemine göre cevap vermeleri istenmiştir. Bununla birlikte</w:t>
      </w:r>
      <w:r w:rsidR="004D3286" w:rsidRPr="004D3286">
        <w:rPr>
          <w:rFonts w:eastAsia="Calibri" w:cs="Times New Roman"/>
          <w:szCs w:val="24"/>
        </w:rPr>
        <w:t xml:space="preserve"> </w:t>
      </w:r>
      <w:r w:rsidR="004D3286">
        <w:rPr>
          <w:rFonts w:eastAsia="Calibri" w:cs="Times New Roman"/>
          <w:szCs w:val="24"/>
        </w:rPr>
        <w:t>oy verme yaklaşımlarının katılımcıların siyasal liderler (</w:t>
      </w:r>
      <w:r>
        <w:rPr>
          <w:rFonts w:eastAsia="Calibri" w:cs="Times New Roman"/>
          <w:szCs w:val="24"/>
        </w:rPr>
        <w:t>AK</w:t>
      </w:r>
      <w:r w:rsidR="003F0540">
        <w:rPr>
          <w:rFonts w:eastAsia="Calibri" w:cs="Times New Roman"/>
          <w:szCs w:val="24"/>
        </w:rPr>
        <w:t xml:space="preserve"> Parti lideri </w:t>
      </w:r>
      <w:r w:rsidR="004D3286">
        <w:rPr>
          <w:rFonts w:eastAsia="Calibri" w:cs="Times New Roman"/>
          <w:szCs w:val="24"/>
        </w:rPr>
        <w:t>Recep Tayyip Erdoğan, CHP lideri Kemal Kılıçdaroğlu ve MHP lideri Devlet Bahçeli)</w:t>
      </w:r>
      <w:r w:rsidR="004D3286" w:rsidRPr="004D3286">
        <w:rPr>
          <w:rFonts w:eastAsia="Calibri" w:cs="Times New Roman"/>
          <w:szCs w:val="24"/>
        </w:rPr>
        <w:t xml:space="preserve"> ile ilgili genel algıları üzerindeki etkisinin ele alınmas</w:t>
      </w:r>
      <w:r w:rsidR="00B1687A">
        <w:rPr>
          <w:rFonts w:eastAsia="Calibri" w:cs="Times New Roman"/>
          <w:szCs w:val="24"/>
        </w:rPr>
        <w:t>ı amacıyla regresyon analizi yapılmıştır</w:t>
      </w:r>
      <w:r w:rsidR="004D3286" w:rsidRPr="004D3286">
        <w:rPr>
          <w:rFonts w:eastAsia="Calibri" w:cs="Times New Roman"/>
          <w:szCs w:val="24"/>
        </w:rPr>
        <w:t>.</w:t>
      </w:r>
    </w:p>
    <w:p w14:paraId="36383463" w14:textId="55479927" w:rsidR="00162A4C" w:rsidRPr="001F3171" w:rsidRDefault="00AD3C59" w:rsidP="00AD3C59">
      <w:pPr>
        <w:pStyle w:val="Balk3"/>
        <w:numPr>
          <w:ilvl w:val="0"/>
          <w:numId w:val="0"/>
        </w:numPr>
        <w:ind w:left="714" w:hanging="5"/>
        <w:rPr>
          <w:rFonts w:eastAsia="Calibri"/>
        </w:rPr>
      </w:pPr>
      <w:bookmarkStart w:id="351" w:name="_Toc512208153"/>
      <w:bookmarkStart w:id="352" w:name="_Toc515762108"/>
      <w:r>
        <w:rPr>
          <w:rFonts w:eastAsia="Calibri"/>
        </w:rPr>
        <w:t xml:space="preserve">3.8.1. </w:t>
      </w:r>
      <w:r w:rsidR="00722191" w:rsidRPr="00722191">
        <w:rPr>
          <w:rFonts w:eastAsia="Calibri"/>
        </w:rPr>
        <w:t>Recep Tayyip Erdoğan İtibar Değeri</w:t>
      </w:r>
      <w:bookmarkEnd w:id="351"/>
      <w:bookmarkEnd w:id="352"/>
    </w:p>
    <w:p w14:paraId="5D201AF0" w14:textId="4E347126" w:rsidR="001F3171" w:rsidRPr="001F3171" w:rsidRDefault="001F3171" w:rsidP="00DF6AAD">
      <w:pPr>
        <w:spacing w:after="300"/>
        <w:ind w:firstLine="709"/>
        <w:jc w:val="both"/>
        <w:rPr>
          <w:rFonts w:eastAsia="Calibri" w:cs="Times New Roman"/>
          <w:szCs w:val="24"/>
        </w:rPr>
      </w:pPr>
      <w:bookmarkStart w:id="353" w:name="_Hlk512092297"/>
      <w:r w:rsidRPr="001F3171">
        <w:rPr>
          <w:rFonts w:eastAsia="Calibri" w:cs="Times New Roman"/>
          <w:szCs w:val="24"/>
        </w:rPr>
        <w:t xml:space="preserve">Bu </w:t>
      </w:r>
      <w:r>
        <w:rPr>
          <w:rFonts w:eastAsia="Calibri" w:cs="Times New Roman"/>
          <w:szCs w:val="24"/>
        </w:rPr>
        <w:t xml:space="preserve">başlık altında </w:t>
      </w:r>
      <w:r w:rsidR="00FA1606">
        <w:rPr>
          <w:rFonts w:eastAsia="Calibri" w:cs="Times New Roman"/>
          <w:szCs w:val="24"/>
        </w:rPr>
        <w:t>AK</w:t>
      </w:r>
      <w:r w:rsidR="006433D0">
        <w:rPr>
          <w:rFonts w:eastAsia="Calibri" w:cs="Times New Roman"/>
          <w:szCs w:val="24"/>
        </w:rPr>
        <w:t xml:space="preserve"> Parti</w:t>
      </w:r>
      <w:r w:rsidR="00FF6025">
        <w:rPr>
          <w:rFonts w:eastAsia="Calibri" w:cs="Times New Roman"/>
          <w:szCs w:val="24"/>
        </w:rPr>
        <w:t xml:space="preserve"> lideri Recep </w:t>
      </w:r>
      <w:r>
        <w:rPr>
          <w:rFonts w:eastAsia="Calibri" w:cs="Times New Roman"/>
          <w:szCs w:val="24"/>
        </w:rPr>
        <w:t>Tayyip Erdoğan’ın itibar değerlerinin aritmetik ortalamaları ve faktörlerin Erdoğan’ın toplam itibarına etkisi incelenmektedir.</w:t>
      </w:r>
    </w:p>
    <w:p w14:paraId="18457C11" w14:textId="10B182BC" w:rsidR="00722191" w:rsidRPr="0029672A" w:rsidRDefault="0029672A" w:rsidP="00DF6AAD">
      <w:pPr>
        <w:pStyle w:val="ResimYazs"/>
        <w:rPr>
          <w:rFonts w:eastAsia="Calibri" w:cs="Times New Roman"/>
          <w:szCs w:val="24"/>
        </w:rPr>
      </w:pPr>
      <w:bookmarkStart w:id="354" w:name="_Toc515925299"/>
      <w:bookmarkStart w:id="355" w:name="_Hlk512199988"/>
      <w:bookmarkEnd w:id="353"/>
      <w:r>
        <w:lastRenderedPageBreak/>
        <w:t xml:space="preserve">Tablo </w:t>
      </w:r>
      <w:r w:rsidR="00160928">
        <w:fldChar w:fldCharType="begin"/>
      </w:r>
      <w:r w:rsidR="00160928">
        <w:instrText xml:space="preserve"> SEQ Tablo \* ARABIC </w:instrText>
      </w:r>
      <w:r w:rsidR="00160928">
        <w:fldChar w:fldCharType="separate"/>
      </w:r>
      <w:r w:rsidR="00D602F2">
        <w:rPr>
          <w:noProof/>
        </w:rPr>
        <w:t>38</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 xml:space="preserve">Recep Tayyip Erdoğan İtibar Değerleri </w:t>
      </w:r>
      <w:r w:rsidR="00713864">
        <w:rPr>
          <w:rFonts w:eastAsia="Calibri" w:cs="Times New Roman"/>
          <w:szCs w:val="24"/>
        </w:rPr>
        <w:t>İstatistiği</w:t>
      </w:r>
      <w:bookmarkEnd w:id="354"/>
    </w:p>
    <w:tbl>
      <w:tblPr>
        <w:tblStyle w:val="TabloKlavuzu"/>
        <w:tblW w:w="0" w:type="auto"/>
        <w:tblLayout w:type="fixed"/>
        <w:tblCellMar>
          <w:left w:w="28" w:type="dxa"/>
          <w:bottom w:w="28" w:type="dxa"/>
          <w:right w:w="28" w:type="dxa"/>
        </w:tblCellMar>
        <w:tblLook w:val="04A0" w:firstRow="1" w:lastRow="0" w:firstColumn="1" w:lastColumn="0" w:noHBand="0" w:noVBand="1"/>
      </w:tblPr>
      <w:tblGrid>
        <w:gridCol w:w="3823"/>
        <w:gridCol w:w="708"/>
        <w:gridCol w:w="993"/>
        <w:gridCol w:w="992"/>
        <w:gridCol w:w="850"/>
        <w:gridCol w:w="1128"/>
      </w:tblGrid>
      <w:tr w:rsidR="00722191" w:rsidRPr="00722191" w14:paraId="44EC99F6" w14:textId="77777777" w:rsidTr="00722191">
        <w:tc>
          <w:tcPr>
            <w:tcW w:w="3823" w:type="dxa"/>
          </w:tcPr>
          <w:bookmarkEnd w:id="355"/>
          <w:p w14:paraId="3CB5682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Maddeler</w:t>
            </w:r>
          </w:p>
        </w:tc>
        <w:tc>
          <w:tcPr>
            <w:tcW w:w="708" w:type="dxa"/>
          </w:tcPr>
          <w:p w14:paraId="1668663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N</w:t>
            </w:r>
          </w:p>
        </w:tc>
        <w:tc>
          <w:tcPr>
            <w:tcW w:w="993" w:type="dxa"/>
          </w:tcPr>
          <w:p w14:paraId="3E256C7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Min.</w:t>
            </w:r>
          </w:p>
        </w:tc>
        <w:tc>
          <w:tcPr>
            <w:tcW w:w="992" w:type="dxa"/>
          </w:tcPr>
          <w:p w14:paraId="3CBE3AE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Max.</w:t>
            </w:r>
          </w:p>
        </w:tc>
        <w:tc>
          <w:tcPr>
            <w:tcW w:w="850" w:type="dxa"/>
          </w:tcPr>
          <w:p w14:paraId="68E6F34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Mean</w:t>
            </w:r>
          </w:p>
        </w:tc>
        <w:tc>
          <w:tcPr>
            <w:tcW w:w="1128" w:type="dxa"/>
          </w:tcPr>
          <w:p w14:paraId="7F0EF30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Sdt.</w:t>
            </w:r>
          </w:p>
          <w:p w14:paraId="7B8F563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Deviaton</w:t>
            </w:r>
          </w:p>
        </w:tc>
      </w:tr>
      <w:tr w:rsidR="00722191" w:rsidRPr="00722191" w14:paraId="11B5C701" w14:textId="77777777" w:rsidTr="00722191">
        <w:trPr>
          <w:trHeight w:val="20"/>
        </w:trPr>
        <w:tc>
          <w:tcPr>
            <w:tcW w:w="3823" w:type="dxa"/>
          </w:tcPr>
          <w:p w14:paraId="43DB3B92" w14:textId="4D0C86C5" w:rsidR="00722191" w:rsidRPr="00722191" w:rsidRDefault="00722191" w:rsidP="00DF6AAD">
            <w:pPr>
              <w:spacing w:line="20" w:lineRule="atLeast"/>
              <w:rPr>
                <w:rFonts w:eastAsia="Calibri" w:cs="Times New Roman"/>
                <w:b/>
                <w:sz w:val="22"/>
              </w:rPr>
            </w:pPr>
            <w:r w:rsidRPr="00722191">
              <w:rPr>
                <w:rFonts w:eastAsia="Calibri" w:cs="Times New Roman"/>
                <w:sz w:val="22"/>
              </w:rPr>
              <w:t>Kendisine olan beğeni düzeyim yüksektir</w:t>
            </w:r>
          </w:p>
        </w:tc>
        <w:tc>
          <w:tcPr>
            <w:tcW w:w="708" w:type="dxa"/>
          </w:tcPr>
          <w:p w14:paraId="4C893BA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tcPr>
          <w:p w14:paraId="47C1AFC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6C80939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1BAC150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6,0413</w:t>
            </w:r>
          </w:p>
        </w:tc>
        <w:tc>
          <w:tcPr>
            <w:tcW w:w="1128" w:type="dxa"/>
          </w:tcPr>
          <w:p w14:paraId="33B068E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3,61502</w:t>
            </w:r>
          </w:p>
        </w:tc>
      </w:tr>
      <w:tr w:rsidR="00722191" w:rsidRPr="00722191" w14:paraId="704DD4CC" w14:textId="77777777" w:rsidTr="00722191">
        <w:trPr>
          <w:trHeight w:val="20"/>
        </w:trPr>
        <w:tc>
          <w:tcPr>
            <w:tcW w:w="3823" w:type="dxa"/>
          </w:tcPr>
          <w:p w14:paraId="05A03DB8" w14:textId="252D11B1" w:rsidR="00722191" w:rsidRPr="00722191" w:rsidRDefault="00722191" w:rsidP="00DF6AAD">
            <w:pPr>
              <w:spacing w:line="20" w:lineRule="atLeast"/>
              <w:rPr>
                <w:rFonts w:eastAsia="Calibri" w:cs="Times New Roman"/>
                <w:b/>
                <w:sz w:val="22"/>
              </w:rPr>
            </w:pPr>
            <w:r w:rsidRPr="00722191">
              <w:rPr>
                <w:rFonts w:eastAsia="Calibri" w:cs="Times New Roman"/>
                <w:sz w:val="22"/>
              </w:rPr>
              <w:t>Kendisine güçlü bir şekilde saygı duyarım</w:t>
            </w:r>
          </w:p>
        </w:tc>
        <w:tc>
          <w:tcPr>
            <w:tcW w:w="708" w:type="dxa"/>
          </w:tcPr>
          <w:p w14:paraId="6F6C72D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2E7E886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742EF3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DDF119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6,3329</w:t>
            </w:r>
          </w:p>
        </w:tc>
        <w:tc>
          <w:tcPr>
            <w:tcW w:w="1128" w:type="dxa"/>
          </w:tcPr>
          <w:p w14:paraId="21B322E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3,53349</w:t>
            </w:r>
          </w:p>
        </w:tc>
      </w:tr>
      <w:tr w:rsidR="00722191" w:rsidRPr="00722191" w14:paraId="0ED7311C" w14:textId="77777777" w:rsidTr="00722191">
        <w:trPr>
          <w:trHeight w:val="20"/>
        </w:trPr>
        <w:tc>
          <w:tcPr>
            <w:tcW w:w="3823" w:type="dxa"/>
          </w:tcPr>
          <w:p w14:paraId="74E985C0" w14:textId="2D2FFDEC" w:rsidR="00722191" w:rsidRPr="00722191" w:rsidRDefault="00722191" w:rsidP="00DF6AAD">
            <w:pPr>
              <w:spacing w:line="20" w:lineRule="atLeast"/>
              <w:rPr>
                <w:rFonts w:eastAsia="Calibri" w:cs="Times New Roman"/>
                <w:b/>
                <w:sz w:val="22"/>
              </w:rPr>
            </w:pPr>
            <w:r w:rsidRPr="00722191">
              <w:rPr>
                <w:rFonts w:eastAsia="Calibri" w:cs="Times New Roman"/>
                <w:sz w:val="22"/>
              </w:rPr>
              <w:t>Kendisini samimi bulurum</w:t>
            </w:r>
          </w:p>
        </w:tc>
        <w:tc>
          <w:tcPr>
            <w:tcW w:w="708" w:type="dxa"/>
          </w:tcPr>
          <w:p w14:paraId="3DBD097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tcPr>
          <w:p w14:paraId="1820F7A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3CA220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C8753C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5,8181</w:t>
            </w:r>
          </w:p>
        </w:tc>
        <w:tc>
          <w:tcPr>
            <w:tcW w:w="1128" w:type="dxa"/>
          </w:tcPr>
          <w:p w14:paraId="2EA519B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3,67024</w:t>
            </w:r>
          </w:p>
        </w:tc>
      </w:tr>
      <w:tr w:rsidR="00722191" w:rsidRPr="00722191" w14:paraId="2FCA7D8E" w14:textId="77777777" w:rsidTr="00722191">
        <w:trPr>
          <w:trHeight w:val="20"/>
        </w:trPr>
        <w:tc>
          <w:tcPr>
            <w:tcW w:w="3823" w:type="dxa"/>
          </w:tcPr>
          <w:p w14:paraId="7083AD2D" w14:textId="07ADAF70" w:rsidR="00722191" w:rsidRPr="00722191" w:rsidRDefault="00722191" w:rsidP="00DF6AAD">
            <w:pPr>
              <w:spacing w:line="20" w:lineRule="atLeast"/>
              <w:rPr>
                <w:rFonts w:eastAsia="Calibri" w:cs="Times New Roman"/>
                <w:b/>
                <w:sz w:val="22"/>
              </w:rPr>
            </w:pPr>
            <w:r w:rsidRPr="00722191">
              <w:rPr>
                <w:rFonts w:eastAsia="Calibri" w:cs="Times New Roman"/>
                <w:sz w:val="22"/>
              </w:rPr>
              <w:t>Akılcı bir kişilik</w:t>
            </w:r>
          </w:p>
        </w:tc>
        <w:tc>
          <w:tcPr>
            <w:tcW w:w="708" w:type="dxa"/>
          </w:tcPr>
          <w:p w14:paraId="0697856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7DE62D4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26369E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AE2F22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7,0976</w:t>
            </w:r>
          </w:p>
        </w:tc>
        <w:tc>
          <w:tcPr>
            <w:tcW w:w="1128" w:type="dxa"/>
          </w:tcPr>
          <w:p w14:paraId="2F717CB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3,38994</w:t>
            </w:r>
          </w:p>
        </w:tc>
      </w:tr>
      <w:tr w:rsidR="00722191" w:rsidRPr="00722191" w14:paraId="2E44FCC4" w14:textId="77777777" w:rsidTr="00722191">
        <w:trPr>
          <w:trHeight w:val="20"/>
        </w:trPr>
        <w:tc>
          <w:tcPr>
            <w:tcW w:w="3823" w:type="dxa"/>
          </w:tcPr>
          <w:p w14:paraId="063F7AD8" w14:textId="06C9D2EE" w:rsidR="00722191" w:rsidRPr="00722191" w:rsidRDefault="00722191" w:rsidP="00DF6AAD">
            <w:pPr>
              <w:spacing w:line="20" w:lineRule="atLeast"/>
              <w:rPr>
                <w:rFonts w:eastAsia="Calibri" w:cs="Times New Roman"/>
                <w:b/>
                <w:sz w:val="22"/>
              </w:rPr>
            </w:pPr>
            <w:r w:rsidRPr="00722191">
              <w:rPr>
                <w:rFonts w:eastAsia="Calibri" w:cs="Times New Roman"/>
                <w:sz w:val="22"/>
              </w:rPr>
              <w:t>Yetenekli bir lider</w:t>
            </w:r>
          </w:p>
        </w:tc>
        <w:tc>
          <w:tcPr>
            <w:tcW w:w="708" w:type="dxa"/>
          </w:tcPr>
          <w:p w14:paraId="4C58642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tcPr>
          <w:p w14:paraId="7607AC3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1F65ED8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24572FF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7,3576</w:t>
            </w:r>
          </w:p>
        </w:tc>
        <w:tc>
          <w:tcPr>
            <w:tcW w:w="1128" w:type="dxa"/>
          </w:tcPr>
          <w:p w14:paraId="3FD6CB6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3,23360</w:t>
            </w:r>
          </w:p>
        </w:tc>
      </w:tr>
      <w:tr w:rsidR="00722191" w:rsidRPr="00722191" w14:paraId="69712C59" w14:textId="77777777" w:rsidTr="00722191">
        <w:trPr>
          <w:trHeight w:val="20"/>
        </w:trPr>
        <w:tc>
          <w:tcPr>
            <w:tcW w:w="3823" w:type="dxa"/>
          </w:tcPr>
          <w:p w14:paraId="27A1AB58" w14:textId="0276132A" w:rsidR="00722191" w:rsidRPr="00722191" w:rsidRDefault="00722191" w:rsidP="00DF6AAD">
            <w:pPr>
              <w:spacing w:line="20" w:lineRule="atLeast"/>
              <w:rPr>
                <w:rFonts w:eastAsia="Calibri" w:cs="Times New Roman"/>
                <w:b/>
                <w:sz w:val="22"/>
              </w:rPr>
            </w:pPr>
            <w:r w:rsidRPr="00722191">
              <w:rPr>
                <w:rFonts w:eastAsia="Calibri" w:cs="Times New Roman"/>
                <w:sz w:val="22"/>
              </w:rPr>
              <w:t>Vizyoner (ileri görüşlü) bir lider</w:t>
            </w:r>
          </w:p>
        </w:tc>
        <w:tc>
          <w:tcPr>
            <w:tcW w:w="708" w:type="dxa"/>
          </w:tcPr>
          <w:p w14:paraId="0037150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5C2E810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7F18374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5F0D187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6,6771</w:t>
            </w:r>
          </w:p>
        </w:tc>
        <w:tc>
          <w:tcPr>
            <w:tcW w:w="1128" w:type="dxa"/>
          </w:tcPr>
          <w:p w14:paraId="1471B67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3,54928</w:t>
            </w:r>
          </w:p>
        </w:tc>
      </w:tr>
      <w:tr w:rsidR="00722191" w:rsidRPr="00722191" w14:paraId="4BDDC112" w14:textId="77777777" w:rsidTr="00722191">
        <w:trPr>
          <w:trHeight w:val="20"/>
        </w:trPr>
        <w:tc>
          <w:tcPr>
            <w:tcW w:w="3823" w:type="dxa"/>
          </w:tcPr>
          <w:p w14:paraId="35BF329E" w14:textId="43FE00EB" w:rsidR="00722191" w:rsidRPr="00722191" w:rsidRDefault="00722191" w:rsidP="00DF6AAD">
            <w:pPr>
              <w:spacing w:line="20" w:lineRule="atLeast"/>
              <w:rPr>
                <w:rFonts w:eastAsia="Calibri" w:cs="Times New Roman"/>
                <w:b/>
                <w:sz w:val="22"/>
              </w:rPr>
            </w:pPr>
            <w:r w:rsidRPr="00722191">
              <w:rPr>
                <w:rFonts w:eastAsia="Calibri" w:cs="Times New Roman"/>
                <w:sz w:val="22"/>
              </w:rPr>
              <w:t>Çevre konusuna duyarlı bir lider</w:t>
            </w:r>
          </w:p>
        </w:tc>
        <w:tc>
          <w:tcPr>
            <w:tcW w:w="708" w:type="dxa"/>
          </w:tcPr>
          <w:p w14:paraId="03059A8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09064A0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15269E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1B5835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5,8035</w:t>
            </w:r>
          </w:p>
        </w:tc>
        <w:tc>
          <w:tcPr>
            <w:tcW w:w="1128" w:type="dxa"/>
          </w:tcPr>
          <w:p w14:paraId="0B7CBFF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3,55940</w:t>
            </w:r>
          </w:p>
        </w:tc>
      </w:tr>
      <w:tr w:rsidR="00722191" w:rsidRPr="00722191" w14:paraId="5F06FA81" w14:textId="77777777" w:rsidTr="00722191">
        <w:trPr>
          <w:trHeight w:val="20"/>
        </w:trPr>
        <w:tc>
          <w:tcPr>
            <w:tcW w:w="3823" w:type="dxa"/>
          </w:tcPr>
          <w:p w14:paraId="1544B4EC" w14:textId="3D38B82A" w:rsidR="00722191" w:rsidRPr="00722191" w:rsidRDefault="00722191" w:rsidP="00DF6AAD">
            <w:pPr>
              <w:spacing w:line="20" w:lineRule="atLeast"/>
              <w:rPr>
                <w:rFonts w:eastAsia="Calibri" w:cs="Times New Roman"/>
                <w:b/>
                <w:sz w:val="22"/>
              </w:rPr>
            </w:pPr>
            <w:r w:rsidRPr="00722191">
              <w:rPr>
                <w:rFonts w:eastAsia="Calibri" w:cs="Times New Roman"/>
                <w:sz w:val="22"/>
              </w:rPr>
              <w:t>Kaliteye önem veren bir lider</w:t>
            </w:r>
          </w:p>
        </w:tc>
        <w:tc>
          <w:tcPr>
            <w:tcW w:w="708" w:type="dxa"/>
          </w:tcPr>
          <w:p w14:paraId="07DD6BF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5484DA3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7B391B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0EEA2CB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6,2068</w:t>
            </w:r>
          </w:p>
        </w:tc>
        <w:tc>
          <w:tcPr>
            <w:tcW w:w="1128" w:type="dxa"/>
          </w:tcPr>
          <w:p w14:paraId="48C23F6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3,48160</w:t>
            </w:r>
          </w:p>
        </w:tc>
      </w:tr>
      <w:tr w:rsidR="00722191" w:rsidRPr="00722191" w14:paraId="5E86A7E1" w14:textId="77777777" w:rsidTr="00722191">
        <w:trPr>
          <w:trHeight w:val="20"/>
        </w:trPr>
        <w:tc>
          <w:tcPr>
            <w:tcW w:w="3823" w:type="dxa"/>
          </w:tcPr>
          <w:p w14:paraId="29C50786" w14:textId="31C71335" w:rsidR="00722191" w:rsidRPr="00722191" w:rsidRDefault="00722191" w:rsidP="00DF6AAD">
            <w:pPr>
              <w:spacing w:line="20" w:lineRule="atLeast"/>
              <w:rPr>
                <w:rFonts w:eastAsia="Calibri" w:cs="Times New Roman"/>
                <w:b/>
                <w:sz w:val="22"/>
              </w:rPr>
            </w:pPr>
            <w:r w:rsidRPr="00722191">
              <w:rPr>
                <w:rFonts w:eastAsia="Calibri" w:cs="Times New Roman"/>
                <w:sz w:val="22"/>
              </w:rPr>
              <w:t>Sempatik bir lider</w:t>
            </w:r>
          </w:p>
        </w:tc>
        <w:tc>
          <w:tcPr>
            <w:tcW w:w="708" w:type="dxa"/>
          </w:tcPr>
          <w:p w14:paraId="06BE5F4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tcPr>
          <w:p w14:paraId="505AA24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00F619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291EDC3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5,8668</w:t>
            </w:r>
          </w:p>
        </w:tc>
        <w:tc>
          <w:tcPr>
            <w:tcW w:w="1128" w:type="dxa"/>
          </w:tcPr>
          <w:p w14:paraId="1FF3942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3,69121</w:t>
            </w:r>
          </w:p>
        </w:tc>
      </w:tr>
      <w:tr w:rsidR="00722191" w:rsidRPr="00722191" w14:paraId="07D2BCC9" w14:textId="77777777" w:rsidTr="00722191">
        <w:trPr>
          <w:trHeight w:val="20"/>
        </w:trPr>
        <w:tc>
          <w:tcPr>
            <w:tcW w:w="3823" w:type="dxa"/>
          </w:tcPr>
          <w:p w14:paraId="6EE3402C" w14:textId="027DDE55" w:rsidR="00722191" w:rsidRPr="00722191" w:rsidRDefault="00722191" w:rsidP="00DF6AAD">
            <w:pPr>
              <w:spacing w:line="20" w:lineRule="atLeast"/>
              <w:rPr>
                <w:rFonts w:eastAsia="Calibri" w:cs="Times New Roman"/>
                <w:b/>
                <w:sz w:val="22"/>
              </w:rPr>
            </w:pPr>
            <w:r w:rsidRPr="00722191">
              <w:rPr>
                <w:rFonts w:eastAsia="Calibri" w:cs="Times New Roman"/>
                <w:sz w:val="22"/>
              </w:rPr>
              <w:t>Karizmatik bir lider</w:t>
            </w:r>
          </w:p>
        </w:tc>
        <w:tc>
          <w:tcPr>
            <w:tcW w:w="708" w:type="dxa"/>
          </w:tcPr>
          <w:p w14:paraId="1F21C53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tcPr>
          <w:p w14:paraId="6D983BF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441D3F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C6D852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6,5766</w:t>
            </w:r>
          </w:p>
        </w:tc>
        <w:tc>
          <w:tcPr>
            <w:tcW w:w="1128" w:type="dxa"/>
          </w:tcPr>
          <w:p w14:paraId="409AA5A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3,65257</w:t>
            </w:r>
          </w:p>
        </w:tc>
      </w:tr>
      <w:tr w:rsidR="00722191" w:rsidRPr="00722191" w14:paraId="7D127D9C" w14:textId="77777777" w:rsidTr="00722191">
        <w:trPr>
          <w:trHeight w:val="20"/>
        </w:trPr>
        <w:tc>
          <w:tcPr>
            <w:tcW w:w="3823" w:type="dxa"/>
          </w:tcPr>
          <w:p w14:paraId="3AA123D1" w14:textId="3CE0432D" w:rsidR="00722191" w:rsidRPr="00722191" w:rsidRDefault="00722191" w:rsidP="00DF6AAD">
            <w:pPr>
              <w:spacing w:line="20" w:lineRule="atLeast"/>
              <w:rPr>
                <w:rFonts w:eastAsia="Calibri" w:cs="Times New Roman"/>
                <w:b/>
                <w:sz w:val="22"/>
              </w:rPr>
            </w:pPr>
            <w:r w:rsidRPr="00722191">
              <w:rPr>
                <w:rFonts w:eastAsia="Calibri" w:cs="Times New Roman"/>
                <w:sz w:val="22"/>
              </w:rPr>
              <w:t>Dürüst bir lider</w:t>
            </w:r>
          </w:p>
        </w:tc>
        <w:tc>
          <w:tcPr>
            <w:tcW w:w="708" w:type="dxa"/>
          </w:tcPr>
          <w:p w14:paraId="52E7D6A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23219FD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BFD4A7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1F1F089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5,5539</w:t>
            </w:r>
          </w:p>
        </w:tc>
        <w:tc>
          <w:tcPr>
            <w:tcW w:w="1128" w:type="dxa"/>
          </w:tcPr>
          <w:p w14:paraId="049902F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3,71493</w:t>
            </w:r>
          </w:p>
        </w:tc>
      </w:tr>
      <w:tr w:rsidR="00722191" w:rsidRPr="00722191" w14:paraId="4AE5B822" w14:textId="77777777" w:rsidTr="00722191">
        <w:trPr>
          <w:trHeight w:val="20"/>
        </w:trPr>
        <w:tc>
          <w:tcPr>
            <w:tcW w:w="3823" w:type="dxa"/>
          </w:tcPr>
          <w:p w14:paraId="4969D45D" w14:textId="68D7E104" w:rsidR="00722191" w:rsidRPr="00722191" w:rsidRDefault="00722191" w:rsidP="00DF6AAD">
            <w:pPr>
              <w:spacing w:line="20" w:lineRule="atLeast"/>
              <w:rPr>
                <w:rFonts w:eastAsia="Calibri" w:cs="Times New Roman"/>
                <w:b/>
                <w:sz w:val="22"/>
              </w:rPr>
            </w:pPr>
            <w:r w:rsidRPr="00722191">
              <w:rPr>
                <w:rFonts w:eastAsia="Calibri" w:cs="Times New Roman"/>
                <w:sz w:val="22"/>
              </w:rPr>
              <w:t>Demokrat bir lider</w:t>
            </w:r>
          </w:p>
        </w:tc>
        <w:tc>
          <w:tcPr>
            <w:tcW w:w="708" w:type="dxa"/>
          </w:tcPr>
          <w:p w14:paraId="7C04D60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793</w:t>
            </w:r>
          </w:p>
        </w:tc>
        <w:tc>
          <w:tcPr>
            <w:tcW w:w="993" w:type="dxa"/>
          </w:tcPr>
          <w:p w14:paraId="6093365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A97736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F33162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5,9218</w:t>
            </w:r>
          </w:p>
        </w:tc>
        <w:tc>
          <w:tcPr>
            <w:tcW w:w="1128" w:type="dxa"/>
          </w:tcPr>
          <w:p w14:paraId="15E69B6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3,66170</w:t>
            </w:r>
          </w:p>
        </w:tc>
      </w:tr>
      <w:tr w:rsidR="00722191" w:rsidRPr="00722191" w14:paraId="2C34A546" w14:textId="77777777" w:rsidTr="00722191">
        <w:trPr>
          <w:trHeight w:val="20"/>
        </w:trPr>
        <w:tc>
          <w:tcPr>
            <w:tcW w:w="3823" w:type="dxa"/>
          </w:tcPr>
          <w:p w14:paraId="69D5BCC7" w14:textId="34317811" w:rsidR="00722191" w:rsidRPr="00722191" w:rsidRDefault="00722191" w:rsidP="00DF6AAD">
            <w:pPr>
              <w:spacing w:line="20" w:lineRule="atLeast"/>
              <w:rPr>
                <w:rFonts w:eastAsia="Calibri" w:cs="Times New Roman"/>
                <w:b/>
                <w:sz w:val="22"/>
              </w:rPr>
            </w:pPr>
            <w:r w:rsidRPr="00722191">
              <w:rPr>
                <w:rFonts w:eastAsia="Calibri" w:cs="Times New Roman"/>
                <w:sz w:val="22"/>
              </w:rPr>
              <w:t>İnsan odaklı çalışma ve yönetme ilkesine sahip bir lider</w:t>
            </w:r>
          </w:p>
        </w:tc>
        <w:tc>
          <w:tcPr>
            <w:tcW w:w="708" w:type="dxa"/>
          </w:tcPr>
          <w:p w14:paraId="47B8029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tcPr>
          <w:p w14:paraId="79496FE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1157624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06180B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6,1167</w:t>
            </w:r>
          </w:p>
        </w:tc>
        <w:tc>
          <w:tcPr>
            <w:tcW w:w="1128" w:type="dxa"/>
          </w:tcPr>
          <w:p w14:paraId="179437F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3,57162</w:t>
            </w:r>
          </w:p>
        </w:tc>
      </w:tr>
      <w:tr w:rsidR="00722191" w:rsidRPr="00722191" w14:paraId="36F040AC" w14:textId="77777777" w:rsidTr="00722191">
        <w:trPr>
          <w:trHeight w:val="20"/>
        </w:trPr>
        <w:tc>
          <w:tcPr>
            <w:tcW w:w="3823" w:type="dxa"/>
          </w:tcPr>
          <w:p w14:paraId="7AB54964" w14:textId="5C11DBFE" w:rsidR="00722191" w:rsidRPr="00722191" w:rsidRDefault="00722191" w:rsidP="00DF6AAD">
            <w:pPr>
              <w:spacing w:line="20" w:lineRule="atLeast"/>
              <w:rPr>
                <w:rFonts w:eastAsia="Calibri" w:cs="Times New Roman"/>
                <w:b/>
                <w:sz w:val="22"/>
              </w:rPr>
            </w:pPr>
            <w:r w:rsidRPr="00722191">
              <w:rPr>
                <w:rFonts w:eastAsia="Calibri" w:cs="Times New Roman"/>
                <w:sz w:val="22"/>
              </w:rPr>
              <w:t>Değişime ve yeniliğe açık bir lider</w:t>
            </w:r>
          </w:p>
        </w:tc>
        <w:tc>
          <w:tcPr>
            <w:tcW w:w="708" w:type="dxa"/>
          </w:tcPr>
          <w:p w14:paraId="17CD6EC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3F20707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A881FD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33B1A7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6,4280</w:t>
            </w:r>
          </w:p>
        </w:tc>
        <w:tc>
          <w:tcPr>
            <w:tcW w:w="1128" w:type="dxa"/>
          </w:tcPr>
          <w:p w14:paraId="7D72C4A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3,61416</w:t>
            </w:r>
          </w:p>
        </w:tc>
      </w:tr>
      <w:tr w:rsidR="00722191" w:rsidRPr="00722191" w14:paraId="4B8E0461" w14:textId="77777777" w:rsidTr="00722191">
        <w:trPr>
          <w:trHeight w:val="20"/>
        </w:trPr>
        <w:tc>
          <w:tcPr>
            <w:tcW w:w="3823" w:type="dxa"/>
          </w:tcPr>
          <w:p w14:paraId="39EDCAE5" w14:textId="7F543212" w:rsidR="00722191" w:rsidRPr="00722191" w:rsidRDefault="00722191" w:rsidP="00DF6AAD">
            <w:pPr>
              <w:spacing w:line="20" w:lineRule="atLeast"/>
              <w:rPr>
                <w:rFonts w:eastAsia="Calibri" w:cs="Times New Roman"/>
                <w:b/>
                <w:sz w:val="22"/>
              </w:rPr>
            </w:pPr>
            <w:r w:rsidRPr="00722191">
              <w:rPr>
                <w:rFonts w:eastAsia="Calibri" w:cs="Times New Roman"/>
                <w:sz w:val="22"/>
              </w:rPr>
              <w:t>Duygusal bir lider</w:t>
            </w:r>
          </w:p>
        </w:tc>
        <w:tc>
          <w:tcPr>
            <w:tcW w:w="708" w:type="dxa"/>
          </w:tcPr>
          <w:p w14:paraId="728D86C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3A79A85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683ADB4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4FC1BC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6,0250</w:t>
            </w:r>
          </w:p>
        </w:tc>
        <w:tc>
          <w:tcPr>
            <w:tcW w:w="1128" w:type="dxa"/>
          </w:tcPr>
          <w:p w14:paraId="46C3407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3,52355</w:t>
            </w:r>
          </w:p>
        </w:tc>
      </w:tr>
      <w:tr w:rsidR="00722191" w:rsidRPr="00722191" w14:paraId="1EE82C29" w14:textId="77777777" w:rsidTr="00722191">
        <w:trPr>
          <w:trHeight w:val="20"/>
        </w:trPr>
        <w:tc>
          <w:tcPr>
            <w:tcW w:w="3823" w:type="dxa"/>
          </w:tcPr>
          <w:p w14:paraId="224AD894" w14:textId="296769D7" w:rsidR="00722191" w:rsidRPr="00722191" w:rsidRDefault="00722191" w:rsidP="00DF6AAD">
            <w:pPr>
              <w:spacing w:line="20" w:lineRule="atLeast"/>
              <w:rPr>
                <w:rFonts w:eastAsia="Calibri" w:cs="Times New Roman"/>
                <w:b/>
                <w:sz w:val="22"/>
              </w:rPr>
            </w:pPr>
            <w:r w:rsidRPr="00722191">
              <w:rPr>
                <w:rFonts w:eastAsia="Calibri" w:cs="Times New Roman"/>
                <w:sz w:val="22"/>
              </w:rPr>
              <w:t>Otoriter bir lider</w:t>
            </w:r>
          </w:p>
        </w:tc>
        <w:tc>
          <w:tcPr>
            <w:tcW w:w="708" w:type="dxa"/>
          </w:tcPr>
          <w:p w14:paraId="2C63695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tcPr>
          <w:p w14:paraId="7CCD756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711D530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0D07C56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7,4648</w:t>
            </w:r>
          </w:p>
        </w:tc>
        <w:tc>
          <w:tcPr>
            <w:tcW w:w="1128" w:type="dxa"/>
          </w:tcPr>
          <w:p w14:paraId="7E2CFCB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3,21357</w:t>
            </w:r>
          </w:p>
        </w:tc>
      </w:tr>
      <w:tr w:rsidR="00722191" w:rsidRPr="00722191" w14:paraId="3C70233E" w14:textId="77777777" w:rsidTr="00722191">
        <w:trPr>
          <w:trHeight w:val="20"/>
        </w:trPr>
        <w:tc>
          <w:tcPr>
            <w:tcW w:w="3823" w:type="dxa"/>
          </w:tcPr>
          <w:p w14:paraId="4BF2EA8C" w14:textId="06313914" w:rsidR="00722191" w:rsidRPr="00722191" w:rsidRDefault="00722191" w:rsidP="00DF6AAD">
            <w:pPr>
              <w:spacing w:line="20" w:lineRule="atLeast"/>
              <w:rPr>
                <w:rFonts w:eastAsia="Calibri" w:cs="Times New Roman"/>
                <w:b/>
                <w:sz w:val="22"/>
              </w:rPr>
            </w:pPr>
            <w:r w:rsidRPr="00722191">
              <w:rPr>
                <w:rFonts w:eastAsia="Calibri" w:cs="Times New Roman"/>
                <w:sz w:val="22"/>
              </w:rPr>
              <w:t>Şeffaf bir lider</w:t>
            </w:r>
          </w:p>
        </w:tc>
        <w:tc>
          <w:tcPr>
            <w:tcW w:w="708" w:type="dxa"/>
          </w:tcPr>
          <w:p w14:paraId="411CEBE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794</w:t>
            </w:r>
          </w:p>
        </w:tc>
        <w:tc>
          <w:tcPr>
            <w:tcW w:w="993" w:type="dxa"/>
          </w:tcPr>
          <w:p w14:paraId="0D92DE1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65F557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225EEE7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5,3791</w:t>
            </w:r>
          </w:p>
        </w:tc>
        <w:tc>
          <w:tcPr>
            <w:tcW w:w="1128" w:type="dxa"/>
          </w:tcPr>
          <w:p w14:paraId="2EEFB14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3,72187</w:t>
            </w:r>
          </w:p>
        </w:tc>
      </w:tr>
      <w:tr w:rsidR="00722191" w:rsidRPr="00722191" w14:paraId="48342E5F" w14:textId="77777777" w:rsidTr="00722191">
        <w:trPr>
          <w:trHeight w:val="20"/>
        </w:trPr>
        <w:tc>
          <w:tcPr>
            <w:tcW w:w="3823" w:type="dxa"/>
          </w:tcPr>
          <w:p w14:paraId="3504DB70" w14:textId="6933E04F" w:rsidR="00722191" w:rsidRPr="00722191" w:rsidRDefault="00722191" w:rsidP="00DF6AAD">
            <w:pPr>
              <w:spacing w:line="20" w:lineRule="atLeast"/>
              <w:rPr>
                <w:rFonts w:eastAsia="Calibri" w:cs="Times New Roman"/>
                <w:b/>
                <w:sz w:val="22"/>
              </w:rPr>
            </w:pPr>
            <w:r w:rsidRPr="00722191">
              <w:rPr>
                <w:rFonts w:eastAsia="Calibri" w:cs="Times New Roman"/>
                <w:sz w:val="22"/>
              </w:rPr>
              <w:t>Güven duygusu oluşturan bir liderdir</w:t>
            </w:r>
          </w:p>
        </w:tc>
        <w:tc>
          <w:tcPr>
            <w:tcW w:w="708" w:type="dxa"/>
          </w:tcPr>
          <w:p w14:paraId="1663305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7641DBC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7997C9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64EA81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6,0401</w:t>
            </w:r>
          </w:p>
        </w:tc>
        <w:tc>
          <w:tcPr>
            <w:tcW w:w="1128" w:type="dxa"/>
          </w:tcPr>
          <w:p w14:paraId="029278E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3,82262</w:t>
            </w:r>
          </w:p>
        </w:tc>
      </w:tr>
      <w:tr w:rsidR="00722191" w:rsidRPr="00722191" w14:paraId="0B3030C5" w14:textId="77777777" w:rsidTr="00722191">
        <w:trPr>
          <w:trHeight w:val="20"/>
        </w:trPr>
        <w:tc>
          <w:tcPr>
            <w:tcW w:w="3823" w:type="dxa"/>
          </w:tcPr>
          <w:p w14:paraId="14E3DC2A" w14:textId="77777777" w:rsidR="00722191" w:rsidRPr="00722191" w:rsidRDefault="00722191" w:rsidP="00DF6AAD">
            <w:pPr>
              <w:spacing w:line="20" w:lineRule="atLeast"/>
              <w:rPr>
                <w:rFonts w:eastAsia="Calibri" w:cs="Times New Roman"/>
                <w:sz w:val="22"/>
              </w:rPr>
            </w:pPr>
            <w:r w:rsidRPr="00722191">
              <w:rPr>
                <w:rFonts w:eastAsia="Calibri" w:cs="Times New Roman"/>
                <w:sz w:val="22"/>
              </w:rPr>
              <w:t>Valid N (listwise)</w:t>
            </w:r>
          </w:p>
        </w:tc>
        <w:tc>
          <w:tcPr>
            <w:tcW w:w="4671" w:type="dxa"/>
            <w:gridSpan w:val="5"/>
          </w:tcPr>
          <w:p w14:paraId="04820616"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765</w:t>
            </w:r>
          </w:p>
        </w:tc>
      </w:tr>
    </w:tbl>
    <w:p w14:paraId="52CBA093" w14:textId="77777777" w:rsidR="00722191" w:rsidRPr="00722191" w:rsidRDefault="00722191" w:rsidP="00F51E71">
      <w:pPr>
        <w:jc w:val="both"/>
        <w:rPr>
          <w:rFonts w:eastAsia="Calibri" w:cs="Times New Roman"/>
          <w:b/>
          <w:szCs w:val="24"/>
        </w:rPr>
      </w:pPr>
    </w:p>
    <w:p w14:paraId="68DC0B48" w14:textId="6A8DFFF3" w:rsid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Recep Tayyip Erdoğan’ın itibarı ile ilgili yargılardan “Recep Tayyip Erdoğan otoriter bir lider” maddesi en yüksek ortalama (7,464) ile gerçekleşirken, en düşük ortalama </w:t>
      </w:r>
      <w:r w:rsidR="00713864">
        <w:rPr>
          <w:rFonts w:eastAsia="Calibri" w:cs="Times New Roman"/>
          <w:szCs w:val="24"/>
        </w:rPr>
        <w:t xml:space="preserve">ise </w:t>
      </w:r>
      <w:r w:rsidRPr="00722191">
        <w:rPr>
          <w:rFonts w:eastAsia="Calibri" w:cs="Times New Roman"/>
          <w:szCs w:val="24"/>
        </w:rPr>
        <w:t>(5,379) “</w:t>
      </w:r>
      <w:bookmarkStart w:id="356" w:name="_Hlk511575812"/>
      <w:r w:rsidRPr="00722191">
        <w:rPr>
          <w:rFonts w:eastAsia="Calibri" w:cs="Times New Roman"/>
          <w:szCs w:val="24"/>
        </w:rPr>
        <w:t xml:space="preserve">Recep Tayyip Erdoğan </w:t>
      </w:r>
      <w:bookmarkEnd w:id="356"/>
      <w:r w:rsidRPr="00722191">
        <w:rPr>
          <w:rFonts w:eastAsia="Calibri" w:cs="Times New Roman"/>
          <w:szCs w:val="24"/>
        </w:rPr>
        <w:t xml:space="preserve">şeffaf bir lider” maddesinde gerçekleşmiştir. </w:t>
      </w:r>
      <w:r w:rsidR="00713864">
        <w:rPr>
          <w:rFonts w:eastAsia="Calibri" w:cs="Times New Roman"/>
          <w:szCs w:val="24"/>
        </w:rPr>
        <w:t>Recep Tayyip Erdoğan ile ilgili d</w:t>
      </w:r>
      <w:r w:rsidR="00D777A4">
        <w:rPr>
          <w:rFonts w:eastAsia="Calibri" w:cs="Times New Roman"/>
          <w:szCs w:val="24"/>
        </w:rPr>
        <w:t>iğer yargılar ise</w:t>
      </w:r>
      <w:r w:rsidRPr="00722191">
        <w:rPr>
          <w:rFonts w:eastAsia="Calibri" w:cs="Times New Roman"/>
          <w:szCs w:val="24"/>
        </w:rPr>
        <w:t xml:space="preserve"> ortalamaları</w:t>
      </w:r>
      <w:r w:rsidR="00D777A4">
        <w:rPr>
          <w:rFonts w:eastAsia="Calibri" w:cs="Times New Roman"/>
          <w:szCs w:val="24"/>
        </w:rPr>
        <w:t xml:space="preserve"> bakımından</w:t>
      </w:r>
      <w:r w:rsidRPr="00722191">
        <w:rPr>
          <w:rFonts w:eastAsia="Calibri" w:cs="Times New Roman"/>
          <w:szCs w:val="24"/>
        </w:rPr>
        <w:t xml:space="preserve"> </w:t>
      </w:r>
      <w:r w:rsidR="00713864">
        <w:rPr>
          <w:rFonts w:eastAsia="Calibri" w:cs="Times New Roman"/>
          <w:szCs w:val="24"/>
        </w:rPr>
        <w:t>büyükten küçüğe doğru</w:t>
      </w:r>
      <w:r w:rsidRPr="00722191">
        <w:rPr>
          <w:rFonts w:eastAsia="Calibri" w:cs="Times New Roman"/>
          <w:szCs w:val="24"/>
        </w:rPr>
        <w:t>, “yetenekli bir lider” (7,357), “akılcı bir kişilik” (7,097), “vizyoner (ileri görüşlü) bir lider” (6,677), “karizmatik bir lider” (6,576), “değişime ve yeniliğe açık bir lider” (6,428), “kendisine güçlü bir  şekilde saygı duyarım” (6,332), “kaliteye önem veren bir lider” (6,206), “insan odaklı çalışma ve yön</w:t>
      </w:r>
      <w:r w:rsidR="00713864">
        <w:rPr>
          <w:rFonts w:eastAsia="Calibri" w:cs="Times New Roman"/>
          <w:szCs w:val="24"/>
        </w:rPr>
        <w:t>etme ilkesine sahip bir lider”</w:t>
      </w:r>
      <w:r w:rsidRPr="00722191">
        <w:rPr>
          <w:rFonts w:eastAsia="Calibri" w:cs="Times New Roman"/>
          <w:szCs w:val="24"/>
        </w:rPr>
        <w:t xml:space="preserve"> (6,116), “kendisine olan beğeni düzeyim yüksektir” (6,041), “güven duygusu oluşturan bir liderdir” (6,040), “duygusal bir lider” (6,025), “demokrat bir lider” (5,921), “sempatik bir lider” (5,866), “kendisini samimi bulurum” (5,818), “çevre konusuna duyarlı bir lider” (5,803) ve “dürüst bir lider” (5,553) </w:t>
      </w:r>
      <w:r w:rsidR="00713864">
        <w:rPr>
          <w:rFonts w:eastAsia="Calibri" w:cs="Times New Roman"/>
          <w:szCs w:val="24"/>
        </w:rPr>
        <w:t>şeklinde sıralanmıştır</w:t>
      </w:r>
      <w:r w:rsidRPr="00722191">
        <w:rPr>
          <w:rFonts w:eastAsia="Calibri" w:cs="Times New Roman"/>
          <w:szCs w:val="24"/>
        </w:rPr>
        <w:t xml:space="preserve"> (Tablo 38).</w:t>
      </w:r>
    </w:p>
    <w:p w14:paraId="64A0F5F3" w14:textId="642F5CEC" w:rsidR="00F51E71" w:rsidRDefault="00F51E71" w:rsidP="00DF6AAD">
      <w:pPr>
        <w:spacing w:after="300"/>
        <w:ind w:firstLine="709"/>
        <w:jc w:val="both"/>
        <w:rPr>
          <w:rFonts w:eastAsia="Calibri" w:cs="Times New Roman"/>
          <w:szCs w:val="24"/>
        </w:rPr>
      </w:pPr>
    </w:p>
    <w:p w14:paraId="080CC8AB" w14:textId="77777777" w:rsidR="00F51E71" w:rsidRPr="00722191" w:rsidRDefault="00F51E71" w:rsidP="00DF6AAD">
      <w:pPr>
        <w:spacing w:after="300"/>
        <w:ind w:firstLine="709"/>
        <w:jc w:val="both"/>
        <w:rPr>
          <w:rFonts w:eastAsia="Calibri" w:cs="Times New Roman"/>
          <w:szCs w:val="24"/>
        </w:rPr>
      </w:pPr>
    </w:p>
    <w:p w14:paraId="5CA9A7DD" w14:textId="4D6DD0F9" w:rsidR="00722191" w:rsidRPr="0029672A" w:rsidRDefault="0029672A" w:rsidP="00DF6AAD">
      <w:pPr>
        <w:pStyle w:val="ResimYazs"/>
        <w:rPr>
          <w:rFonts w:eastAsia="Calibri" w:cs="Times New Roman"/>
          <w:szCs w:val="24"/>
        </w:rPr>
      </w:pPr>
      <w:bookmarkStart w:id="357" w:name="_Hlk511574250"/>
      <w:bookmarkStart w:id="358" w:name="_Toc515925300"/>
      <w:bookmarkStart w:id="359" w:name="_Hlk512200003"/>
      <w:r>
        <w:lastRenderedPageBreak/>
        <w:t xml:space="preserve">Tablo </w:t>
      </w:r>
      <w:r w:rsidR="00160928">
        <w:fldChar w:fldCharType="begin"/>
      </w:r>
      <w:r w:rsidR="00160928">
        <w:instrText xml:space="preserve"> SEQ Tablo \* ARABIC </w:instrText>
      </w:r>
      <w:r w:rsidR="00160928">
        <w:fldChar w:fldCharType="separate"/>
      </w:r>
      <w:r w:rsidR="00D602F2">
        <w:rPr>
          <w:noProof/>
        </w:rPr>
        <w:t>39</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 xml:space="preserve">Faktörlerin </w:t>
      </w:r>
      <w:r w:rsidR="007E7784" w:rsidRPr="0029672A">
        <w:rPr>
          <w:rFonts w:eastAsia="Calibri" w:cs="Times New Roman"/>
          <w:szCs w:val="24"/>
        </w:rPr>
        <w:t>Recep Tayyip Erdoğan</w:t>
      </w:r>
      <w:r w:rsidR="00722191" w:rsidRPr="0029672A">
        <w:rPr>
          <w:rFonts w:eastAsia="Calibri" w:cs="Times New Roman"/>
          <w:szCs w:val="24"/>
        </w:rPr>
        <w:t xml:space="preserve"> İtibarı Üzerindeki Etkileri</w:t>
      </w:r>
      <w:bookmarkEnd w:id="357"/>
      <w:bookmarkEnd w:id="358"/>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7DA368AE" w14:textId="77777777" w:rsidTr="00722191">
        <w:tc>
          <w:tcPr>
            <w:tcW w:w="2547" w:type="dxa"/>
            <w:vMerge w:val="restart"/>
            <w:tcBorders>
              <w:right w:val="nil"/>
            </w:tcBorders>
            <w:vAlign w:val="center"/>
          </w:tcPr>
          <w:bookmarkEnd w:id="359"/>
          <w:p w14:paraId="7399B9E6" w14:textId="5BE487A0" w:rsidR="00722191" w:rsidRPr="00722191" w:rsidRDefault="00722191" w:rsidP="00DF6AAD">
            <w:pPr>
              <w:spacing w:line="240" w:lineRule="auto"/>
              <w:rPr>
                <w:rFonts w:eastAsia="Calibri" w:cs="Times New Roman"/>
                <w:sz w:val="22"/>
              </w:rPr>
            </w:pPr>
            <w:r w:rsidRPr="00722191">
              <w:rPr>
                <w:rFonts w:eastAsia="Calibri" w:cs="Times New Roman"/>
                <w:sz w:val="22"/>
              </w:rPr>
              <w:t>R</w:t>
            </w:r>
            <w:r w:rsidR="00DF364D">
              <w:rPr>
                <w:rFonts w:eastAsia="Calibri" w:cs="Times New Roman"/>
                <w:sz w:val="22"/>
              </w:rPr>
              <w:t xml:space="preserve">. </w:t>
            </w:r>
            <w:r w:rsidRPr="00722191">
              <w:rPr>
                <w:rFonts w:eastAsia="Calibri" w:cs="Times New Roman"/>
                <w:sz w:val="22"/>
              </w:rPr>
              <w:t>T</w:t>
            </w:r>
            <w:r w:rsidR="00DF364D">
              <w:rPr>
                <w:rFonts w:eastAsia="Calibri" w:cs="Times New Roman"/>
                <w:sz w:val="22"/>
              </w:rPr>
              <w:t xml:space="preserve">ayyip </w:t>
            </w:r>
            <w:r w:rsidRPr="00722191">
              <w:rPr>
                <w:rFonts w:eastAsia="Calibri" w:cs="Times New Roman"/>
                <w:sz w:val="22"/>
              </w:rPr>
              <w:t>E</w:t>
            </w:r>
            <w:r w:rsidR="00DF364D">
              <w:rPr>
                <w:rFonts w:eastAsia="Calibri" w:cs="Times New Roman"/>
                <w:sz w:val="22"/>
              </w:rPr>
              <w:t>rdoğan</w:t>
            </w:r>
            <w:r w:rsidRPr="00722191">
              <w:rPr>
                <w:rFonts w:eastAsia="Calibri" w:cs="Times New Roman"/>
                <w:sz w:val="22"/>
              </w:rPr>
              <w:t xml:space="preserve"> toplam itibarı</w:t>
            </w:r>
          </w:p>
        </w:tc>
        <w:tc>
          <w:tcPr>
            <w:tcW w:w="1134" w:type="dxa"/>
            <w:vMerge w:val="restart"/>
            <w:tcBorders>
              <w:left w:val="nil"/>
              <w:right w:val="nil"/>
            </w:tcBorders>
            <w:vAlign w:val="center"/>
          </w:tcPr>
          <w:p w14:paraId="6B7DACF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-804   +</w:t>
            </w:r>
          </w:p>
        </w:tc>
        <w:tc>
          <w:tcPr>
            <w:tcW w:w="4813" w:type="dxa"/>
            <w:tcBorders>
              <w:left w:val="nil"/>
            </w:tcBorders>
          </w:tcPr>
          <w:p w14:paraId="4F61FFE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,152 Konuya Oy Verme (,456)</w:t>
            </w:r>
          </w:p>
        </w:tc>
      </w:tr>
      <w:tr w:rsidR="00722191" w:rsidRPr="00722191" w14:paraId="0579041F" w14:textId="77777777" w:rsidTr="00722191">
        <w:tc>
          <w:tcPr>
            <w:tcW w:w="2547" w:type="dxa"/>
            <w:vMerge/>
            <w:tcBorders>
              <w:right w:val="nil"/>
            </w:tcBorders>
          </w:tcPr>
          <w:p w14:paraId="00F3CFA7"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471F7A3"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335E402" w14:textId="7966E5B2" w:rsidR="00722191" w:rsidRPr="00722191" w:rsidRDefault="00722191" w:rsidP="00DF6AAD">
            <w:pPr>
              <w:spacing w:line="240" w:lineRule="auto"/>
              <w:rPr>
                <w:rFonts w:eastAsia="Calibri" w:cs="Times New Roman"/>
                <w:sz w:val="22"/>
              </w:rPr>
            </w:pPr>
            <w:r w:rsidRPr="00722191">
              <w:rPr>
                <w:rFonts w:eastAsia="Calibri" w:cs="Times New Roman"/>
                <w:sz w:val="22"/>
              </w:rPr>
              <w:t>,923 Sosyolojik Oy Verme1 (Seçmen-Toplum) (,000)</w:t>
            </w:r>
          </w:p>
        </w:tc>
      </w:tr>
      <w:tr w:rsidR="00722191" w:rsidRPr="00722191" w14:paraId="064AA1BB" w14:textId="77777777" w:rsidTr="00722191">
        <w:tc>
          <w:tcPr>
            <w:tcW w:w="2547" w:type="dxa"/>
            <w:vMerge/>
            <w:tcBorders>
              <w:right w:val="nil"/>
            </w:tcBorders>
          </w:tcPr>
          <w:p w14:paraId="0E9FDDE6"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61082B8"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62738F3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-,056 İdeolojik Oy Verme (,723)</w:t>
            </w:r>
          </w:p>
        </w:tc>
      </w:tr>
      <w:tr w:rsidR="00722191" w:rsidRPr="00722191" w14:paraId="25C2DB2C" w14:textId="77777777" w:rsidTr="00722191">
        <w:tc>
          <w:tcPr>
            <w:tcW w:w="2547" w:type="dxa"/>
            <w:vMerge/>
            <w:tcBorders>
              <w:right w:val="nil"/>
            </w:tcBorders>
          </w:tcPr>
          <w:p w14:paraId="782B277F"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2A97258E"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3887A27"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,062 Rasyonel Oy Verme (,769)</w:t>
            </w:r>
          </w:p>
        </w:tc>
      </w:tr>
      <w:tr w:rsidR="00722191" w:rsidRPr="00722191" w14:paraId="7FFCE239" w14:textId="77777777" w:rsidTr="00722191">
        <w:tc>
          <w:tcPr>
            <w:tcW w:w="2547" w:type="dxa"/>
            <w:vMerge/>
            <w:tcBorders>
              <w:right w:val="nil"/>
            </w:tcBorders>
          </w:tcPr>
          <w:p w14:paraId="3F5EF8E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397EBE09"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E4D2122" w14:textId="7B86E0DC" w:rsidR="00722191" w:rsidRPr="00722191" w:rsidRDefault="00722191" w:rsidP="00DF6AAD">
            <w:pPr>
              <w:spacing w:line="240" w:lineRule="auto"/>
              <w:rPr>
                <w:rFonts w:eastAsia="Calibri" w:cs="Times New Roman"/>
                <w:sz w:val="22"/>
              </w:rPr>
            </w:pPr>
            <w:r w:rsidRPr="00722191">
              <w:rPr>
                <w:rFonts w:eastAsia="Calibri" w:cs="Times New Roman"/>
                <w:sz w:val="22"/>
              </w:rPr>
              <w:t>1,143 Sosyolojik Oy Verme2 (Lider-Toplum) (,000)</w:t>
            </w:r>
          </w:p>
        </w:tc>
      </w:tr>
      <w:tr w:rsidR="00722191" w:rsidRPr="00722191" w14:paraId="27CFDC5A" w14:textId="77777777" w:rsidTr="00722191">
        <w:tc>
          <w:tcPr>
            <w:tcW w:w="2547" w:type="dxa"/>
            <w:vMerge/>
            <w:tcBorders>
              <w:bottom w:val="single" w:sz="4" w:space="0" w:color="auto"/>
              <w:right w:val="nil"/>
            </w:tcBorders>
          </w:tcPr>
          <w:p w14:paraId="237FB2D9"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74FCF85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R=,377; R</w:t>
            </w:r>
            <w:r w:rsidRPr="00722191">
              <w:rPr>
                <w:rFonts w:eastAsia="Calibri" w:cs="Times New Roman"/>
                <w:sz w:val="22"/>
                <w:vertAlign w:val="superscript"/>
              </w:rPr>
              <w:t>2</w:t>
            </w:r>
            <w:r w:rsidRPr="00722191">
              <w:rPr>
                <w:rFonts w:eastAsia="Calibri" w:cs="Times New Roman"/>
                <w:sz w:val="22"/>
              </w:rPr>
              <w:t>=,136; F</w:t>
            </w:r>
            <w:r w:rsidRPr="00722191">
              <w:rPr>
                <w:rFonts w:eastAsia="Calibri" w:cs="Times New Roman"/>
                <w:sz w:val="22"/>
                <w:vertAlign w:val="subscript"/>
              </w:rPr>
              <w:t>(5-719)</w:t>
            </w:r>
            <w:r w:rsidRPr="00722191">
              <w:rPr>
                <w:rFonts w:eastAsia="Calibri" w:cs="Times New Roman"/>
                <w:sz w:val="22"/>
              </w:rPr>
              <w:t>= 23,874; P= 0,000</w:t>
            </w:r>
          </w:p>
        </w:tc>
      </w:tr>
      <w:tr w:rsidR="00722191" w:rsidRPr="00722191" w14:paraId="57EE30D4" w14:textId="77777777" w:rsidTr="00722191">
        <w:tc>
          <w:tcPr>
            <w:tcW w:w="2547" w:type="dxa"/>
            <w:tcBorders>
              <w:top w:val="single" w:sz="4" w:space="0" w:color="auto"/>
              <w:left w:val="nil"/>
              <w:bottom w:val="nil"/>
              <w:right w:val="nil"/>
            </w:tcBorders>
          </w:tcPr>
          <w:p w14:paraId="6C452BC1"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34AC7AC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67D41260" w14:textId="77777777" w:rsidR="00722191" w:rsidRPr="00722191" w:rsidRDefault="00722191" w:rsidP="00F51E71">
      <w:pPr>
        <w:jc w:val="both"/>
        <w:rPr>
          <w:rFonts w:eastAsia="Calibri" w:cs="Times New Roman"/>
          <w:b/>
          <w:szCs w:val="24"/>
        </w:rPr>
      </w:pPr>
    </w:p>
    <w:p w14:paraId="4DD1D327" w14:textId="78923C03" w:rsidR="00722191" w:rsidRPr="00722191" w:rsidRDefault="00722191" w:rsidP="00F73EA6">
      <w:pPr>
        <w:ind w:firstLine="709"/>
        <w:jc w:val="both"/>
        <w:rPr>
          <w:rFonts w:eastAsia="Calibri" w:cs="Times New Roman"/>
          <w:szCs w:val="24"/>
        </w:rPr>
      </w:pPr>
      <w:r w:rsidRPr="00722191">
        <w:rPr>
          <w:rFonts w:eastAsia="Calibri" w:cs="Times New Roman"/>
          <w:szCs w:val="24"/>
        </w:rPr>
        <w:t>Oy verme yaklaşımlarının “Tayyip Erdoğan’ın toplam itibarı” algısını etkilediği varsayımıyla oluşturulan modelin anlamlı (p=,000) olduğu görülmüştür. Buna göre oy verme yaklaşımları</w:t>
      </w:r>
      <w:r w:rsidR="00D777A4">
        <w:rPr>
          <w:rFonts w:eastAsia="Calibri" w:cs="Times New Roman"/>
          <w:szCs w:val="24"/>
        </w:rPr>
        <w:t xml:space="preserve"> Tayyip Erdoğan’ın</w:t>
      </w:r>
      <w:r w:rsidRPr="00722191">
        <w:rPr>
          <w:rFonts w:eastAsia="Calibri" w:cs="Times New Roman"/>
          <w:szCs w:val="24"/>
        </w:rPr>
        <w:t xml:space="preserve"> </w:t>
      </w:r>
      <w:r w:rsidR="008561AD" w:rsidRPr="008561AD">
        <w:rPr>
          <w:rFonts w:eastAsia="Calibri" w:cs="Times New Roman"/>
          <w:szCs w:val="24"/>
        </w:rPr>
        <w:t>toplam itibar değerini</w:t>
      </w:r>
      <w:r w:rsidR="008561AD">
        <w:rPr>
          <w:rFonts w:eastAsia="Calibri" w:cs="Times New Roman"/>
          <w:szCs w:val="24"/>
        </w:rPr>
        <w:t xml:space="preserve"> yaklaşık</w:t>
      </w:r>
      <w:r w:rsidR="008561AD" w:rsidRPr="008561AD">
        <w:rPr>
          <w:rFonts w:eastAsia="Calibri" w:cs="Times New Roman"/>
          <w:szCs w:val="24"/>
        </w:rPr>
        <w:t xml:space="preserve"> </w:t>
      </w:r>
      <w:r w:rsidR="008561AD">
        <w:rPr>
          <w:rFonts w:eastAsia="Calibri" w:cs="Times New Roman"/>
          <w:szCs w:val="24"/>
        </w:rPr>
        <w:t>yüzde 14</w:t>
      </w:r>
      <w:r w:rsidRPr="00722191">
        <w:rPr>
          <w:rFonts w:eastAsia="Calibri" w:cs="Times New Roman"/>
          <w:szCs w:val="24"/>
        </w:rPr>
        <w:t xml:space="preserve"> oranında açıklamaktadır (Tablo 39). </w:t>
      </w:r>
    </w:p>
    <w:p w14:paraId="0459B089" w14:textId="454116E4" w:rsidR="00CC68E0" w:rsidRPr="00722191" w:rsidRDefault="00722191" w:rsidP="00DF6AAD">
      <w:pPr>
        <w:spacing w:after="300"/>
        <w:ind w:firstLine="709"/>
        <w:jc w:val="both"/>
        <w:rPr>
          <w:rFonts w:eastAsia="Calibri" w:cs="Times New Roman"/>
          <w:szCs w:val="24"/>
        </w:rPr>
      </w:pPr>
      <w:r w:rsidRPr="00722191">
        <w:rPr>
          <w:rFonts w:eastAsia="Calibri" w:cs="Times New Roman"/>
          <w:szCs w:val="24"/>
        </w:rPr>
        <w:t>Anlamlı etki oluşturan faktörlere bakıldığında; “sosyolojik oy verme-1 (seçmen-toplum ilişkisi)” (p=,000) faktöründe oluşacak bir artış yüzde 92, “sosyolojik oy verme-2 (lider-toplum ilişkisi)” (p=,000) faktöründe gerçekleşecek bir artış yüzde</w:t>
      </w:r>
      <w:r w:rsidR="008561AD">
        <w:rPr>
          <w:rFonts w:eastAsia="Calibri" w:cs="Times New Roman"/>
          <w:szCs w:val="24"/>
        </w:rPr>
        <w:t xml:space="preserve"> yüzün üzerinde</w:t>
      </w:r>
      <w:r w:rsidRPr="00722191">
        <w:rPr>
          <w:rFonts w:eastAsia="Calibri" w:cs="Times New Roman"/>
          <w:szCs w:val="24"/>
        </w:rPr>
        <w:t xml:space="preserve"> </w:t>
      </w:r>
      <w:r w:rsidR="008561AD">
        <w:rPr>
          <w:rFonts w:eastAsia="Calibri" w:cs="Times New Roman"/>
          <w:szCs w:val="24"/>
        </w:rPr>
        <w:t xml:space="preserve">yüzde 114 </w:t>
      </w:r>
      <w:r w:rsidRPr="00722191">
        <w:rPr>
          <w:rFonts w:eastAsia="Calibri" w:cs="Times New Roman"/>
          <w:szCs w:val="24"/>
        </w:rPr>
        <w:t>oranında Tayyip Erdoğan’ın toplam itibarı algısını artırmaktadır (Tablo 39).</w:t>
      </w:r>
    </w:p>
    <w:p w14:paraId="26705769" w14:textId="4A1A7262" w:rsidR="00722191" w:rsidRDefault="00AD3C59" w:rsidP="00AD3C59">
      <w:pPr>
        <w:pStyle w:val="Balk3"/>
        <w:numPr>
          <w:ilvl w:val="0"/>
          <w:numId w:val="0"/>
        </w:numPr>
        <w:ind w:left="714" w:hanging="5"/>
        <w:rPr>
          <w:rFonts w:eastAsia="Calibri"/>
        </w:rPr>
      </w:pPr>
      <w:bookmarkStart w:id="360" w:name="_Toc512208154"/>
      <w:bookmarkStart w:id="361" w:name="_Toc515762109"/>
      <w:r>
        <w:rPr>
          <w:rFonts w:eastAsia="Calibri"/>
        </w:rPr>
        <w:t xml:space="preserve">3.8.2. </w:t>
      </w:r>
      <w:r w:rsidR="00722191" w:rsidRPr="00722191">
        <w:rPr>
          <w:rFonts w:eastAsia="Calibri"/>
        </w:rPr>
        <w:t>Kemal Kılıçdaroğlu İtibar Değer</w:t>
      </w:r>
      <w:bookmarkEnd w:id="360"/>
      <w:r w:rsidR="0029672A">
        <w:rPr>
          <w:rFonts w:eastAsia="Calibri"/>
        </w:rPr>
        <w:t>i</w:t>
      </w:r>
      <w:bookmarkEnd w:id="361"/>
    </w:p>
    <w:p w14:paraId="6826C782" w14:textId="6C886D0A" w:rsidR="005C4763" w:rsidRDefault="001F3171" w:rsidP="00DF6AAD">
      <w:pPr>
        <w:spacing w:after="300"/>
        <w:ind w:firstLine="709"/>
        <w:contextualSpacing/>
        <w:jc w:val="both"/>
        <w:rPr>
          <w:rFonts w:eastAsia="Calibri" w:cs="Times New Roman"/>
          <w:b/>
          <w:szCs w:val="24"/>
        </w:rPr>
      </w:pPr>
      <w:r w:rsidRPr="001F3171">
        <w:rPr>
          <w:rFonts w:eastAsia="Calibri" w:cs="Times New Roman"/>
          <w:szCs w:val="24"/>
        </w:rPr>
        <w:t>Bu</w:t>
      </w:r>
      <w:r>
        <w:rPr>
          <w:rFonts w:eastAsia="Calibri" w:cs="Times New Roman"/>
          <w:szCs w:val="24"/>
        </w:rPr>
        <w:t xml:space="preserve"> bölümde</w:t>
      </w:r>
      <w:r w:rsidRPr="001F3171">
        <w:rPr>
          <w:rFonts w:eastAsia="Calibri" w:cs="Times New Roman"/>
          <w:szCs w:val="24"/>
        </w:rPr>
        <w:t xml:space="preserve"> </w:t>
      </w:r>
      <w:r w:rsidR="00FF6025">
        <w:rPr>
          <w:rFonts w:eastAsia="Calibri" w:cs="Times New Roman"/>
          <w:szCs w:val="24"/>
        </w:rPr>
        <w:t xml:space="preserve">CHP lideri </w:t>
      </w:r>
      <w:r>
        <w:rPr>
          <w:rFonts w:eastAsia="Calibri" w:cs="Times New Roman"/>
          <w:szCs w:val="24"/>
        </w:rPr>
        <w:t>Kemal Kılıçdaroğlu’nun</w:t>
      </w:r>
      <w:r w:rsidRPr="001F3171">
        <w:rPr>
          <w:rFonts w:eastAsia="Calibri" w:cs="Times New Roman"/>
          <w:szCs w:val="24"/>
        </w:rPr>
        <w:t xml:space="preserve"> itibar değer</w:t>
      </w:r>
      <w:r w:rsidR="007B2CA0">
        <w:rPr>
          <w:rFonts w:eastAsia="Calibri" w:cs="Times New Roman"/>
          <w:szCs w:val="24"/>
        </w:rPr>
        <w:t>ler</w:t>
      </w:r>
      <w:r w:rsidRPr="001F3171">
        <w:rPr>
          <w:rFonts w:eastAsia="Calibri" w:cs="Times New Roman"/>
          <w:szCs w:val="24"/>
        </w:rPr>
        <w:t xml:space="preserve">inin aritmetik ortalamaları ve faktörlerin </w:t>
      </w:r>
      <w:r w:rsidR="007B2CA0">
        <w:rPr>
          <w:rFonts w:eastAsia="Calibri" w:cs="Times New Roman"/>
          <w:szCs w:val="24"/>
        </w:rPr>
        <w:t>Kılıçdaroğlu’nu</w:t>
      </w:r>
      <w:r w:rsidRPr="001F3171">
        <w:rPr>
          <w:rFonts w:eastAsia="Calibri" w:cs="Times New Roman"/>
          <w:szCs w:val="24"/>
        </w:rPr>
        <w:t>n toplam itibarına etkisi incelenmektedir</w:t>
      </w:r>
      <w:r w:rsidRPr="001F3171">
        <w:rPr>
          <w:rFonts w:eastAsia="Calibri" w:cs="Times New Roman"/>
          <w:b/>
          <w:szCs w:val="24"/>
        </w:rPr>
        <w:t>.</w:t>
      </w:r>
    </w:p>
    <w:p w14:paraId="5A71EF61" w14:textId="77777777" w:rsidR="005C4763" w:rsidRPr="00722191" w:rsidRDefault="005C4763" w:rsidP="00DF6AAD">
      <w:pPr>
        <w:spacing w:line="259" w:lineRule="auto"/>
        <w:contextualSpacing/>
        <w:jc w:val="both"/>
        <w:rPr>
          <w:rFonts w:eastAsia="Calibri" w:cs="Times New Roman"/>
          <w:b/>
          <w:szCs w:val="24"/>
        </w:rPr>
      </w:pPr>
    </w:p>
    <w:p w14:paraId="3ED616D5" w14:textId="79120C14" w:rsidR="00722191" w:rsidRPr="00722191" w:rsidRDefault="0029672A" w:rsidP="00DF6AAD">
      <w:pPr>
        <w:pStyle w:val="ResimYazs"/>
        <w:rPr>
          <w:rFonts w:eastAsia="Calibri" w:cs="Times New Roman"/>
          <w:b w:val="0"/>
          <w:szCs w:val="24"/>
        </w:rPr>
      </w:pPr>
      <w:bookmarkStart w:id="362" w:name="_Toc515925301"/>
      <w:bookmarkStart w:id="363" w:name="_Hlk512200016"/>
      <w:r>
        <w:t xml:space="preserve">Tablo </w:t>
      </w:r>
      <w:r w:rsidR="00160928">
        <w:fldChar w:fldCharType="begin"/>
      </w:r>
      <w:r w:rsidR="00160928">
        <w:instrText xml:space="preserve"> SEQ Tablo \* ARABIC </w:instrText>
      </w:r>
      <w:r w:rsidR="00160928">
        <w:fldChar w:fldCharType="separate"/>
      </w:r>
      <w:r w:rsidR="00D602F2">
        <w:rPr>
          <w:noProof/>
        </w:rPr>
        <w:t>40</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bookmarkStart w:id="364" w:name="_Hlk511586397"/>
      <w:r w:rsidR="00722191" w:rsidRPr="0029672A">
        <w:rPr>
          <w:rFonts w:eastAsia="Calibri" w:cs="Times New Roman"/>
          <w:szCs w:val="24"/>
        </w:rPr>
        <w:t xml:space="preserve">Kemal Kılıçdaroğlu İtibar Değerleri </w:t>
      </w:r>
      <w:bookmarkEnd w:id="364"/>
      <w:r w:rsidR="008561AD">
        <w:rPr>
          <w:rFonts w:eastAsia="Calibri" w:cs="Times New Roman"/>
          <w:szCs w:val="24"/>
        </w:rPr>
        <w:t>İstatistiği</w:t>
      </w:r>
      <w:bookmarkEnd w:id="362"/>
    </w:p>
    <w:tbl>
      <w:tblPr>
        <w:tblStyle w:val="TabloKlavuzu"/>
        <w:tblW w:w="0" w:type="auto"/>
        <w:tblLayout w:type="fixed"/>
        <w:tblCellMar>
          <w:left w:w="28" w:type="dxa"/>
          <w:bottom w:w="28" w:type="dxa"/>
          <w:right w:w="28" w:type="dxa"/>
        </w:tblCellMar>
        <w:tblLook w:val="04A0" w:firstRow="1" w:lastRow="0" w:firstColumn="1" w:lastColumn="0" w:noHBand="0" w:noVBand="1"/>
      </w:tblPr>
      <w:tblGrid>
        <w:gridCol w:w="3823"/>
        <w:gridCol w:w="708"/>
        <w:gridCol w:w="993"/>
        <w:gridCol w:w="992"/>
        <w:gridCol w:w="850"/>
        <w:gridCol w:w="1128"/>
      </w:tblGrid>
      <w:tr w:rsidR="00722191" w:rsidRPr="00722191" w14:paraId="07ABC2D7" w14:textId="77777777" w:rsidTr="00722191">
        <w:tc>
          <w:tcPr>
            <w:tcW w:w="3823" w:type="dxa"/>
            <w:vAlign w:val="center"/>
          </w:tcPr>
          <w:p w14:paraId="3636D25B" w14:textId="77777777" w:rsidR="00722191" w:rsidRPr="00722191" w:rsidRDefault="00722191" w:rsidP="00DF6AAD">
            <w:pPr>
              <w:spacing w:line="240" w:lineRule="auto"/>
              <w:jc w:val="center"/>
              <w:rPr>
                <w:rFonts w:eastAsia="Calibri" w:cs="Times New Roman"/>
                <w:b/>
                <w:sz w:val="22"/>
              </w:rPr>
            </w:pPr>
            <w:bookmarkStart w:id="365" w:name="_Hlk511574500"/>
            <w:bookmarkEnd w:id="363"/>
            <w:r w:rsidRPr="00722191">
              <w:rPr>
                <w:rFonts w:eastAsia="Calibri" w:cs="Times New Roman"/>
                <w:b/>
                <w:sz w:val="22"/>
              </w:rPr>
              <w:t>Maddeler</w:t>
            </w:r>
          </w:p>
        </w:tc>
        <w:tc>
          <w:tcPr>
            <w:tcW w:w="708" w:type="dxa"/>
            <w:vAlign w:val="center"/>
          </w:tcPr>
          <w:p w14:paraId="7030B2E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N</w:t>
            </w:r>
          </w:p>
        </w:tc>
        <w:tc>
          <w:tcPr>
            <w:tcW w:w="993" w:type="dxa"/>
            <w:vAlign w:val="center"/>
          </w:tcPr>
          <w:p w14:paraId="174BB9C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Min.</w:t>
            </w:r>
          </w:p>
        </w:tc>
        <w:tc>
          <w:tcPr>
            <w:tcW w:w="992" w:type="dxa"/>
            <w:vAlign w:val="center"/>
          </w:tcPr>
          <w:p w14:paraId="4F2214B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Max.</w:t>
            </w:r>
          </w:p>
        </w:tc>
        <w:tc>
          <w:tcPr>
            <w:tcW w:w="850" w:type="dxa"/>
            <w:vAlign w:val="center"/>
          </w:tcPr>
          <w:p w14:paraId="698207D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Mean</w:t>
            </w:r>
          </w:p>
        </w:tc>
        <w:tc>
          <w:tcPr>
            <w:tcW w:w="1128" w:type="dxa"/>
            <w:vAlign w:val="center"/>
          </w:tcPr>
          <w:p w14:paraId="3C7304D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Sdt.</w:t>
            </w:r>
          </w:p>
          <w:p w14:paraId="238D881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Deviaton</w:t>
            </w:r>
          </w:p>
        </w:tc>
      </w:tr>
      <w:tr w:rsidR="00722191" w:rsidRPr="00722191" w14:paraId="54B839C2" w14:textId="77777777" w:rsidTr="00722191">
        <w:trPr>
          <w:trHeight w:val="20"/>
        </w:trPr>
        <w:tc>
          <w:tcPr>
            <w:tcW w:w="3823" w:type="dxa"/>
            <w:vAlign w:val="center"/>
          </w:tcPr>
          <w:p w14:paraId="635E60B6" w14:textId="592ACA3B" w:rsidR="00722191" w:rsidRPr="00722191" w:rsidRDefault="00722191" w:rsidP="00DF6AAD">
            <w:pPr>
              <w:spacing w:line="20" w:lineRule="atLeast"/>
              <w:rPr>
                <w:rFonts w:eastAsia="Calibri" w:cs="Times New Roman"/>
                <w:b/>
                <w:sz w:val="22"/>
              </w:rPr>
            </w:pPr>
            <w:r w:rsidRPr="00722191">
              <w:rPr>
                <w:rFonts w:eastAsia="Calibri" w:cs="Times New Roman"/>
                <w:sz w:val="22"/>
              </w:rPr>
              <w:t>Kendisine olan beğeni düzeyim yüksektir</w:t>
            </w:r>
          </w:p>
        </w:tc>
        <w:tc>
          <w:tcPr>
            <w:tcW w:w="708" w:type="dxa"/>
            <w:vAlign w:val="center"/>
          </w:tcPr>
          <w:p w14:paraId="36B0FF3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vAlign w:val="center"/>
          </w:tcPr>
          <w:p w14:paraId="3F3B6CF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65D0425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018D815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2,7343</w:t>
            </w:r>
          </w:p>
        </w:tc>
        <w:tc>
          <w:tcPr>
            <w:tcW w:w="1128" w:type="dxa"/>
            <w:vAlign w:val="center"/>
          </w:tcPr>
          <w:p w14:paraId="2CA86F0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2,62544</w:t>
            </w:r>
          </w:p>
        </w:tc>
      </w:tr>
      <w:tr w:rsidR="00722191" w:rsidRPr="00722191" w14:paraId="7234DA38" w14:textId="77777777" w:rsidTr="00722191">
        <w:trPr>
          <w:trHeight w:val="20"/>
        </w:trPr>
        <w:tc>
          <w:tcPr>
            <w:tcW w:w="3823" w:type="dxa"/>
            <w:vAlign w:val="center"/>
          </w:tcPr>
          <w:p w14:paraId="3A8CA121" w14:textId="1AE8344A" w:rsidR="00722191" w:rsidRPr="00722191" w:rsidRDefault="00722191" w:rsidP="00DF6AAD">
            <w:pPr>
              <w:spacing w:line="20" w:lineRule="atLeast"/>
              <w:rPr>
                <w:rFonts w:eastAsia="Calibri" w:cs="Times New Roman"/>
                <w:b/>
                <w:sz w:val="22"/>
              </w:rPr>
            </w:pPr>
            <w:r w:rsidRPr="00722191">
              <w:rPr>
                <w:rFonts w:eastAsia="Calibri" w:cs="Times New Roman"/>
                <w:sz w:val="22"/>
              </w:rPr>
              <w:t>Kendisine güçlü bir şekilde saygı duyarım</w:t>
            </w:r>
          </w:p>
        </w:tc>
        <w:tc>
          <w:tcPr>
            <w:tcW w:w="708" w:type="dxa"/>
            <w:vAlign w:val="center"/>
          </w:tcPr>
          <w:p w14:paraId="400E427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vAlign w:val="center"/>
          </w:tcPr>
          <w:p w14:paraId="7E1869A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099B16A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1DBFA68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3,0930</w:t>
            </w:r>
          </w:p>
        </w:tc>
        <w:tc>
          <w:tcPr>
            <w:tcW w:w="1128" w:type="dxa"/>
            <w:vAlign w:val="center"/>
          </w:tcPr>
          <w:p w14:paraId="5C638D6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2,86930</w:t>
            </w:r>
          </w:p>
        </w:tc>
      </w:tr>
      <w:tr w:rsidR="00722191" w:rsidRPr="00722191" w14:paraId="634725DB" w14:textId="77777777" w:rsidTr="00722191">
        <w:trPr>
          <w:trHeight w:val="20"/>
        </w:trPr>
        <w:tc>
          <w:tcPr>
            <w:tcW w:w="3823" w:type="dxa"/>
            <w:vAlign w:val="center"/>
          </w:tcPr>
          <w:p w14:paraId="70A497D1" w14:textId="4001AA1F" w:rsidR="00722191" w:rsidRPr="00722191" w:rsidRDefault="00722191" w:rsidP="00DF6AAD">
            <w:pPr>
              <w:spacing w:line="20" w:lineRule="atLeast"/>
              <w:rPr>
                <w:rFonts w:eastAsia="Calibri" w:cs="Times New Roman"/>
                <w:b/>
                <w:sz w:val="22"/>
              </w:rPr>
            </w:pPr>
            <w:r w:rsidRPr="00722191">
              <w:rPr>
                <w:rFonts w:eastAsia="Calibri" w:cs="Times New Roman"/>
                <w:sz w:val="22"/>
              </w:rPr>
              <w:t>Kendisini samimi bulurum</w:t>
            </w:r>
          </w:p>
        </w:tc>
        <w:tc>
          <w:tcPr>
            <w:tcW w:w="708" w:type="dxa"/>
            <w:vAlign w:val="center"/>
          </w:tcPr>
          <w:p w14:paraId="7561285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vAlign w:val="center"/>
          </w:tcPr>
          <w:p w14:paraId="2B55250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7C79BFB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65BD220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2,6788</w:t>
            </w:r>
          </w:p>
        </w:tc>
        <w:tc>
          <w:tcPr>
            <w:tcW w:w="1128" w:type="dxa"/>
            <w:vAlign w:val="center"/>
          </w:tcPr>
          <w:p w14:paraId="23CF504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2,66541</w:t>
            </w:r>
          </w:p>
        </w:tc>
      </w:tr>
      <w:tr w:rsidR="00722191" w:rsidRPr="00722191" w14:paraId="3EB53F32" w14:textId="77777777" w:rsidTr="00722191">
        <w:trPr>
          <w:trHeight w:val="20"/>
        </w:trPr>
        <w:tc>
          <w:tcPr>
            <w:tcW w:w="3823" w:type="dxa"/>
            <w:vAlign w:val="center"/>
          </w:tcPr>
          <w:p w14:paraId="3B8424A4" w14:textId="19392308" w:rsidR="00722191" w:rsidRPr="00722191" w:rsidRDefault="00722191" w:rsidP="00DF6AAD">
            <w:pPr>
              <w:spacing w:line="20" w:lineRule="atLeast"/>
              <w:rPr>
                <w:rFonts w:eastAsia="Calibri" w:cs="Times New Roman"/>
                <w:b/>
                <w:sz w:val="22"/>
              </w:rPr>
            </w:pPr>
            <w:r w:rsidRPr="00722191">
              <w:rPr>
                <w:rFonts w:eastAsia="Calibri" w:cs="Times New Roman"/>
                <w:sz w:val="22"/>
              </w:rPr>
              <w:t>Akılcı bir kişilik</w:t>
            </w:r>
          </w:p>
        </w:tc>
        <w:tc>
          <w:tcPr>
            <w:tcW w:w="708" w:type="dxa"/>
            <w:vAlign w:val="center"/>
          </w:tcPr>
          <w:p w14:paraId="577E788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vAlign w:val="center"/>
          </w:tcPr>
          <w:p w14:paraId="29E1A6E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50CDEFE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0779129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2,9160</w:t>
            </w:r>
          </w:p>
        </w:tc>
        <w:tc>
          <w:tcPr>
            <w:tcW w:w="1128" w:type="dxa"/>
            <w:vAlign w:val="center"/>
          </w:tcPr>
          <w:p w14:paraId="4AC9E72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2,63824</w:t>
            </w:r>
          </w:p>
        </w:tc>
      </w:tr>
      <w:tr w:rsidR="00722191" w:rsidRPr="00722191" w14:paraId="449FF8EB" w14:textId="77777777" w:rsidTr="00722191">
        <w:trPr>
          <w:trHeight w:val="20"/>
        </w:trPr>
        <w:tc>
          <w:tcPr>
            <w:tcW w:w="3823" w:type="dxa"/>
            <w:vAlign w:val="center"/>
          </w:tcPr>
          <w:p w14:paraId="4A464950" w14:textId="31760F63" w:rsidR="00722191" w:rsidRPr="00722191" w:rsidRDefault="00722191" w:rsidP="00DF6AAD">
            <w:pPr>
              <w:spacing w:line="20" w:lineRule="atLeast"/>
              <w:rPr>
                <w:rFonts w:eastAsia="Calibri" w:cs="Times New Roman"/>
                <w:b/>
                <w:sz w:val="22"/>
              </w:rPr>
            </w:pPr>
            <w:r w:rsidRPr="00722191">
              <w:rPr>
                <w:rFonts w:eastAsia="Calibri" w:cs="Times New Roman"/>
                <w:sz w:val="22"/>
              </w:rPr>
              <w:t>Yetenekli bir lider</w:t>
            </w:r>
          </w:p>
        </w:tc>
        <w:tc>
          <w:tcPr>
            <w:tcW w:w="708" w:type="dxa"/>
            <w:vAlign w:val="center"/>
          </w:tcPr>
          <w:p w14:paraId="05776E5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vAlign w:val="center"/>
          </w:tcPr>
          <w:p w14:paraId="51D09EC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4B68015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700890F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2,5596</w:t>
            </w:r>
          </w:p>
        </w:tc>
        <w:tc>
          <w:tcPr>
            <w:tcW w:w="1128" w:type="dxa"/>
            <w:vAlign w:val="center"/>
          </w:tcPr>
          <w:p w14:paraId="13AF3C1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2,41811</w:t>
            </w:r>
          </w:p>
        </w:tc>
      </w:tr>
      <w:tr w:rsidR="00722191" w:rsidRPr="00722191" w14:paraId="12214D37" w14:textId="77777777" w:rsidTr="00722191">
        <w:trPr>
          <w:trHeight w:val="20"/>
        </w:trPr>
        <w:tc>
          <w:tcPr>
            <w:tcW w:w="3823" w:type="dxa"/>
            <w:vAlign w:val="center"/>
          </w:tcPr>
          <w:p w14:paraId="481D37AC" w14:textId="1C4F838A" w:rsidR="00722191" w:rsidRPr="00722191" w:rsidRDefault="00722191" w:rsidP="00DF6AAD">
            <w:pPr>
              <w:spacing w:line="20" w:lineRule="atLeast"/>
              <w:rPr>
                <w:rFonts w:eastAsia="Calibri" w:cs="Times New Roman"/>
                <w:b/>
                <w:sz w:val="22"/>
              </w:rPr>
            </w:pPr>
            <w:r w:rsidRPr="00722191">
              <w:rPr>
                <w:rFonts w:eastAsia="Calibri" w:cs="Times New Roman"/>
                <w:sz w:val="22"/>
              </w:rPr>
              <w:t>Vizyoner (ileri görüşlü) bir lider</w:t>
            </w:r>
          </w:p>
        </w:tc>
        <w:tc>
          <w:tcPr>
            <w:tcW w:w="708" w:type="dxa"/>
            <w:vAlign w:val="center"/>
          </w:tcPr>
          <w:p w14:paraId="23ED955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vAlign w:val="center"/>
          </w:tcPr>
          <w:p w14:paraId="6C869B2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02FBB0C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0CBA0C1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2,7775</w:t>
            </w:r>
          </w:p>
        </w:tc>
        <w:tc>
          <w:tcPr>
            <w:tcW w:w="1128" w:type="dxa"/>
            <w:vAlign w:val="center"/>
          </w:tcPr>
          <w:p w14:paraId="586E14D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2,61994</w:t>
            </w:r>
          </w:p>
        </w:tc>
      </w:tr>
      <w:tr w:rsidR="00722191" w:rsidRPr="00722191" w14:paraId="5B67B142" w14:textId="77777777" w:rsidTr="00722191">
        <w:trPr>
          <w:trHeight w:val="20"/>
        </w:trPr>
        <w:tc>
          <w:tcPr>
            <w:tcW w:w="3823" w:type="dxa"/>
            <w:vAlign w:val="center"/>
          </w:tcPr>
          <w:p w14:paraId="229C037C" w14:textId="5766C2E4" w:rsidR="00722191" w:rsidRPr="00722191" w:rsidRDefault="00722191" w:rsidP="00DF6AAD">
            <w:pPr>
              <w:spacing w:line="20" w:lineRule="atLeast"/>
              <w:rPr>
                <w:rFonts w:eastAsia="Calibri" w:cs="Times New Roman"/>
                <w:b/>
                <w:sz w:val="22"/>
              </w:rPr>
            </w:pPr>
            <w:r w:rsidRPr="00722191">
              <w:rPr>
                <w:rFonts w:eastAsia="Calibri" w:cs="Times New Roman"/>
                <w:sz w:val="22"/>
              </w:rPr>
              <w:t>Çevre konusuna duyarlı bir lider</w:t>
            </w:r>
          </w:p>
        </w:tc>
        <w:tc>
          <w:tcPr>
            <w:tcW w:w="708" w:type="dxa"/>
            <w:vAlign w:val="center"/>
          </w:tcPr>
          <w:p w14:paraId="563E70F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vAlign w:val="center"/>
          </w:tcPr>
          <w:p w14:paraId="34812B3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5A63DB9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43ECC87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3,5194</w:t>
            </w:r>
          </w:p>
        </w:tc>
        <w:tc>
          <w:tcPr>
            <w:tcW w:w="1128" w:type="dxa"/>
            <w:vAlign w:val="center"/>
          </w:tcPr>
          <w:p w14:paraId="6DD33A1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3,04674</w:t>
            </w:r>
          </w:p>
        </w:tc>
      </w:tr>
      <w:tr w:rsidR="00722191" w:rsidRPr="00722191" w14:paraId="6B531323" w14:textId="77777777" w:rsidTr="00722191">
        <w:trPr>
          <w:trHeight w:val="20"/>
        </w:trPr>
        <w:tc>
          <w:tcPr>
            <w:tcW w:w="3823" w:type="dxa"/>
            <w:vAlign w:val="center"/>
          </w:tcPr>
          <w:p w14:paraId="34082065" w14:textId="522B04DF" w:rsidR="00722191" w:rsidRPr="00722191" w:rsidRDefault="00722191" w:rsidP="00DF6AAD">
            <w:pPr>
              <w:spacing w:line="20" w:lineRule="atLeast"/>
              <w:rPr>
                <w:rFonts w:eastAsia="Calibri" w:cs="Times New Roman"/>
                <w:b/>
                <w:sz w:val="22"/>
              </w:rPr>
            </w:pPr>
            <w:r w:rsidRPr="00722191">
              <w:rPr>
                <w:rFonts w:eastAsia="Calibri" w:cs="Times New Roman"/>
                <w:sz w:val="22"/>
              </w:rPr>
              <w:t>Kaliteye önem veren bir lider</w:t>
            </w:r>
          </w:p>
        </w:tc>
        <w:tc>
          <w:tcPr>
            <w:tcW w:w="708" w:type="dxa"/>
            <w:vAlign w:val="center"/>
          </w:tcPr>
          <w:p w14:paraId="36CFA05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vAlign w:val="center"/>
          </w:tcPr>
          <w:p w14:paraId="5647787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0EE5F41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26D1849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3,2296</w:t>
            </w:r>
          </w:p>
        </w:tc>
        <w:tc>
          <w:tcPr>
            <w:tcW w:w="1128" w:type="dxa"/>
            <w:vAlign w:val="center"/>
          </w:tcPr>
          <w:p w14:paraId="4ED8B98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2,79559</w:t>
            </w:r>
          </w:p>
        </w:tc>
      </w:tr>
      <w:tr w:rsidR="00722191" w:rsidRPr="00722191" w14:paraId="449629C5" w14:textId="77777777" w:rsidTr="00722191">
        <w:trPr>
          <w:trHeight w:val="20"/>
        </w:trPr>
        <w:tc>
          <w:tcPr>
            <w:tcW w:w="3823" w:type="dxa"/>
            <w:vAlign w:val="center"/>
          </w:tcPr>
          <w:p w14:paraId="6D121967" w14:textId="72B2D890" w:rsidR="00722191" w:rsidRPr="00722191" w:rsidRDefault="00722191" w:rsidP="00DF6AAD">
            <w:pPr>
              <w:spacing w:line="20" w:lineRule="atLeast"/>
              <w:rPr>
                <w:rFonts w:eastAsia="Calibri" w:cs="Times New Roman"/>
                <w:b/>
                <w:sz w:val="22"/>
              </w:rPr>
            </w:pPr>
            <w:r w:rsidRPr="00722191">
              <w:rPr>
                <w:rFonts w:eastAsia="Calibri" w:cs="Times New Roman"/>
                <w:sz w:val="22"/>
              </w:rPr>
              <w:t>Sempatik bir lider</w:t>
            </w:r>
          </w:p>
        </w:tc>
        <w:tc>
          <w:tcPr>
            <w:tcW w:w="708" w:type="dxa"/>
            <w:vAlign w:val="center"/>
          </w:tcPr>
          <w:p w14:paraId="6A656FA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793</w:t>
            </w:r>
          </w:p>
        </w:tc>
        <w:tc>
          <w:tcPr>
            <w:tcW w:w="993" w:type="dxa"/>
            <w:vAlign w:val="center"/>
          </w:tcPr>
          <w:p w14:paraId="5078BDB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43131F3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4FA0BBD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2,9496</w:t>
            </w:r>
          </w:p>
        </w:tc>
        <w:tc>
          <w:tcPr>
            <w:tcW w:w="1128" w:type="dxa"/>
            <w:vAlign w:val="center"/>
          </w:tcPr>
          <w:p w14:paraId="64524E6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2,86347</w:t>
            </w:r>
          </w:p>
        </w:tc>
      </w:tr>
      <w:tr w:rsidR="00722191" w:rsidRPr="00722191" w14:paraId="6A25409B" w14:textId="77777777" w:rsidTr="00722191">
        <w:trPr>
          <w:trHeight w:val="20"/>
        </w:trPr>
        <w:tc>
          <w:tcPr>
            <w:tcW w:w="3823" w:type="dxa"/>
            <w:vAlign w:val="center"/>
          </w:tcPr>
          <w:p w14:paraId="4FCD436E" w14:textId="5462F08B" w:rsidR="00722191" w:rsidRPr="00722191" w:rsidRDefault="00722191" w:rsidP="00DF6AAD">
            <w:pPr>
              <w:spacing w:line="20" w:lineRule="atLeast"/>
              <w:rPr>
                <w:rFonts w:eastAsia="Calibri" w:cs="Times New Roman"/>
                <w:b/>
                <w:sz w:val="22"/>
              </w:rPr>
            </w:pPr>
            <w:r w:rsidRPr="00722191">
              <w:rPr>
                <w:rFonts w:eastAsia="Calibri" w:cs="Times New Roman"/>
                <w:sz w:val="22"/>
              </w:rPr>
              <w:t>Karizmatik bir lider</w:t>
            </w:r>
          </w:p>
        </w:tc>
        <w:tc>
          <w:tcPr>
            <w:tcW w:w="708" w:type="dxa"/>
            <w:vAlign w:val="center"/>
          </w:tcPr>
          <w:p w14:paraId="10A0BD2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vAlign w:val="center"/>
          </w:tcPr>
          <w:p w14:paraId="0184A9F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5978BEF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08440FD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2,4585</w:t>
            </w:r>
          </w:p>
        </w:tc>
        <w:tc>
          <w:tcPr>
            <w:tcW w:w="1128" w:type="dxa"/>
            <w:vAlign w:val="center"/>
          </w:tcPr>
          <w:p w14:paraId="361F4EF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2,44683</w:t>
            </w:r>
          </w:p>
        </w:tc>
      </w:tr>
      <w:tr w:rsidR="00722191" w:rsidRPr="00722191" w14:paraId="40279F69" w14:textId="77777777" w:rsidTr="00722191">
        <w:trPr>
          <w:trHeight w:val="20"/>
        </w:trPr>
        <w:tc>
          <w:tcPr>
            <w:tcW w:w="3823" w:type="dxa"/>
            <w:vAlign w:val="center"/>
          </w:tcPr>
          <w:p w14:paraId="322C6336" w14:textId="666F3C23" w:rsidR="00722191" w:rsidRPr="00722191" w:rsidRDefault="00722191" w:rsidP="00DF6AAD">
            <w:pPr>
              <w:spacing w:line="20" w:lineRule="atLeast"/>
              <w:rPr>
                <w:rFonts w:eastAsia="Calibri" w:cs="Times New Roman"/>
                <w:b/>
                <w:sz w:val="22"/>
              </w:rPr>
            </w:pPr>
            <w:r w:rsidRPr="00722191">
              <w:rPr>
                <w:rFonts w:eastAsia="Calibri" w:cs="Times New Roman"/>
                <w:sz w:val="22"/>
              </w:rPr>
              <w:t>Dürüst bir lider</w:t>
            </w:r>
          </w:p>
        </w:tc>
        <w:tc>
          <w:tcPr>
            <w:tcW w:w="708" w:type="dxa"/>
            <w:vAlign w:val="center"/>
          </w:tcPr>
          <w:p w14:paraId="6BE6CD7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795</w:t>
            </w:r>
          </w:p>
        </w:tc>
        <w:tc>
          <w:tcPr>
            <w:tcW w:w="993" w:type="dxa"/>
            <w:vAlign w:val="center"/>
          </w:tcPr>
          <w:p w14:paraId="1065D0B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2D05894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486F24A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2,7434</w:t>
            </w:r>
          </w:p>
        </w:tc>
        <w:tc>
          <w:tcPr>
            <w:tcW w:w="1128" w:type="dxa"/>
            <w:vAlign w:val="center"/>
          </w:tcPr>
          <w:p w14:paraId="6ADD202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2,70964</w:t>
            </w:r>
          </w:p>
        </w:tc>
      </w:tr>
      <w:tr w:rsidR="00722191" w:rsidRPr="00722191" w14:paraId="7805B254" w14:textId="77777777" w:rsidTr="00722191">
        <w:trPr>
          <w:trHeight w:val="20"/>
        </w:trPr>
        <w:tc>
          <w:tcPr>
            <w:tcW w:w="3823" w:type="dxa"/>
            <w:vAlign w:val="center"/>
          </w:tcPr>
          <w:p w14:paraId="4B1B42CE" w14:textId="0FE1D9DA" w:rsidR="00722191" w:rsidRPr="00722191" w:rsidRDefault="00722191" w:rsidP="00DF6AAD">
            <w:pPr>
              <w:spacing w:line="20" w:lineRule="atLeast"/>
              <w:rPr>
                <w:rFonts w:eastAsia="Calibri" w:cs="Times New Roman"/>
                <w:b/>
                <w:sz w:val="22"/>
              </w:rPr>
            </w:pPr>
            <w:r w:rsidRPr="00722191">
              <w:rPr>
                <w:rFonts w:eastAsia="Calibri" w:cs="Times New Roman"/>
                <w:sz w:val="22"/>
              </w:rPr>
              <w:t>Demokrat bir lider</w:t>
            </w:r>
          </w:p>
        </w:tc>
        <w:tc>
          <w:tcPr>
            <w:tcW w:w="708" w:type="dxa"/>
            <w:vAlign w:val="center"/>
          </w:tcPr>
          <w:p w14:paraId="6FDEB37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793</w:t>
            </w:r>
          </w:p>
        </w:tc>
        <w:tc>
          <w:tcPr>
            <w:tcW w:w="993" w:type="dxa"/>
            <w:vAlign w:val="center"/>
          </w:tcPr>
          <w:p w14:paraId="4D99071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02B21C9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05FF331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3,3544</w:t>
            </w:r>
          </w:p>
        </w:tc>
        <w:tc>
          <w:tcPr>
            <w:tcW w:w="1128" w:type="dxa"/>
            <w:vAlign w:val="center"/>
          </w:tcPr>
          <w:p w14:paraId="2A5773E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2,96814</w:t>
            </w:r>
          </w:p>
        </w:tc>
      </w:tr>
      <w:tr w:rsidR="00722191" w:rsidRPr="00722191" w14:paraId="518A68A2" w14:textId="77777777" w:rsidTr="00722191">
        <w:trPr>
          <w:trHeight w:val="20"/>
        </w:trPr>
        <w:tc>
          <w:tcPr>
            <w:tcW w:w="3823" w:type="dxa"/>
            <w:vAlign w:val="center"/>
          </w:tcPr>
          <w:p w14:paraId="0D974089" w14:textId="56FBAB27" w:rsidR="00722191" w:rsidRPr="00722191" w:rsidRDefault="00722191" w:rsidP="00DF6AAD">
            <w:pPr>
              <w:spacing w:line="20" w:lineRule="atLeast"/>
              <w:rPr>
                <w:rFonts w:eastAsia="Calibri" w:cs="Times New Roman"/>
                <w:b/>
                <w:sz w:val="22"/>
              </w:rPr>
            </w:pPr>
            <w:r w:rsidRPr="00722191">
              <w:rPr>
                <w:rFonts w:eastAsia="Calibri" w:cs="Times New Roman"/>
                <w:sz w:val="22"/>
              </w:rPr>
              <w:t>İnsan odaklı çalışma ve yönetme ilkesine sahip bir lider</w:t>
            </w:r>
          </w:p>
        </w:tc>
        <w:tc>
          <w:tcPr>
            <w:tcW w:w="708" w:type="dxa"/>
            <w:vAlign w:val="center"/>
          </w:tcPr>
          <w:p w14:paraId="7E9374F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vAlign w:val="center"/>
          </w:tcPr>
          <w:p w14:paraId="79FA7C6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198415A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7B404A9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3,2349</w:t>
            </w:r>
          </w:p>
        </w:tc>
        <w:tc>
          <w:tcPr>
            <w:tcW w:w="1128" w:type="dxa"/>
            <w:vAlign w:val="center"/>
          </w:tcPr>
          <w:p w14:paraId="6C7B4EC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2,88633</w:t>
            </w:r>
          </w:p>
        </w:tc>
      </w:tr>
      <w:tr w:rsidR="00722191" w:rsidRPr="00722191" w14:paraId="3AC3A728" w14:textId="77777777" w:rsidTr="00722191">
        <w:trPr>
          <w:trHeight w:val="20"/>
        </w:trPr>
        <w:tc>
          <w:tcPr>
            <w:tcW w:w="3823" w:type="dxa"/>
            <w:vAlign w:val="center"/>
          </w:tcPr>
          <w:p w14:paraId="45DCF32E" w14:textId="1BC10579" w:rsidR="00722191" w:rsidRPr="00722191" w:rsidRDefault="00722191" w:rsidP="00DF6AAD">
            <w:pPr>
              <w:spacing w:line="20" w:lineRule="atLeast"/>
              <w:rPr>
                <w:rFonts w:eastAsia="Calibri" w:cs="Times New Roman"/>
                <w:b/>
                <w:sz w:val="22"/>
              </w:rPr>
            </w:pPr>
            <w:r w:rsidRPr="00722191">
              <w:rPr>
                <w:rFonts w:eastAsia="Calibri" w:cs="Times New Roman"/>
                <w:sz w:val="22"/>
              </w:rPr>
              <w:lastRenderedPageBreak/>
              <w:t>Değişime ve yeniliğe açık bir lider</w:t>
            </w:r>
          </w:p>
        </w:tc>
        <w:tc>
          <w:tcPr>
            <w:tcW w:w="708" w:type="dxa"/>
            <w:vAlign w:val="center"/>
          </w:tcPr>
          <w:p w14:paraId="486A0DD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vAlign w:val="center"/>
          </w:tcPr>
          <w:p w14:paraId="27A2D58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2CE6EB7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31E345D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3,6504</w:t>
            </w:r>
          </w:p>
        </w:tc>
        <w:tc>
          <w:tcPr>
            <w:tcW w:w="1128" w:type="dxa"/>
            <w:vAlign w:val="center"/>
          </w:tcPr>
          <w:p w14:paraId="76FBF3C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3,10531</w:t>
            </w:r>
          </w:p>
        </w:tc>
      </w:tr>
      <w:tr w:rsidR="00722191" w:rsidRPr="00722191" w14:paraId="2E95411B" w14:textId="77777777" w:rsidTr="00722191">
        <w:trPr>
          <w:trHeight w:val="20"/>
        </w:trPr>
        <w:tc>
          <w:tcPr>
            <w:tcW w:w="3823" w:type="dxa"/>
            <w:vAlign w:val="center"/>
          </w:tcPr>
          <w:p w14:paraId="7EF0743B" w14:textId="61C69EA5" w:rsidR="00722191" w:rsidRPr="00722191" w:rsidRDefault="00722191" w:rsidP="00DF6AAD">
            <w:pPr>
              <w:spacing w:line="20" w:lineRule="atLeast"/>
              <w:rPr>
                <w:rFonts w:eastAsia="Calibri" w:cs="Times New Roman"/>
                <w:b/>
                <w:sz w:val="22"/>
              </w:rPr>
            </w:pPr>
            <w:r w:rsidRPr="00722191">
              <w:rPr>
                <w:rFonts w:eastAsia="Calibri" w:cs="Times New Roman"/>
                <w:sz w:val="22"/>
              </w:rPr>
              <w:t>Duygusal bir lider</w:t>
            </w:r>
          </w:p>
        </w:tc>
        <w:tc>
          <w:tcPr>
            <w:tcW w:w="708" w:type="dxa"/>
            <w:vAlign w:val="center"/>
          </w:tcPr>
          <w:p w14:paraId="69A7FF4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vAlign w:val="center"/>
          </w:tcPr>
          <w:p w14:paraId="6CFA478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5897BB7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5000D7D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3,0062</w:t>
            </w:r>
          </w:p>
        </w:tc>
        <w:tc>
          <w:tcPr>
            <w:tcW w:w="1128" w:type="dxa"/>
            <w:vAlign w:val="center"/>
          </w:tcPr>
          <w:p w14:paraId="4B664C9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2,75694</w:t>
            </w:r>
          </w:p>
        </w:tc>
      </w:tr>
      <w:tr w:rsidR="00722191" w:rsidRPr="00722191" w14:paraId="7DD44A7B" w14:textId="77777777" w:rsidTr="00722191">
        <w:trPr>
          <w:trHeight w:val="20"/>
        </w:trPr>
        <w:tc>
          <w:tcPr>
            <w:tcW w:w="3823" w:type="dxa"/>
            <w:vAlign w:val="center"/>
          </w:tcPr>
          <w:p w14:paraId="2EEF7324" w14:textId="71D3B4A9" w:rsidR="00722191" w:rsidRPr="00722191" w:rsidRDefault="00722191" w:rsidP="00DF6AAD">
            <w:pPr>
              <w:spacing w:line="20" w:lineRule="atLeast"/>
              <w:rPr>
                <w:rFonts w:eastAsia="Calibri" w:cs="Times New Roman"/>
                <w:b/>
                <w:sz w:val="22"/>
              </w:rPr>
            </w:pPr>
            <w:r w:rsidRPr="00722191">
              <w:rPr>
                <w:rFonts w:eastAsia="Calibri" w:cs="Times New Roman"/>
                <w:sz w:val="22"/>
              </w:rPr>
              <w:t>Otoriter bir lider</w:t>
            </w:r>
          </w:p>
        </w:tc>
        <w:tc>
          <w:tcPr>
            <w:tcW w:w="708" w:type="dxa"/>
            <w:vAlign w:val="center"/>
          </w:tcPr>
          <w:p w14:paraId="3320E6C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vAlign w:val="center"/>
          </w:tcPr>
          <w:p w14:paraId="10410FD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2B099ED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2B209CD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2,9058</w:t>
            </w:r>
          </w:p>
        </w:tc>
        <w:tc>
          <w:tcPr>
            <w:tcW w:w="1128" w:type="dxa"/>
            <w:vAlign w:val="center"/>
          </w:tcPr>
          <w:p w14:paraId="1D2DB70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2,67998</w:t>
            </w:r>
          </w:p>
        </w:tc>
      </w:tr>
      <w:tr w:rsidR="00722191" w:rsidRPr="00722191" w14:paraId="3E3ED6F1" w14:textId="77777777" w:rsidTr="00722191">
        <w:trPr>
          <w:trHeight w:val="20"/>
        </w:trPr>
        <w:tc>
          <w:tcPr>
            <w:tcW w:w="3823" w:type="dxa"/>
            <w:vAlign w:val="center"/>
          </w:tcPr>
          <w:p w14:paraId="543A4BF1" w14:textId="2EF7C1D4" w:rsidR="00722191" w:rsidRPr="00722191" w:rsidRDefault="00722191" w:rsidP="00DF6AAD">
            <w:pPr>
              <w:spacing w:line="20" w:lineRule="atLeast"/>
              <w:rPr>
                <w:rFonts w:eastAsia="Calibri" w:cs="Times New Roman"/>
                <w:b/>
                <w:sz w:val="22"/>
              </w:rPr>
            </w:pPr>
            <w:r w:rsidRPr="00722191">
              <w:rPr>
                <w:rFonts w:eastAsia="Calibri" w:cs="Times New Roman"/>
                <w:sz w:val="22"/>
              </w:rPr>
              <w:t>Şeffaf bir lider</w:t>
            </w:r>
          </w:p>
        </w:tc>
        <w:tc>
          <w:tcPr>
            <w:tcW w:w="708" w:type="dxa"/>
            <w:vAlign w:val="center"/>
          </w:tcPr>
          <w:p w14:paraId="5B802EB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794</w:t>
            </w:r>
          </w:p>
        </w:tc>
        <w:tc>
          <w:tcPr>
            <w:tcW w:w="993" w:type="dxa"/>
            <w:vAlign w:val="center"/>
          </w:tcPr>
          <w:p w14:paraId="5F8E393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6E34E48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7E3076D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2,9081</w:t>
            </w:r>
          </w:p>
        </w:tc>
        <w:tc>
          <w:tcPr>
            <w:tcW w:w="1128" w:type="dxa"/>
            <w:vAlign w:val="center"/>
          </w:tcPr>
          <w:p w14:paraId="244D22D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2,83917</w:t>
            </w:r>
          </w:p>
        </w:tc>
      </w:tr>
      <w:tr w:rsidR="00722191" w:rsidRPr="00722191" w14:paraId="26CF4C87" w14:textId="77777777" w:rsidTr="00722191">
        <w:trPr>
          <w:trHeight w:val="20"/>
        </w:trPr>
        <w:tc>
          <w:tcPr>
            <w:tcW w:w="3823" w:type="dxa"/>
            <w:vAlign w:val="center"/>
          </w:tcPr>
          <w:p w14:paraId="0BC8BBE9" w14:textId="6447BBAD" w:rsidR="00722191" w:rsidRPr="00722191" w:rsidRDefault="00722191" w:rsidP="00DF6AAD">
            <w:pPr>
              <w:spacing w:line="20" w:lineRule="atLeast"/>
              <w:rPr>
                <w:rFonts w:eastAsia="Calibri" w:cs="Times New Roman"/>
                <w:b/>
                <w:sz w:val="22"/>
              </w:rPr>
            </w:pPr>
            <w:r w:rsidRPr="00722191">
              <w:rPr>
                <w:rFonts w:eastAsia="Calibri" w:cs="Times New Roman"/>
                <w:sz w:val="22"/>
              </w:rPr>
              <w:t>Güven duygusu oluşturan bir liderdir</w:t>
            </w:r>
          </w:p>
        </w:tc>
        <w:tc>
          <w:tcPr>
            <w:tcW w:w="708" w:type="dxa"/>
            <w:vAlign w:val="center"/>
          </w:tcPr>
          <w:p w14:paraId="2EDDA3C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vAlign w:val="center"/>
          </w:tcPr>
          <w:p w14:paraId="07DFC8E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vAlign w:val="center"/>
          </w:tcPr>
          <w:p w14:paraId="2F2A283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vAlign w:val="center"/>
          </w:tcPr>
          <w:p w14:paraId="7F54D27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2,6800</w:t>
            </w:r>
          </w:p>
        </w:tc>
        <w:tc>
          <w:tcPr>
            <w:tcW w:w="1128" w:type="dxa"/>
            <w:vAlign w:val="center"/>
          </w:tcPr>
          <w:p w14:paraId="741A0F7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2,78564</w:t>
            </w:r>
          </w:p>
        </w:tc>
      </w:tr>
      <w:tr w:rsidR="00722191" w:rsidRPr="00722191" w14:paraId="56637DF5" w14:textId="77777777" w:rsidTr="00722191">
        <w:trPr>
          <w:trHeight w:val="20"/>
        </w:trPr>
        <w:tc>
          <w:tcPr>
            <w:tcW w:w="3823" w:type="dxa"/>
            <w:vAlign w:val="center"/>
          </w:tcPr>
          <w:p w14:paraId="79B78EDD" w14:textId="77777777" w:rsidR="00722191" w:rsidRPr="00722191" w:rsidRDefault="00722191" w:rsidP="00DF6AAD">
            <w:pPr>
              <w:spacing w:line="20" w:lineRule="atLeast"/>
              <w:rPr>
                <w:rFonts w:eastAsia="Calibri" w:cs="Times New Roman"/>
                <w:sz w:val="22"/>
              </w:rPr>
            </w:pPr>
            <w:r w:rsidRPr="00722191">
              <w:rPr>
                <w:rFonts w:eastAsia="Calibri" w:cs="Times New Roman"/>
                <w:sz w:val="22"/>
              </w:rPr>
              <w:t>Valid N (listwise)</w:t>
            </w:r>
          </w:p>
        </w:tc>
        <w:tc>
          <w:tcPr>
            <w:tcW w:w="4671" w:type="dxa"/>
            <w:gridSpan w:val="5"/>
            <w:vAlign w:val="center"/>
          </w:tcPr>
          <w:p w14:paraId="11F09A7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755</w:t>
            </w:r>
          </w:p>
        </w:tc>
      </w:tr>
      <w:bookmarkEnd w:id="365"/>
    </w:tbl>
    <w:p w14:paraId="41E403F5" w14:textId="77777777" w:rsidR="00722191" w:rsidRPr="00722191" w:rsidRDefault="00722191" w:rsidP="00F51E71">
      <w:pPr>
        <w:jc w:val="both"/>
        <w:rPr>
          <w:rFonts w:eastAsia="Calibri" w:cs="Times New Roman"/>
          <w:b/>
          <w:szCs w:val="24"/>
        </w:rPr>
      </w:pPr>
    </w:p>
    <w:p w14:paraId="4FAA43A5" w14:textId="3C1AD543" w:rsidR="00722191" w:rsidRPr="00722191" w:rsidRDefault="00722191" w:rsidP="00DF6AAD">
      <w:pPr>
        <w:spacing w:after="300"/>
        <w:ind w:firstLine="709"/>
        <w:jc w:val="both"/>
        <w:rPr>
          <w:rFonts w:eastAsia="Calibri" w:cs="Times New Roman"/>
          <w:szCs w:val="24"/>
        </w:rPr>
      </w:pPr>
      <w:bookmarkStart w:id="366" w:name="_Hlk511579451"/>
      <w:r w:rsidRPr="00722191">
        <w:rPr>
          <w:rFonts w:eastAsia="Calibri" w:cs="Times New Roman"/>
          <w:szCs w:val="24"/>
        </w:rPr>
        <w:t xml:space="preserve">Kemal Kılıçdaroğlu itibarı ile ilgili yargılardan “değişime ve yeniliğe açık bir lider” maddesi en yüksek ortalama (3,650) ile gerçekleşirken, en düşük ortalama (2,458) “karizmatik bir lider” maddesinde gerçekleşmiştir. </w:t>
      </w:r>
      <w:r w:rsidR="008561AD">
        <w:rPr>
          <w:rFonts w:eastAsia="Calibri" w:cs="Times New Roman"/>
          <w:szCs w:val="24"/>
        </w:rPr>
        <w:t>Kemal Kılıçdaroğlu ile ilgili d</w:t>
      </w:r>
      <w:r w:rsidRPr="00722191">
        <w:rPr>
          <w:rFonts w:eastAsia="Calibri" w:cs="Times New Roman"/>
          <w:szCs w:val="24"/>
        </w:rPr>
        <w:t xml:space="preserve">iğer </w:t>
      </w:r>
      <w:r w:rsidR="007A7BE7">
        <w:rPr>
          <w:rFonts w:eastAsia="Calibri" w:cs="Times New Roman"/>
          <w:szCs w:val="24"/>
        </w:rPr>
        <w:t>yargılar</w:t>
      </w:r>
      <w:r w:rsidR="00B6175C">
        <w:rPr>
          <w:rFonts w:eastAsia="Calibri" w:cs="Times New Roman"/>
          <w:szCs w:val="24"/>
        </w:rPr>
        <w:t>ın ortalaması</w:t>
      </w:r>
      <w:r w:rsidR="007A7BE7">
        <w:rPr>
          <w:rFonts w:eastAsia="Calibri" w:cs="Times New Roman"/>
          <w:szCs w:val="24"/>
        </w:rPr>
        <w:t xml:space="preserve"> </w:t>
      </w:r>
      <w:r w:rsidR="00D777A4">
        <w:rPr>
          <w:rFonts w:eastAsia="Calibri" w:cs="Times New Roman"/>
          <w:szCs w:val="24"/>
        </w:rPr>
        <w:t>büyükten küçüğe doğru</w:t>
      </w:r>
      <w:r w:rsidR="00B6175C" w:rsidRPr="00B6175C">
        <w:rPr>
          <w:rFonts w:eastAsia="Calibri" w:cs="Times New Roman"/>
          <w:szCs w:val="24"/>
        </w:rPr>
        <w:t xml:space="preserve"> </w:t>
      </w:r>
      <w:r w:rsidR="00B6175C">
        <w:rPr>
          <w:rFonts w:eastAsia="Calibri" w:cs="Times New Roman"/>
          <w:szCs w:val="24"/>
        </w:rPr>
        <w:t>sırasıyla</w:t>
      </w:r>
      <w:r w:rsidRPr="00722191">
        <w:rPr>
          <w:rFonts w:eastAsia="Calibri" w:cs="Times New Roman"/>
          <w:szCs w:val="24"/>
        </w:rPr>
        <w:t>, “çevre konusuna duyarlı</w:t>
      </w:r>
      <w:r w:rsidR="007A7BE7">
        <w:rPr>
          <w:rFonts w:eastAsia="Calibri" w:cs="Times New Roman"/>
          <w:szCs w:val="24"/>
        </w:rPr>
        <w:t xml:space="preserve"> bir lider” </w:t>
      </w:r>
      <w:r w:rsidRPr="00722191">
        <w:rPr>
          <w:rFonts w:eastAsia="Calibri" w:cs="Times New Roman"/>
          <w:szCs w:val="24"/>
        </w:rPr>
        <w:t xml:space="preserve">(3,519), “demokrat bir lider” (3,354), “insan odaklı çalışma yönetme ilkesine sahip bir lider” (3,234), “kaliteye önem veren bir lider” (3,229), “kendisine güçlü bir şekilde saygı duyarım” (3,093), “duygusal bir lider” (3,006), “sempatik bir lider” (2,949), “akılcı bir kişilik” (2,916), “şeffaf bir lider” (2,908), “otoriter bir lider” (2,905), “vizyoner (ileri görüşlü) bir lider” (2,777), “dürüst bir lider” (2,743), “kendisine olan beğeni düzeyim yüksektir” (2,734), “güven duygusu oluşturan bir liderdir” (2,680), “kendisini samimi bulurum” (2,678) ve “yetenekli bir lider” (2,559) </w:t>
      </w:r>
      <w:r w:rsidR="007A7BE7">
        <w:rPr>
          <w:rFonts w:eastAsia="Calibri" w:cs="Times New Roman"/>
          <w:szCs w:val="24"/>
        </w:rPr>
        <w:t>şeklinde</w:t>
      </w:r>
      <w:r w:rsidRPr="00722191">
        <w:rPr>
          <w:rFonts w:eastAsia="Calibri" w:cs="Times New Roman"/>
          <w:szCs w:val="24"/>
        </w:rPr>
        <w:t xml:space="preserve"> gerçekleşmiştir (Tablo 40)</w:t>
      </w:r>
      <w:bookmarkEnd w:id="366"/>
      <w:r w:rsidR="007A7BE7">
        <w:rPr>
          <w:rFonts w:eastAsia="Calibri" w:cs="Times New Roman"/>
          <w:szCs w:val="24"/>
        </w:rPr>
        <w:t>.</w:t>
      </w:r>
    </w:p>
    <w:p w14:paraId="05182832" w14:textId="337FFFF2" w:rsidR="00722191" w:rsidRPr="00722191" w:rsidRDefault="0029672A" w:rsidP="00DF6AAD">
      <w:pPr>
        <w:pStyle w:val="ResimYazs"/>
        <w:rPr>
          <w:rFonts w:eastAsia="Calibri" w:cs="Times New Roman"/>
          <w:b w:val="0"/>
          <w:szCs w:val="24"/>
        </w:rPr>
      </w:pPr>
      <w:bookmarkStart w:id="367" w:name="_Toc515925302"/>
      <w:bookmarkStart w:id="368" w:name="_Hlk512200035"/>
      <w:r>
        <w:t xml:space="preserve">Tablo </w:t>
      </w:r>
      <w:r w:rsidR="00160928">
        <w:fldChar w:fldCharType="begin"/>
      </w:r>
      <w:r w:rsidR="00160928">
        <w:instrText xml:space="preserve"> SEQ Tablo \* ARABIC </w:instrText>
      </w:r>
      <w:r w:rsidR="00160928">
        <w:fldChar w:fldCharType="separate"/>
      </w:r>
      <w:r w:rsidR="00D602F2">
        <w:rPr>
          <w:noProof/>
        </w:rPr>
        <w:t>41</w:t>
      </w:r>
      <w:r w:rsidR="00160928">
        <w:rPr>
          <w:noProof/>
        </w:rPr>
        <w:fldChar w:fldCharType="end"/>
      </w:r>
      <w:r w:rsidR="00174368">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Faktörlerin Kemal Kılıçdaroğlu İtibarı Üzerindeki Etkileri</w:t>
      </w:r>
      <w:bookmarkEnd w:id="367"/>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350184BF" w14:textId="77777777" w:rsidTr="00722191">
        <w:tc>
          <w:tcPr>
            <w:tcW w:w="2547" w:type="dxa"/>
            <w:vMerge w:val="restart"/>
            <w:tcBorders>
              <w:right w:val="nil"/>
            </w:tcBorders>
            <w:vAlign w:val="center"/>
          </w:tcPr>
          <w:p w14:paraId="0ACAC2DC" w14:textId="02CBECCA" w:rsidR="00722191" w:rsidRPr="00722191" w:rsidRDefault="00722191" w:rsidP="00DF6AAD">
            <w:pPr>
              <w:spacing w:line="240" w:lineRule="auto"/>
              <w:rPr>
                <w:rFonts w:eastAsia="Calibri" w:cs="Times New Roman"/>
                <w:sz w:val="22"/>
              </w:rPr>
            </w:pPr>
            <w:bookmarkStart w:id="369" w:name="_Hlk511574606"/>
            <w:bookmarkEnd w:id="368"/>
            <w:r w:rsidRPr="00722191">
              <w:rPr>
                <w:rFonts w:eastAsia="Calibri" w:cs="Times New Roman"/>
                <w:sz w:val="22"/>
              </w:rPr>
              <w:t>K</w:t>
            </w:r>
            <w:r w:rsidR="00DF364D">
              <w:rPr>
                <w:rFonts w:eastAsia="Calibri" w:cs="Times New Roman"/>
                <w:sz w:val="22"/>
              </w:rPr>
              <w:t>emal Kılıçdaroğlu</w:t>
            </w:r>
            <w:r w:rsidRPr="00722191">
              <w:rPr>
                <w:rFonts w:eastAsia="Calibri" w:cs="Times New Roman"/>
                <w:sz w:val="22"/>
              </w:rPr>
              <w:t xml:space="preserve"> toplam itibarı</w:t>
            </w:r>
          </w:p>
        </w:tc>
        <w:tc>
          <w:tcPr>
            <w:tcW w:w="1134" w:type="dxa"/>
            <w:vMerge w:val="restart"/>
            <w:tcBorders>
              <w:left w:val="nil"/>
              <w:right w:val="nil"/>
            </w:tcBorders>
            <w:vAlign w:val="center"/>
          </w:tcPr>
          <w:p w14:paraId="1FA22A58"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5,071   +</w:t>
            </w:r>
          </w:p>
        </w:tc>
        <w:tc>
          <w:tcPr>
            <w:tcW w:w="4813" w:type="dxa"/>
            <w:tcBorders>
              <w:left w:val="nil"/>
            </w:tcBorders>
          </w:tcPr>
          <w:p w14:paraId="2B3F4331"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,031 Konuya Oy Verme (,848)</w:t>
            </w:r>
          </w:p>
        </w:tc>
      </w:tr>
      <w:tr w:rsidR="00722191" w:rsidRPr="00722191" w14:paraId="72631966" w14:textId="77777777" w:rsidTr="00722191">
        <w:tc>
          <w:tcPr>
            <w:tcW w:w="2547" w:type="dxa"/>
            <w:vMerge/>
            <w:tcBorders>
              <w:right w:val="nil"/>
            </w:tcBorders>
          </w:tcPr>
          <w:p w14:paraId="164E53FA"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55F86753"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5A0BC43" w14:textId="350E82FF" w:rsidR="00722191" w:rsidRPr="00722191" w:rsidRDefault="00722191" w:rsidP="00DF6AAD">
            <w:pPr>
              <w:spacing w:line="240" w:lineRule="auto"/>
              <w:rPr>
                <w:rFonts w:eastAsia="Calibri" w:cs="Times New Roman"/>
                <w:sz w:val="22"/>
              </w:rPr>
            </w:pPr>
            <w:r w:rsidRPr="00722191">
              <w:rPr>
                <w:rFonts w:eastAsia="Calibri" w:cs="Times New Roman"/>
                <w:sz w:val="22"/>
              </w:rPr>
              <w:t>-,101 Sosyolojik Oy Verme1(</w:t>
            </w:r>
            <w:r w:rsidRPr="00CA1C31">
              <w:rPr>
                <w:rFonts w:eastAsia="Calibri" w:cs="Times New Roman"/>
                <w:sz w:val="22"/>
              </w:rPr>
              <w:t>Seçmen-Toplum</w:t>
            </w:r>
            <w:r w:rsidRPr="00722191">
              <w:rPr>
                <w:rFonts w:eastAsia="Calibri" w:cs="Times New Roman"/>
                <w:sz w:val="22"/>
              </w:rPr>
              <w:t>) (,414)</w:t>
            </w:r>
          </w:p>
        </w:tc>
      </w:tr>
      <w:tr w:rsidR="00722191" w:rsidRPr="00722191" w14:paraId="55FE39DC" w14:textId="77777777" w:rsidTr="00722191">
        <w:tc>
          <w:tcPr>
            <w:tcW w:w="2547" w:type="dxa"/>
            <w:vMerge/>
            <w:tcBorders>
              <w:right w:val="nil"/>
            </w:tcBorders>
          </w:tcPr>
          <w:p w14:paraId="5ED24DB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44FB986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03119E9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,233 İdeolojik Oy Verme (,067)</w:t>
            </w:r>
          </w:p>
        </w:tc>
      </w:tr>
      <w:tr w:rsidR="00722191" w:rsidRPr="00722191" w14:paraId="275A7B90" w14:textId="77777777" w:rsidTr="00722191">
        <w:tc>
          <w:tcPr>
            <w:tcW w:w="2547" w:type="dxa"/>
            <w:vMerge/>
            <w:tcBorders>
              <w:right w:val="nil"/>
            </w:tcBorders>
          </w:tcPr>
          <w:p w14:paraId="14FE8472"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32BB387"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E92F8A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-,151 Rasyonel Oy Verme (,369)</w:t>
            </w:r>
          </w:p>
        </w:tc>
      </w:tr>
      <w:tr w:rsidR="00722191" w:rsidRPr="00722191" w14:paraId="32681574" w14:textId="77777777" w:rsidTr="00722191">
        <w:tc>
          <w:tcPr>
            <w:tcW w:w="2547" w:type="dxa"/>
            <w:vMerge/>
            <w:tcBorders>
              <w:right w:val="nil"/>
            </w:tcBorders>
          </w:tcPr>
          <w:p w14:paraId="5542F9B6"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05729004"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170B9537" w14:textId="3BBF4D8A" w:rsidR="00722191" w:rsidRPr="00722191" w:rsidRDefault="00722191" w:rsidP="00DF6AAD">
            <w:pPr>
              <w:spacing w:line="240" w:lineRule="auto"/>
              <w:rPr>
                <w:rFonts w:eastAsia="Calibri" w:cs="Times New Roman"/>
                <w:sz w:val="22"/>
              </w:rPr>
            </w:pPr>
            <w:r w:rsidRPr="00722191">
              <w:rPr>
                <w:rFonts w:eastAsia="Calibri" w:cs="Times New Roman"/>
                <w:sz w:val="22"/>
              </w:rPr>
              <w:t>-,578 Sosyolojik Oy Verme 2(Lider-Toplum) (,000)</w:t>
            </w:r>
          </w:p>
        </w:tc>
      </w:tr>
      <w:tr w:rsidR="00722191" w:rsidRPr="00722191" w14:paraId="56FC87FF" w14:textId="77777777" w:rsidTr="00722191">
        <w:tc>
          <w:tcPr>
            <w:tcW w:w="2547" w:type="dxa"/>
            <w:vMerge/>
            <w:tcBorders>
              <w:bottom w:val="single" w:sz="4" w:space="0" w:color="auto"/>
              <w:right w:val="nil"/>
            </w:tcBorders>
          </w:tcPr>
          <w:p w14:paraId="5E0BDF00"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0876F75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R=,207; R</w:t>
            </w:r>
            <w:r w:rsidRPr="00722191">
              <w:rPr>
                <w:rFonts w:eastAsia="Calibri" w:cs="Times New Roman"/>
                <w:sz w:val="22"/>
                <w:vertAlign w:val="superscript"/>
              </w:rPr>
              <w:t>2</w:t>
            </w:r>
            <w:r w:rsidRPr="00722191">
              <w:rPr>
                <w:rFonts w:eastAsia="Calibri" w:cs="Times New Roman"/>
                <w:sz w:val="22"/>
              </w:rPr>
              <w:t>=,036; F</w:t>
            </w:r>
            <w:r w:rsidRPr="00722191">
              <w:rPr>
                <w:rFonts w:eastAsia="Calibri" w:cs="Times New Roman"/>
                <w:sz w:val="22"/>
                <w:vertAlign w:val="subscript"/>
              </w:rPr>
              <w:t>(5-708)</w:t>
            </w:r>
            <w:r w:rsidRPr="00722191">
              <w:rPr>
                <w:rFonts w:eastAsia="Calibri" w:cs="Times New Roman"/>
                <w:sz w:val="22"/>
              </w:rPr>
              <w:t>= 6,368; P= 0,000</w:t>
            </w:r>
          </w:p>
        </w:tc>
      </w:tr>
      <w:tr w:rsidR="00722191" w:rsidRPr="00722191" w14:paraId="3502EBDA" w14:textId="77777777" w:rsidTr="00722191">
        <w:tc>
          <w:tcPr>
            <w:tcW w:w="2547" w:type="dxa"/>
            <w:tcBorders>
              <w:top w:val="single" w:sz="4" w:space="0" w:color="auto"/>
              <w:left w:val="nil"/>
              <w:bottom w:val="nil"/>
              <w:right w:val="nil"/>
            </w:tcBorders>
          </w:tcPr>
          <w:p w14:paraId="30FA19FA"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05C36B95"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bookmarkEnd w:id="369"/>
    </w:tbl>
    <w:p w14:paraId="4C1ED0ED" w14:textId="77777777" w:rsidR="00722191" w:rsidRPr="00722191" w:rsidRDefault="00722191" w:rsidP="00F51E71">
      <w:pPr>
        <w:jc w:val="both"/>
        <w:rPr>
          <w:rFonts w:eastAsia="Calibri" w:cs="Times New Roman"/>
          <w:b/>
          <w:szCs w:val="24"/>
        </w:rPr>
      </w:pPr>
    </w:p>
    <w:p w14:paraId="5541FFEB" w14:textId="5C4FB477" w:rsidR="00722191" w:rsidRPr="00722191" w:rsidRDefault="007A7BE7" w:rsidP="00F73EA6">
      <w:pPr>
        <w:ind w:firstLine="709"/>
        <w:jc w:val="both"/>
        <w:rPr>
          <w:rFonts w:eastAsia="Calibri" w:cs="Times New Roman"/>
          <w:szCs w:val="24"/>
        </w:rPr>
      </w:pPr>
      <w:r>
        <w:rPr>
          <w:rFonts w:eastAsia="Calibri" w:cs="Times New Roman"/>
          <w:szCs w:val="24"/>
        </w:rPr>
        <w:t xml:space="preserve">Oy verme yaklaşımlarının </w:t>
      </w:r>
      <w:r w:rsidR="00722191" w:rsidRPr="00722191">
        <w:rPr>
          <w:rFonts w:eastAsia="Calibri" w:cs="Times New Roman"/>
          <w:szCs w:val="24"/>
        </w:rPr>
        <w:t>Kemal Kılıçdaroğlu’nun toplam itibarı</w:t>
      </w:r>
      <w:r>
        <w:rPr>
          <w:rFonts w:eastAsia="Calibri" w:cs="Times New Roman"/>
          <w:szCs w:val="24"/>
        </w:rPr>
        <w:t>nı</w:t>
      </w:r>
      <w:r w:rsidR="00722191" w:rsidRPr="00722191">
        <w:rPr>
          <w:rFonts w:eastAsia="Calibri" w:cs="Times New Roman"/>
          <w:szCs w:val="24"/>
        </w:rPr>
        <w:t xml:space="preserve"> etkilediği varsayımıyla oluşturulan modelin anlamlı (p=,000) olduğu görülmüştür. Buna göre oy verme yaklaşımları Kemal Kılıçdaroğlu’nun toplam </w:t>
      </w:r>
      <w:r>
        <w:rPr>
          <w:rFonts w:eastAsia="Calibri" w:cs="Times New Roman"/>
          <w:szCs w:val="24"/>
        </w:rPr>
        <w:t>itibarını yaklaşık yüzde 4</w:t>
      </w:r>
      <w:r w:rsidR="00722191" w:rsidRPr="00722191">
        <w:rPr>
          <w:rFonts w:eastAsia="Calibri" w:cs="Times New Roman"/>
          <w:szCs w:val="24"/>
        </w:rPr>
        <w:t xml:space="preserve"> oranında açıklamaktadır (Tablo 41). </w:t>
      </w:r>
    </w:p>
    <w:p w14:paraId="1B5EEBF7" w14:textId="34224A64" w:rsidR="00CC68E0"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Anlamlı etki oluşturan faktör olan “sosyolojik oy verme-2 (lider-toplum ilişkisi)” (p=,000) faktöründe gerçekleşecek bir artış yüzde 57 oranında Kemal Kılıçdaoğlu’nun </w:t>
      </w:r>
      <w:r w:rsidR="007A7BE7" w:rsidRPr="007A7BE7">
        <w:rPr>
          <w:rFonts w:eastAsia="Calibri" w:cs="Times New Roman"/>
          <w:szCs w:val="24"/>
        </w:rPr>
        <w:t xml:space="preserve">toplam itibarı üzerinde olumsuz bir etki yapmaktadır </w:t>
      </w:r>
      <w:r w:rsidRPr="00722191">
        <w:rPr>
          <w:rFonts w:eastAsia="Calibri" w:cs="Times New Roman"/>
          <w:szCs w:val="24"/>
        </w:rPr>
        <w:t>(Tablo 41).</w:t>
      </w:r>
    </w:p>
    <w:p w14:paraId="232B199B" w14:textId="2A5AFB9B" w:rsidR="00D92C3D" w:rsidRPr="002F7616" w:rsidRDefault="00AD3C59" w:rsidP="00AD3C59">
      <w:pPr>
        <w:pStyle w:val="Balk3"/>
        <w:numPr>
          <w:ilvl w:val="0"/>
          <w:numId w:val="0"/>
        </w:numPr>
        <w:ind w:left="714" w:hanging="5"/>
        <w:rPr>
          <w:rFonts w:eastAsia="Calibri"/>
        </w:rPr>
      </w:pPr>
      <w:bookmarkStart w:id="370" w:name="_Toc512208155"/>
      <w:bookmarkStart w:id="371" w:name="_Toc515762110"/>
      <w:r>
        <w:rPr>
          <w:rFonts w:eastAsia="Calibri"/>
        </w:rPr>
        <w:lastRenderedPageBreak/>
        <w:t xml:space="preserve">3.8.3. </w:t>
      </w:r>
      <w:r w:rsidR="00722191" w:rsidRPr="00722191">
        <w:rPr>
          <w:rFonts w:eastAsia="Calibri"/>
        </w:rPr>
        <w:t>Devlet Bahçeli İtibar Değer</w:t>
      </w:r>
      <w:bookmarkEnd w:id="370"/>
      <w:r w:rsidR="0029672A">
        <w:rPr>
          <w:rFonts w:eastAsia="Calibri"/>
        </w:rPr>
        <w:t>i</w:t>
      </w:r>
      <w:bookmarkEnd w:id="371"/>
      <w:r w:rsidR="001F3171">
        <w:rPr>
          <w:rFonts w:eastAsia="Calibri"/>
        </w:rPr>
        <w:t xml:space="preserve"> </w:t>
      </w:r>
    </w:p>
    <w:p w14:paraId="13587529" w14:textId="0A18097A" w:rsidR="002F7616" w:rsidRPr="0029672A" w:rsidRDefault="007B2CA0" w:rsidP="00DF6AAD">
      <w:pPr>
        <w:spacing w:after="300"/>
        <w:ind w:firstLine="709"/>
        <w:contextualSpacing/>
        <w:jc w:val="both"/>
        <w:rPr>
          <w:rFonts w:eastAsia="Calibri" w:cs="Times New Roman"/>
          <w:szCs w:val="24"/>
        </w:rPr>
      </w:pPr>
      <w:r w:rsidRPr="007B2CA0">
        <w:rPr>
          <w:rFonts w:eastAsia="Calibri" w:cs="Times New Roman"/>
          <w:szCs w:val="24"/>
        </w:rPr>
        <w:t>Bu bölümde</w:t>
      </w:r>
      <w:r w:rsidR="00FF6025">
        <w:rPr>
          <w:rFonts w:eastAsia="Calibri" w:cs="Times New Roman"/>
          <w:szCs w:val="24"/>
        </w:rPr>
        <w:t xml:space="preserve"> MHP lideri</w:t>
      </w:r>
      <w:r w:rsidRPr="007B2CA0">
        <w:rPr>
          <w:rFonts w:eastAsia="Calibri" w:cs="Times New Roman"/>
          <w:szCs w:val="24"/>
        </w:rPr>
        <w:t xml:space="preserve"> </w:t>
      </w:r>
      <w:r>
        <w:rPr>
          <w:rFonts w:eastAsia="Calibri" w:cs="Times New Roman"/>
          <w:szCs w:val="24"/>
        </w:rPr>
        <w:t>Devlet Bahçeli’nin</w:t>
      </w:r>
      <w:r w:rsidRPr="007B2CA0">
        <w:rPr>
          <w:rFonts w:eastAsia="Calibri" w:cs="Times New Roman"/>
          <w:szCs w:val="24"/>
        </w:rPr>
        <w:t xml:space="preserve"> itibar değerlerinin aritmetik ortalamaları ve faktörlerin </w:t>
      </w:r>
      <w:r>
        <w:rPr>
          <w:rFonts w:eastAsia="Calibri" w:cs="Times New Roman"/>
          <w:szCs w:val="24"/>
        </w:rPr>
        <w:t>Bahçeli’nin</w:t>
      </w:r>
      <w:r w:rsidRPr="007B2CA0">
        <w:rPr>
          <w:rFonts w:eastAsia="Calibri" w:cs="Times New Roman"/>
          <w:szCs w:val="24"/>
        </w:rPr>
        <w:t xml:space="preserve"> toplam itibarına etkisi incelenmektedir.</w:t>
      </w:r>
    </w:p>
    <w:p w14:paraId="76B591F3" w14:textId="24095204" w:rsidR="00722191" w:rsidRPr="0029672A" w:rsidRDefault="0029672A" w:rsidP="00DF6AAD">
      <w:pPr>
        <w:pStyle w:val="ResimYazs"/>
        <w:rPr>
          <w:rFonts w:eastAsia="Calibri" w:cs="Times New Roman"/>
          <w:szCs w:val="24"/>
        </w:rPr>
      </w:pPr>
      <w:bookmarkStart w:id="372" w:name="_Toc515925303"/>
      <w:bookmarkStart w:id="373" w:name="_Hlk512200105"/>
      <w:r>
        <w:t xml:space="preserve">Tablo </w:t>
      </w:r>
      <w:r w:rsidR="00160928">
        <w:fldChar w:fldCharType="begin"/>
      </w:r>
      <w:r w:rsidR="00160928">
        <w:instrText xml:space="preserve"> SEQ Tablo \* ARABIC </w:instrText>
      </w:r>
      <w:r w:rsidR="00160928">
        <w:fldChar w:fldCharType="separate"/>
      </w:r>
      <w:r w:rsidR="00D602F2">
        <w:rPr>
          <w:noProof/>
        </w:rPr>
        <w:t>42</w:t>
      </w:r>
      <w:r w:rsidR="00160928">
        <w:rPr>
          <w:noProof/>
        </w:rPr>
        <w:fldChar w:fldCharType="end"/>
      </w:r>
      <w:r w:rsidR="00FF6025">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 xml:space="preserve">Devlet Bahçeli İtibar Değerleri </w:t>
      </w:r>
      <w:r w:rsidR="007A7BE7">
        <w:rPr>
          <w:rFonts w:eastAsia="Calibri" w:cs="Times New Roman"/>
          <w:szCs w:val="24"/>
        </w:rPr>
        <w:t>İstatistiği</w:t>
      </w:r>
      <w:bookmarkEnd w:id="372"/>
    </w:p>
    <w:tbl>
      <w:tblPr>
        <w:tblStyle w:val="TabloKlavuzu"/>
        <w:tblW w:w="0" w:type="auto"/>
        <w:tblLayout w:type="fixed"/>
        <w:tblCellMar>
          <w:left w:w="28" w:type="dxa"/>
          <w:bottom w:w="28" w:type="dxa"/>
          <w:right w:w="28" w:type="dxa"/>
        </w:tblCellMar>
        <w:tblLook w:val="04A0" w:firstRow="1" w:lastRow="0" w:firstColumn="1" w:lastColumn="0" w:noHBand="0" w:noVBand="1"/>
      </w:tblPr>
      <w:tblGrid>
        <w:gridCol w:w="3823"/>
        <w:gridCol w:w="708"/>
        <w:gridCol w:w="993"/>
        <w:gridCol w:w="992"/>
        <w:gridCol w:w="850"/>
        <w:gridCol w:w="1128"/>
      </w:tblGrid>
      <w:tr w:rsidR="00722191" w:rsidRPr="00722191" w14:paraId="33790357" w14:textId="77777777" w:rsidTr="00722191">
        <w:tc>
          <w:tcPr>
            <w:tcW w:w="3823" w:type="dxa"/>
            <w:vAlign w:val="center"/>
          </w:tcPr>
          <w:bookmarkEnd w:id="373"/>
          <w:p w14:paraId="2EAD083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Maddeler</w:t>
            </w:r>
          </w:p>
        </w:tc>
        <w:tc>
          <w:tcPr>
            <w:tcW w:w="708" w:type="dxa"/>
            <w:vAlign w:val="center"/>
          </w:tcPr>
          <w:p w14:paraId="3F2035D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N</w:t>
            </w:r>
          </w:p>
        </w:tc>
        <w:tc>
          <w:tcPr>
            <w:tcW w:w="993" w:type="dxa"/>
            <w:vAlign w:val="center"/>
          </w:tcPr>
          <w:p w14:paraId="51BD499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Min.</w:t>
            </w:r>
          </w:p>
        </w:tc>
        <w:tc>
          <w:tcPr>
            <w:tcW w:w="992" w:type="dxa"/>
            <w:vAlign w:val="center"/>
          </w:tcPr>
          <w:p w14:paraId="65BE498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Max.</w:t>
            </w:r>
          </w:p>
        </w:tc>
        <w:tc>
          <w:tcPr>
            <w:tcW w:w="850" w:type="dxa"/>
            <w:vAlign w:val="center"/>
          </w:tcPr>
          <w:p w14:paraId="5017A80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Mean</w:t>
            </w:r>
          </w:p>
        </w:tc>
        <w:tc>
          <w:tcPr>
            <w:tcW w:w="1128" w:type="dxa"/>
            <w:vAlign w:val="center"/>
          </w:tcPr>
          <w:p w14:paraId="36968C5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Sdt.</w:t>
            </w:r>
          </w:p>
          <w:p w14:paraId="489266A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b/>
                <w:sz w:val="22"/>
              </w:rPr>
              <w:t>Deviaton</w:t>
            </w:r>
          </w:p>
        </w:tc>
      </w:tr>
      <w:tr w:rsidR="00722191" w:rsidRPr="00722191" w14:paraId="7A7BA4B0" w14:textId="77777777" w:rsidTr="00722191">
        <w:trPr>
          <w:trHeight w:val="20"/>
        </w:trPr>
        <w:tc>
          <w:tcPr>
            <w:tcW w:w="3823" w:type="dxa"/>
          </w:tcPr>
          <w:p w14:paraId="4481DEF2" w14:textId="6A86A2BE" w:rsidR="00722191" w:rsidRPr="00722191" w:rsidRDefault="00722191" w:rsidP="00DF6AAD">
            <w:pPr>
              <w:spacing w:line="20" w:lineRule="atLeast"/>
              <w:rPr>
                <w:rFonts w:eastAsia="Calibri" w:cs="Times New Roman"/>
                <w:b/>
                <w:sz w:val="22"/>
              </w:rPr>
            </w:pPr>
            <w:r w:rsidRPr="00722191">
              <w:rPr>
                <w:rFonts w:eastAsia="Calibri" w:cs="Times New Roman"/>
                <w:sz w:val="22"/>
              </w:rPr>
              <w:t>Kendisine olan beğeni düzeyim yüksektir</w:t>
            </w:r>
          </w:p>
        </w:tc>
        <w:tc>
          <w:tcPr>
            <w:tcW w:w="708" w:type="dxa"/>
          </w:tcPr>
          <w:p w14:paraId="4552C88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tcPr>
          <w:p w14:paraId="13E48C8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1EF356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10E0E35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4,6013</w:t>
            </w:r>
          </w:p>
        </w:tc>
        <w:tc>
          <w:tcPr>
            <w:tcW w:w="1128" w:type="dxa"/>
          </w:tcPr>
          <w:p w14:paraId="1E7E9DE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3,10795</w:t>
            </w:r>
          </w:p>
        </w:tc>
      </w:tr>
      <w:tr w:rsidR="00722191" w:rsidRPr="00722191" w14:paraId="6D12D270" w14:textId="77777777" w:rsidTr="00722191">
        <w:trPr>
          <w:trHeight w:val="20"/>
        </w:trPr>
        <w:tc>
          <w:tcPr>
            <w:tcW w:w="3823" w:type="dxa"/>
          </w:tcPr>
          <w:p w14:paraId="7469FFFA" w14:textId="270883E4" w:rsidR="00722191" w:rsidRPr="00722191" w:rsidRDefault="00722191" w:rsidP="00DF6AAD">
            <w:pPr>
              <w:spacing w:line="20" w:lineRule="atLeast"/>
              <w:rPr>
                <w:rFonts w:eastAsia="Calibri" w:cs="Times New Roman"/>
                <w:b/>
                <w:sz w:val="22"/>
              </w:rPr>
            </w:pPr>
            <w:r w:rsidRPr="00722191">
              <w:rPr>
                <w:rFonts w:eastAsia="Calibri" w:cs="Times New Roman"/>
                <w:sz w:val="22"/>
              </w:rPr>
              <w:t>Kendisine güçlü bir şekilde saygı duyarım</w:t>
            </w:r>
          </w:p>
        </w:tc>
        <w:tc>
          <w:tcPr>
            <w:tcW w:w="708" w:type="dxa"/>
          </w:tcPr>
          <w:p w14:paraId="218E066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60980BC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409EA1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4B66C27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4,9185</w:t>
            </w:r>
          </w:p>
        </w:tc>
        <w:tc>
          <w:tcPr>
            <w:tcW w:w="1128" w:type="dxa"/>
          </w:tcPr>
          <w:p w14:paraId="403FDD1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3,27909</w:t>
            </w:r>
          </w:p>
        </w:tc>
      </w:tr>
      <w:tr w:rsidR="00722191" w:rsidRPr="00722191" w14:paraId="45ADD4ED" w14:textId="77777777" w:rsidTr="00722191">
        <w:trPr>
          <w:trHeight w:val="20"/>
        </w:trPr>
        <w:tc>
          <w:tcPr>
            <w:tcW w:w="3823" w:type="dxa"/>
          </w:tcPr>
          <w:p w14:paraId="06200D46" w14:textId="07E2E8C5" w:rsidR="00722191" w:rsidRPr="00722191" w:rsidRDefault="00722191" w:rsidP="00DF6AAD">
            <w:pPr>
              <w:spacing w:line="20" w:lineRule="atLeast"/>
              <w:rPr>
                <w:rFonts w:eastAsia="Calibri" w:cs="Times New Roman"/>
                <w:b/>
                <w:sz w:val="22"/>
              </w:rPr>
            </w:pPr>
            <w:r w:rsidRPr="00722191">
              <w:rPr>
                <w:rFonts w:eastAsia="Calibri" w:cs="Times New Roman"/>
                <w:sz w:val="22"/>
              </w:rPr>
              <w:t>Kendisini samimi bulurum</w:t>
            </w:r>
          </w:p>
        </w:tc>
        <w:tc>
          <w:tcPr>
            <w:tcW w:w="708" w:type="dxa"/>
          </w:tcPr>
          <w:p w14:paraId="16A9F03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tcPr>
          <w:p w14:paraId="1070B01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E203AD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457E5E2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4,8175</w:t>
            </w:r>
          </w:p>
        </w:tc>
        <w:tc>
          <w:tcPr>
            <w:tcW w:w="1128" w:type="dxa"/>
          </w:tcPr>
          <w:p w14:paraId="1BEF481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3,27568</w:t>
            </w:r>
          </w:p>
        </w:tc>
      </w:tr>
      <w:tr w:rsidR="00722191" w:rsidRPr="00722191" w14:paraId="17A00305" w14:textId="77777777" w:rsidTr="00722191">
        <w:trPr>
          <w:trHeight w:val="20"/>
        </w:trPr>
        <w:tc>
          <w:tcPr>
            <w:tcW w:w="3823" w:type="dxa"/>
          </w:tcPr>
          <w:p w14:paraId="38CE6CE1" w14:textId="1A213B0C" w:rsidR="00722191" w:rsidRPr="00722191" w:rsidRDefault="00722191" w:rsidP="00DF6AAD">
            <w:pPr>
              <w:spacing w:line="20" w:lineRule="atLeast"/>
              <w:rPr>
                <w:rFonts w:eastAsia="Calibri" w:cs="Times New Roman"/>
                <w:b/>
                <w:sz w:val="22"/>
              </w:rPr>
            </w:pPr>
            <w:r w:rsidRPr="00722191">
              <w:rPr>
                <w:rFonts w:eastAsia="Calibri" w:cs="Times New Roman"/>
                <w:sz w:val="22"/>
              </w:rPr>
              <w:t>Akılcı bir kişilik</w:t>
            </w:r>
          </w:p>
        </w:tc>
        <w:tc>
          <w:tcPr>
            <w:tcW w:w="708" w:type="dxa"/>
          </w:tcPr>
          <w:p w14:paraId="6233B2F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7466065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90E62E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07F4A7A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4,7243</w:t>
            </w:r>
          </w:p>
        </w:tc>
        <w:tc>
          <w:tcPr>
            <w:tcW w:w="1128" w:type="dxa"/>
          </w:tcPr>
          <w:p w14:paraId="4FD0C84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3,13065</w:t>
            </w:r>
          </w:p>
        </w:tc>
      </w:tr>
      <w:tr w:rsidR="00722191" w:rsidRPr="00722191" w14:paraId="09070698" w14:textId="77777777" w:rsidTr="00722191">
        <w:trPr>
          <w:trHeight w:val="20"/>
        </w:trPr>
        <w:tc>
          <w:tcPr>
            <w:tcW w:w="3823" w:type="dxa"/>
          </w:tcPr>
          <w:p w14:paraId="70A08545" w14:textId="59B544E7" w:rsidR="00722191" w:rsidRPr="00722191" w:rsidRDefault="00722191" w:rsidP="00DF6AAD">
            <w:pPr>
              <w:spacing w:line="20" w:lineRule="atLeast"/>
              <w:rPr>
                <w:rFonts w:eastAsia="Calibri" w:cs="Times New Roman"/>
                <w:b/>
                <w:sz w:val="22"/>
              </w:rPr>
            </w:pPr>
            <w:r w:rsidRPr="00722191">
              <w:rPr>
                <w:rFonts w:eastAsia="Calibri" w:cs="Times New Roman"/>
                <w:sz w:val="22"/>
              </w:rPr>
              <w:t>Yetenekli bir lider</w:t>
            </w:r>
          </w:p>
        </w:tc>
        <w:tc>
          <w:tcPr>
            <w:tcW w:w="708" w:type="dxa"/>
          </w:tcPr>
          <w:p w14:paraId="5925999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tcPr>
          <w:p w14:paraId="1281CA2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1835695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54176F18"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4,3103</w:t>
            </w:r>
          </w:p>
        </w:tc>
        <w:tc>
          <w:tcPr>
            <w:tcW w:w="1128" w:type="dxa"/>
          </w:tcPr>
          <w:p w14:paraId="220DDDE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2,95679</w:t>
            </w:r>
          </w:p>
        </w:tc>
      </w:tr>
      <w:tr w:rsidR="00722191" w:rsidRPr="00722191" w14:paraId="6EF89AD6" w14:textId="77777777" w:rsidTr="00722191">
        <w:trPr>
          <w:trHeight w:val="20"/>
        </w:trPr>
        <w:tc>
          <w:tcPr>
            <w:tcW w:w="3823" w:type="dxa"/>
          </w:tcPr>
          <w:p w14:paraId="6D94AB9D" w14:textId="7FC8E990" w:rsidR="00722191" w:rsidRPr="00722191" w:rsidRDefault="00722191" w:rsidP="00DF6AAD">
            <w:pPr>
              <w:spacing w:line="20" w:lineRule="atLeast"/>
              <w:rPr>
                <w:rFonts w:eastAsia="Calibri" w:cs="Times New Roman"/>
                <w:b/>
                <w:sz w:val="22"/>
              </w:rPr>
            </w:pPr>
            <w:r w:rsidRPr="00722191">
              <w:rPr>
                <w:rFonts w:eastAsia="Calibri" w:cs="Times New Roman"/>
                <w:sz w:val="22"/>
              </w:rPr>
              <w:t>Vizyoner (ileri görüşlü) bir lider</w:t>
            </w:r>
          </w:p>
        </w:tc>
        <w:tc>
          <w:tcPr>
            <w:tcW w:w="708" w:type="dxa"/>
          </w:tcPr>
          <w:p w14:paraId="7B88A14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797</w:t>
            </w:r>
          </w:p>
        </w:tc>
        <w:tc>
          <w:tcPr>
            <w:tcW w:w="993" w:type="dxa"/>
          </w:tcPr>
          <w:p w14:paraId="43A08C7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138AEE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769BBF2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4,4617</w:t>
            </w:r>
          </w:p>
        </w:tc>
        <w:tc>
          <w:tcPr>
            <w:tcW w:w="1128" w:type="dxa"/>
          </w:tcPr>
          <w:p w14:paraId="5001C53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3,03747</w:t>
            </w:r>
          </w:p>
        </w:tc>
      </w:tr>
      <w:tr w:rsidR="00722191" w:rsidRPr="00722191" w14:paraId="7C21A241" w14:textId="77777777" w:rsidTr="00722191">
        <w:trPr>
          <w:trHeight w:val="20"/>
        </w:trPr>
        <w:tc>
          <w:tcPr>
            <w:tcW w:w="3823" w:type="dxa"/>
          </w:tcPr>
          <w:p w14:paraId="5258F03D" w14:textId="757760C9" w:rsidR="00722191" w:rsidRPr="00722191" w:rsidRDefault="00722191" w:rsidP="00DF6AAD">
            <w:pPr>
              <w:spacing w:line="20" w:lineRule="atLeast"/>
              <w:rPr>
                <w:rFonts w:eastAsia="Calibri" w:cs="Times New Roman"/>
                <w:b/>
                <w:sz w:val="22"/>
              </w:rPr>
            </w:pPr>
            <w:r w:rsidRPr="00722191">
              <w:rPr>
                <w:rFonts w:eastAsia="Calibri" w:cs="Times New Roman"/>
                <w:sz w:val="22"/>
              </w:rPr>
              <w:t>Çevre konusuna duyarlı bir lider</w:t>
            </w:r>
          </w:p>
        </w:tc>
        <w:tc>
          <w:tcPr>
            <w:tcW w:w="708" w:type="dxa"/>
          </w:tcPr>
          <w:p w14:paraId="39052E9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16D986A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320EFA0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0399A33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4,5213</w:t>
            </w:r>
          </w:p>
        </w:tc>
        <w:tc>
          <w:tcPr>
            <w:tcW w:w="1128" w:type="dxa"/>
          </w:tcPr>
          <w:p w14:paraId="381797A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2,97567</w:t>
            </w:r>
          </w:p>
        </w:tc>
      </w:tr>
      <w:tr w:rsidR="00722191" w:rsidRPr="00722191" w14:paraId="7D554CE3" w14:textId="77777777" w:rsidTr="00722191">
        <w:trPr>
          <w:trHeight w:val="20"/>
        </w:trPr>
        <w:tc>
          <w:tcPr>
            <w:tcW w:w="3823" w:type="dxa"/>
          </w:tcPr>
          <w:p w14:paraId="315A877C" w14:textId="29888587" w:rsidR="00722191" w:rsidRPr="00722191" w:rsidRDefault="00722191" w:rsidP="00DF6AAD">
            <w:pPr>
              <w:spacing w:line="20" w:lineRule="atLeast"/>
              <w:rPr>
                <w:rFonts w:eastAsia="Calibri" w:cs="Times New Roman"/>
                <w:b/>
                <w:sz w:val="22"/>
              </w:rPr>
            </w:pPr>
            <w:r w:rsidRPr="00722191">
              <w:rPr>
                <w:rFonts w:eastAsia="Calibri" w:cs="Times New Roman"/>
                <w:sz w:val="22"/>
              </w:rPr>
              <w:t>Kaliteye önem veren bir lider</w:t>
            </w:r>
          </w:p>
        </w:tc>
        <w:tc>
          <w:tcPr>
            <w:tcW w:w="708" w:type="dxa"/>
          </w:tcPr>
          <w:p w14:paraId="790C5AD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796</w:t>
            </w:r>
          </w:p>
        </w:tc>
        <w:tc>
          <w:tcPr>
            <w:tcW w:w="993" w:type="dxa"/>
          </w:tcPr>
          <w:p w14:paraId="6A06C0A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201A985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754411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4,6219</w:t>
            </w:r>
          </w:p>
        </w:tc>
        <w:tc>
          <w:tcPr>
            <w:tcW w:w="1128" w:type="dxa"/>
          </w:tcPr>
          <w:p w14:paraId="3651DB4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2,99332</w:t>
            </w:r>
          </w:p>
        </w:tc>
      </w:tr>
      <w:tr w:rsidR="00722191" w:rsidRPr="00722191" w14:paraId="6999E961" w14:textId="77777777" w:rsidTr="00722191">
        <w:trPr>
          <w:trHeight w:val="20"/>
        </w:trPr>
        <w:tc>
          <w:tcPr>
            <w:tcW w:w="3823" w:type="dxa"/>
          </w:tcPr>
          <w:p w14:paraId="4C739F78" w14:textId="70A5F3D7" w:rsidR="00722191" w:rsidRPr="00722191" w:rsidRDefault="00722191" w:rsidP="00DF6AAD">
            <w:pPr>
              <w:spacing w:line="20" w:lineRule="atLeast"/>
              <w:rPr>
                <w:rFonts w:eastAsia="Calibri" w:cs="Times New Roman"/>
                <w:b/>
                <w:sz w:val="22"/>
              </w:rPr>
            </w:pPr>
            <w:r w:rsidRPr="00722191">
              <w:rPr>
                <w:rFonts w:eastAsia="Calibri" w:cs="Times New Roman"/>
                <w:sz w:val="22"/>
              </w:rPr>
              <w:t>Sempatik bir lider</w:t>
            </w:r>
          </w:p>
        </w:tc>
        <w:tc>
          <w:tcPr>
            <w:tcW w:w="708" w:type="dxa"/>
          </w:tcPr>
          <w:p w14:paraId="0AB993F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794</w:t>
            </w:r>
          </w:p>
        </w:tc>
        <w:tc>
          <w:tcPr>
            <w:tcW w:w="993" w:type="dxa"/>
          </w:tcPr>
          <w:p w14:paraId="0C6D33C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4675D9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1C7E219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4,7947</w:t>
            </w:r>
          </w:p>
        </w:tc>
        <w:tc>
          <w:tcPr>
            <w:tcW w:w="1128" w:type="dxa"/>
          </w:tcPr>
          <w:p w14:paraId="2DDBF02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3,29575</w:t>
            </w:r>
          </w:p>
        </w:tc>
      </w:tr>
      <w:tr w:rsidR="00722191" w:rsidRPr="00722191" w14:paraId="01017A10" w14:textId="77777777" w:rsidTr="00722191">
        <w:trPr>
          <w:trHeight w:val="20"/>
        </w:trPr>
        <w:tc>
          <w:tcPr>
            <w:tcW w:w="3823" w:type="dxa"/>
          </w:tcPr>
          <w:p w14:paraId="509B11D1" w14:textId="244E7331" w:rsidR="00722191" w:rsidRPr="00722191" w:rsidRDefault="00722191" w:rsidP="00DF6AAD">
            <w:pPr>
              <w:spacing w:line="20" w:lineRule="atLeast"/>
              <w:rPr>
                <w:rFonts w:eastAsia="Calibri" w:cs="Times New Roman"/>
                <w:b/>
                <w:sz w:val="22"/>
              </w:rPr>
            </w:pPr>
            <w:r w:rsidRPr="00722191">
              <w:rPr>
                <w:rFonts w:eastAsia="Calibri" w:cs="Times New Roman"/>
                <w:sz w:val="22"/>
              </w:rPr>
              <w:t>Karizmatik bir lider</w:t>
            </w:r>
          </w:p>
        </w:tc>
        <w:tc>
          <w:tcPr>
            <w:tcW w:w="708" w:type="dxa"/>
          </w:tcPr>
          <w:p w14:paraId="6807681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795</w:t>
            </w:r>
          </w:p>
        </w:tc>
        <w:tc>
          <w:tcPr>
            <w:tcW w:w="993" w:type="dxa"/>
          </w:tcPr>
          <w:p w14:paraId="7F326E5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CC0BE5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1953512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4,1635</w:t>
            </w:r>
          </w:p>
        </w:tc>
        <w:tc>
          <w:tcPr>
            <w:tcW w:w="1128" w:type="dxa"/>
          </w:tcPr>
          <w:p w14:paraId="2C5CD91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3,04888</w:t>
            </w:r>
          </w:p>
        </w:tc>
      </w:tr>
      <w:tr w:rsidR="00722191" w:rsidRPr="00722191" w14:paraId="5279CB65" w14:textId="77777777" w:rsidTr="00722191">
        <w:trPr>
          <w:trHeight w:val="20"/>
        </w:trPr>
        <w:tc>
          <w:tcPr>
            <w:tcW w:w="3823" w:type="dxa"/>
          </w:tcPr>
          <w:p w14:paraId="30B47375" w14:textId="7E79DE34" w:rsidR="00722191" w:rsidRPr="00722191" w:rsidRDefault="00722191" w:rsidP="00DF6AAD">
            <w:pPr>
              <w:spacing w:line="20" w:lineRule="atLeast"/>
              <w:rPr>
                <w:rFonts w:eastAsia="Calibri" w:cs="Times New Roman"/>
                <w:b/>
                <w:sz w:val="22"/>
              </w:rPr>
            </w:pPr>
            <w:r w:rsidRPr="00722191">
              <w:rPr>
                <w:rFonts w:eastAsia="Calibri" w:cs="Times New Roman"/>
                <w:sz w:val="22"/>
              </w:rPr>
              <w:t>Dürüst bir lider</w:t>
            </w:r>
          </w:p>
        </w:tc>
        <w:tc>
          <w:tcPr>
            <w:tcW w:w="708" w:type="dxa"/>
          </w:tcPr>
          <w:p w14:paraId="15BE197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795</w:t>
            </w:r>
          </w:p>
        </w:tc>
        <w:tc>
          <w:tcPr>
            <w:tcW w:w="993" w:type="dxa"/>
          </w:tcPr>
          <w:p w14:paraId="38E38D8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CBA864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ABEDD9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4,6528</w:t>
            </w:r>
          </w:p>
        </w:tc>
        <w:tc>
          <w:tcPr>
            <w:tcW w:w="1128" w:type="dxa"/>
          </w:tcPr>
          <w:p w14:paraId="3747A46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3,22775</w:t>
            </w:r>
          </w:p>
        </w:tc>
      </w:tr>
      <w:tr w:rsidR="00722191" w:rsidRPr="00722191" w14:paraId="0E7DD008" w14:textId="77777777" w:rsidTr="00722191">
        <w:trPr>
          <w:trHeight w:val="20"/>
        </w:trPr>
        <w:tc>
          <w:tcPr>
            <w:tcW w:w="3823" w:type="dxa"/>
          </w:tcPr>
          <w:p w14:paraId="257CB756" w14:textId="662A43DA" w:rsidR="00722191" w:rsidRPr="00722191" w:rsidRDefault="00722191" w:rsidP="00DF6AAD">
            <w:pPr>
              <w:spacing w:line="20" w:lineRule="atLeast"/>
              <w:rPr>
                <w:rFonts w:eastAsia="Calibri" w:cs="Times New Roman"/>
                <w:b/>
                <w:sz w:val="22"/>
              </w:rPr>
            </w:pPr>
            <w:r w:rsidRPr="00722191">
              <w:rPr>
                <w:rFonts w:eastAsia="Calibri" w:cs="Times New Roman"/>
                <w:sz w:val="22"/>
              </w:rPr>
              <w:t>Demokrat bir lider</w:t>
            </w:r>
          </w:p>
        </w:tc>
        <w:tc>
          <w:tcPr>
            <w:tcW w:w="708" w:type="dxa"/>
          </w:tcPr>
          <w:p w14:paraId="3C92295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794</w:t>
            </w:r>
          </w:p>
        </w:tc>
        <w:tc>
          <w:tcPr>
            <w:tcW w:w="993" w:type="dxa"/>
          </w:tcPr>
          <w:p w14:paraId="4E4808C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3C8599E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C6E041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4,6285</w:t>
            </w:r>
          </w:p>
        </w:tc>
        <w:tc>
          <w:tcPr>
            <w:tcW w:w="1128" w:type="dxa"/>
          </w:tcPr>
          <w:p w14:paraId="539ECF2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3,09321</w:t>
            </w:r>
          </w:p>
        </w:tc>
      </w:tr>
      <w:tr w:rsidR="00722191" w:rsidRPr="00722191" w14:paraId="1DCA721A" w14:textId="77777777" w:rsidTr="00722191">
        <w:trPr>
          <w:trHeight w:val="20"/>
        </w:trPr>
        <w:tc>
          <w:tcPr>
            <w:tcW w:w="3823" w:type="dxa"/>
          </w:tcPr>
          <w:p w14:paraId="0BA2739D" w14:textId="61E9ECB2" w:rsidR="00722191" w:rsidRPr="00722191" w:rsidRDefault="00722191" w:rsidP="00DF6AAD">
            <w:pPr>
              <w:spacing w:line="20" w:lineRule="atLeast"/>
              <w:rPr>
                <w:rFonts w:eastAsia="Calibri" w:cs="Times New Roman"/>
                <w:b/>
                <w:sz w:val="22"/>
              </w:rPr>
            </w:pPr>
            <w:r w:rsidRPr="00722191">
              <w:rPr>
                <w:rFonts w:eastAsia="Calibri" w:cs="Times New Roman"/>
                <w:sz w:val="22"/>
              </w:rPr>
              <w:t>İnsan odaklı çalışma ve yönetme ilkesine sahip bir lider</w:t>
            </w:r>
          </w:p>
        </w:tc>
        <w:tc>
          <w:tcPr>
            <w:tcW w:w="708" w:type="dxa"/>
          </w:tcPr>
          <w:p w14:paraId="723A040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798</w:t>
            </w:r>
          </w:p>
        </w:tc>
        <w:tc>
          <w:tcPr>
            <w:tcW w:w="993" w:type="dxa"/>
          </w:tcPr>
          <w:p w14:paraId="36BA8BD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2D94840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3599420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4,6767</w:t>
            </w:r>
          </w:p>
        </w:tc>
        <w:tc>
          <w:tcPr>
            <w:tcW w:w="1128" w:type="dxa"/>
          </w:tcPr>
          <w:p w14:paraId="5387DA31"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3,07591</w:t>
            </w:r>
          </w:p>
        </w:tc>
      </w:tr>
      <w:tr w:rsidR="00722191" w:rsidRPr="00722191" w14:paraId="7A5D02C1" w14:textId="77777777" w:rsidTr="00722191">
        <w:trPr>
          <w:trHeight w:val="20"/>
        </w:trPr>
        <w:tc>
          <w:tcPr>
            <w:tcW w:w="3823" w:type="dxa"/>
          </w:tcPr>
          <w:p w14:paraId="7A882349" w14:textId="3023A126" w:rsidR="00722191" w:rsidRPr="00722191" w:rsidRDefault="00722191" w:rsidP="00DF6AAD">
            <w:pPr>
              <w:spacing w:line="20" w:lineRule="atLeast"/>
              <w:rPr>
                <w:rFonts w:eastAsia="Calibri" w:cs="Times New Roman"/>
                <w:b/>
                <w:sz w:val="22"/>
              </w:rPr>
            </w:pPr>
            <w:r w:rsidRPr="00722191">
              <w:rPr>
                <w:rFonts w:eastAsia="Calibri" w:cs="Times New Roman"/>
                <w:sz w:val="22"/>
              </w:rPr>
              <w:t>Değişime ve yeniliğe açık bir lider</w:t>
            </w:r>
          </w:p>
        </w:tc>
        <w:tc>
          <w:tcPr>
            <w:tcW w:w="708" w:type="dxa"/>
          </w:tcPr>
          <w:p w14:paraId="53BEB18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799</w:t>
            </w:r>
          </w:p>
        </w:tc>
        <w:tc>
          <w:tcPr>
            <w:tcW w:w="993" w:type="dxa"/>
          </w:tcPr>
          <w:p w14:paraId="55ADC516"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066EC18D"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203E88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4,5482</w:t>
            </w:r>
          </w:p>
        </w:tc>
        <w:tc>
          <w:tcPr>
            <w:tcW w:w="1128" w:type="dxa"/>
          </w:tcPr>
          <w:p w14:paraId="4AFD817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3,02411</w:t>
            </w:r>
          </w:p>
        </w:tc>
      </w:tr>
      <w:tr w:rsidR="00722191" w:rsidRPr="00722191" w14:paraId="6624554B" w14:textId="77777777" w:rsidTr="00722191">
        <w:trPr>
          <w:trHeight w:val="20"/>
        </w:trPr>
        <w:tc>
          <w:tcPr>
            <w:tcW w:w="3823" w:type="dxa"/>
          </w:tcPr>
          <w:p w14:paraId="5D3F935B" w14:textId="5F0A7B28" w:rsidR="00722191" w:rsidRPr="00722191" w:rsidRDefault="00722191" w:rsidP="00DF6AAD">
            <w:pPr>
              <w:spacing w:line="20" w:lineRule="atLeast"/>
              <w:rPr>
                <w:rFonts w:eastAsia="Calibri" w:cs="Times New Roman"/>
                <w:b/>
                <w:sz w:val="22"/>
              </w:rPr>
            </w:pPr>
            <w:r w:rsidRPr="00722191">
              <w:rPr>
                <w:rFonts w:eastAsia="Calibri" w:cs="Times New Roman"/>
                <w:sz w:val="22"/>
              </w:rPr>
              <w:t>Duygusal bir lider</w:t>
            </w:r>
          </w:p>
        </w:tc>
        <w:tc>
          <w:tcPr>
            <w:tcW w:w="708" w:type="dxa"/>
          </w:tcPr>
          <w:p w14:paraId="6B0503F7"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tcPr>
          <w:p w14:paraId="3A7608E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5D3F53D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617F359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4,5600</w:t>
            </w:r>
          </w:p>
        </w:tc>
        <w:tc>
          <w:tcPr>
            <w:tcW w:w="1128" w:type="dxa"/>
          </w:tcPr>
          <w:p w14:paraId="6838CD2E"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2,98413</w:t>
            </w:r>
          </w:p>
        </w:tc>
      </w:tr>
      <w:tr w:rsidR="00722191" w:rsidRPr="00722191" w14:paraId="2E28B9A6" w14:textId="77777777" w:rsidTr="00722191">
        <w:trPr>
          <w:trHeight w:val="20"/>
        </w:trPr>
        <w:tc>
          <w:tcPr>
            <w:tcW w:w="3823" w:type="dxa"/>
          </w:tcPr>
          <w:p w14:paraId="1AE91A8E" w14:textId="4A66A666" w:rsidR="00722191" w:rsidRPr="00722191" w:rsidRDefault="00722191" w:rsidP="00DF6AAD">
            <w:pPr>
              <w:spacing w:line="20" w:lineRule="atLeast"/>
              <w:rPr>
                <w:rFonts w:eastAsia="Calibri" w:cs="Times New Roman"/>
                <w:b/>
                <w:sz w:val="22"/>
              </w:rPr>
            </w:pPr>
            <w:r w:rsidRPr="00722191">
              <w:rPr>
                <w:rFonts w:eastAsia="Calibri" w:cs="Times New Roman"/>
                <w:sz w:val="22"/>
              </w:rPr>
              <w:t>Otoriter bir lider</w:t>
            </w:r>
          </w:p>
        </w:tc>
        <w:tc>
          <w:tcPr>
            <w:tcW w:w="708" w:type="dxa"/>
          </w:tcPr>
          <w:p w14:paraId="7BAC7A2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795</w:t>
            </w:r>
          </w:p>
        </w:tc>
        <w:tc>
          <w:tcPr>
            <w:tcW w:w="993" w:type="dxa"/>
          </w:tcPr>
          <w:p w14:paraId="22D7D9DB"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DCD616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5B1D9044"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4,9811</w:t>
            </w:r>
          </w:p>
        </w:tc>
        <w:tc>
          <w:tcPr>
            <w:tcW w:w="1128" w:type="dxa"/>
          </w:tcPr>
          <w:p w14:paraId="18346C3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3,15804</w:t>
            </w:r>
          </w:p>
        </w:tc>
      </w:tr>
      <w:tr w:rsidR="00722191" w:rsidRPr="00722191" w14:paraId="1853D622" w14:textId="77777777" w:rsidTr="00722191">
        <w:trPr>
          <w:trHeight w:val="20"/>
        </w:trPr>
        <w:tc>
          <w:tcPr>
            <w:tcW w:w="3823" w:type="dxa"/>
          </w:tcPr>
          <w:p w14:paraId="6B66E134" w14:textId="4784BD80" w:rsidR="00722191" w:rsidRPr="00722191" w:rsidRDefault="00722191" w:rsidP="00DF6AAD">
            <w:pPr>
              <w:spacing w:line="20" w:lineRule="atLeast"/>
              <w:rPr>
                <w:rFonts w:eastAsia="Calibri" w:cs="Times New Roman"/>
                <w:b/>
                <w:sz w:val="22"/>
              </w:rPr>
            </w:pPr>
            <w:r w:rsidRPr="00722191">
              <w:rPr>
                <w:rFonts w:eastAsia="Calibri" w:cs="Times New Roman"/>
                <w:sz w:val="22"/>
              </w:rPr>
              <w:t>Şeffaf bir lider</w:t>
            </w:r>
          </w:p>
        </w:tc>
        <w:tc>
          <w:tcPr>
            <w:tcW w:w="708" w:type="dxa"/>
          </w:tcPr>
          <w:p w14:paraId="64DA882A"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794</w:t>
            </w:r>
          </w:p>
        </w:tc>
        <w:tc>
          <w:tcPr>
            <w:tcW w:w="993" w:type="dxa"/>
          </w:tcPr>
          <w:p w14:paraId="2EA6B24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4C11899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57D8F445"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4,3816</w:t>
            </w:r>
          </w:p>
        </w:tc>
        <w:tc>
          <w:tcPr>
            <w:tcW w:w="1128" w:type="dxa"/>
          </w:tcPr>
          <w:p w14:paraId="391FE9A9"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3,10541</w:t>
            </w:r>
          </w:p>
        </w:tc>
      </w:tr>
      <w:tr w:rsidR="00722191" w:rsidRPr="00722191" w14:paraId="2FE01055" w14:textId="77777777" w:rsidTr="00722191">
        <w:trPr>
          <w:trHeight w:val="20"/>
        </w:trPr>
        <w:tc>
          <w:tcPr>
            <w:tcW w:w="3823" w:type="dxa"/>
          </w:tcPr>
          <w:p w14:paraId="634A92BE" w14:textId="5BBEF332" w:rsidR="00722191" w:rsidRPr="00722191" w:rsidRDefault="00722191" w:rsidP="00DF6AAD">
            <w:pPr>
              <w:spacing w:line="20" w:lineRule="atLeast"/>
              <w:rPr>
                <w:rFonts w:eastAsia="Calibri" w:cs="Times New Roman"/>
                <w:b/>
                <w:sz w:val="22"/>
              </w:rPr>
            </w:pPr>
            <w:r w:rsidRPr="00722191">
              <w:rPr>
                <w:rFonts w:eastAsia="Calibri" w:cs="Times New Roman"/>
                <w:sz w:val="22"/>
              </w:rPr>
              <w:t>Güven duygusu oluşturan bir liderdir</w:t>
            </w:r>
          </w:p>
        </w:tc>
        <w:tc>
          <w:tcPr>
            <w:tcW w:w="708" w:type="dxa"/>
          </w:tcPr>
          <w:p w14:paraId="3EEC6C4C"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800</w:t>
            </w:r>
          </w:p>
        </w:tc>
        <w:tc>
          <w:tcPr>
            <w:tcW w:w="993" w:type="dxa"/>
          </w:tcPr>
          <w:p w14:paraId="0F038152"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w:t>
            </w:r>
          </w:p>
        </w:tc>
        <w:tc>
          <w:tcPr>
            <w:tcW w:w="992" w:type="dxa"/>
          </w:tcPr>
          <w:p w14:paraId="1484D4DF"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10,00</w:t>
            </w:r>
          </w:p>
        </w:tc>
        <w:tc>
          <w:tcPr>
            <w:tcW w:w="850" w:type="dxa"/>
          </w:tcPr>
          <w:p w14:paraId="46E73DB0"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4,6375</w:t>
            </w:r>
          </w:p>
        </w:tc>
        <w:tc>
          <w:tcPr>
            <w:tcW w:w="1128" w:type="dxa"/>
          </w:tcPr>
          <w:p w14:paraId="30365823" w14:textId="77777777" w:rsidR="00722191" w:rsidRPr="00722191" w:rsidRDefault="00722191" w:rsidP="00DF6AAD">
            <w:pPr>
              <w:spacing w:line="240" w:lineRule="auto"/>
              <w:jc w:val="center"/>
              <w:rPr>
                <w:rFonts w:eastAsia="Calibri" w:cs="Times New Roman"/>
                <w:b/>
                <w:sz w:val="22"/>
              </w:rPr>
            </w:pPr>
            <w:r w:rsidRPr="00722191">
              <w:rPr>
                <w:rFonts w:eastAsia="Calibri" w:cs="Times New Roman"/>
                <w:sz w:val="22"/>
              </w:rPr>
              <w:t>3,28017</w:t>
            </w:r>
          </w:p>
        </w:tc>
      </w:tr>
      <w:tr w:rsidR="00722191" w:rsidRPr="00722191" w14:paraId="15A18DC5" w14:textId="77777777" w:rsidTr="00722191">
        <w:trPr>
          <w:trHeight w:val="20"/>
        </w:trPr>
        <w:tc>
          <w:tcPr>
            <w:tcW w:w="3823" w:type="dxa"/>
          </w:tcPr>
          <w:p w14:paraId="41DF49A5" w14:textId="77777777" w:rsidR="00722191" w:rsidRPr="00722191" w:rsidRDefault="00722191" w:rsidP="00DF6AAD">
            <w:pPr>
              <w:spacing w:line="20" w:lineRule="atLeast"/>
              <w:rPr>
                <w:rFonts w:eastAsia="Calibri" w:cs="Times New Roman"/>
                <w:sz w:val="22"/>
              </w:rPr>
            </w:pPr>
            <w:r w:rsidRPr="00722191">
              <w:rPr>
                <w:rFonts w:eastAsia="Calibri" w:cs="Times New Roman"/>
                <w:sz w:val="22"/>
              </w:rPr>
              <w:t>Valid N (listwise)</w:t>
            </w:r>
          </w:p>
        </w:tc>
        <w:tc>
          <w:tcPr>
            <w:tcW w:w="4671" w:type="dxa"/>
            <w:gridSpan w:val="5"/>
          </w:tcPr>
          <w:p w14:paraId="2E1924B2"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761</w:t>
            </w:r>
          </w:p>
        </w:tc>
      </w:tr>
    </w:tbl>
    <w:p w14:paraId="71C86E85" w14:textId="77777777" w:rsidR="00722191" w:rsidRPr="00722191" w:rsidRDefault="00722191" w:rsidP="00F51E71">
      <w:pPr>
        <w:jc w:val="both"/>
        <w:rPr>
          <w:rFonts w:eastAsia="Calibri" w:cs="Times New Roman"/>
          <w:b/>
          <w:szCs w:val="24"/>
        </w:rPr>
      </w:pPr>
    </w:p>
    <w:p w14:paraId="65F94ABF" w14:textId="258BED52" w:rsidR="00CC68E0" w:rsidRPr="00722191" w:rsidRDefault="00722191" w:rsidP="00DF6AAD">
      <w:pPr>
        <w:spacing w:after="300"/>
        <w:ind w:firstLine="709"/>
        <w:jc w:val="both"/>
        <w:rPr>
          <w:rFonts w:eastAsia="Calibri" w:cs="Times New Roman"/>
          <w:szCs w:val="24"/>
        </w:rPr>
      </w:pPr>
      <w:r w:rsidRPr="00722191">
        <w:rPr>
          <w:rFonts w:eastAsia="Calibri" w:cs="Times New Roman"/>
          <w:szCs w:val="24"/>
        </w:rPr>
        <w:t xml:space="preserve">Devlet Bahçeli itibarı ile ilgili yargılardan “otoriter bir lider” maddesi en yüksek ortalama (4,981) ile gerçekleşirken, en düşük ortalama (4,163) “karizmatik bir lider” maddesinde gerçekleşmiştir. </w:t>
      </w:r>
      <w:r w:rsidR="007A7BE7">
        <w:rPr>
          <w:rFonts w:eastAsia="Calibri" w:cs="Times New Roman"/>
          <w:szCs w:val="24"/>
        </w:rPr>
        <w:t>Devlet Bahçeli ile ilgili d</w:t>
      </w:r>
      <w:r w:rsidRPr="00722191">
        <w:rPr>
          <w:rFonts w:eastAsia="Calibri" w:cs="Times New Roman"/>
          <w:szCs w:val="24"/>
        </w:rPr>
        <w:t>iğer yargıları</w:t>
      </w:r>
      <w:r w:rsidR="007A7BE7">
        <w:rPr>
          <w:rFonts w:eastAsia="Calibri" w:cs="Times New Roman"/>
          <w:szCs w:val="24"/>
        </w:rPr>
        <w:t xml:space="preserve">n ortalamaları ise büyükten küçüğe doğru sırasıyla </w:t>
      </w:r>
      <w:r w:rsidRPr="00722191">
        <w:rPr>
          <w:rFonts w:eastAsia="Calibri" w:cs="Times New Roman"/>
          <w:szCs w:val="24"/>
        </w:rPr>
        <w:t xml:space="preserve">“kendisine güçlü bir şekilde saygı duyarım” (4,918), “kendisini samimi bulurum” (4,817), “sempatik bir lider” (4,794), “akılcı bir kişilik” (4,724), “insan odaklı çalışma ve yönetme ilkesine sahip bir lider” (4,676), “dürüst bir lider” (4,652), “güven duygusu oluşturan bir liderdir” (4,637), “demokrat bir lider” (4,628), “kaliteye önem veren bir lider” (4,621), “kendisine olan beğeni düzeyim yüksektir” (4,601), “duygusal bir lider” (4,560), “değişime ve yeniliğe açık bir lider” (4,548), “çevre konusuna duyarlı bir lider” (4,521), “vizyoner (ileri görüşlü) bir lider” </w:t>
      </w:r>
      <w:r w:rsidRPr="00722191">
        <w:rPr>
          <w:rFonts w:eastAsia="Calibri" w:cs="Times New Roman"/>
          <w:szCs w:val="24"/>
        </w:rPr>
        <w:lastRenderedPageBreak/>
        <w:t>(4,461), “şeffaf bir lider” (4,381) ve “yetenekli bir lider” (4,310) şeklinde gerçekleşmiştir (Tablo 42).</w:t>
      </w:r>
    </w:p>
    <w:p w14:paraId="36AFC5BA" w14:textId="7E0B818C" w:rsidR="00722191" w:rsidRPr="00722191" w:rsidRDefault="0029672A" w:rsidP="00DF6AAD">
      <w:pPr>
        <w:pStyle w:val="ResimYazs"/>
        <w:rPr>
          <w:rFonts w:eastAsia="Calibri" w:cs="Times New Roman"/>
          <w:b w:val="0"/>
          <w:szCs w:val="24"/>
        </w:rPr>
      </w:pPr>
      <w:bookmarkStart w:id="374" w:name="_Toc515925304"/>
      <w:bookmarkStart w:id="375" w:name="_Hlk512200121"/>
      <w:r>
        <w:t xml:space="preserve">Tablo </w:t>
      </w:r>
      <w:r w:rsidR="00160928">
        <w:fldChar w:fldCharType="begin"/>
      </w:r>
      <w:r w:rsidR="00160928">
        <w:instrText xml:space="preserve"> SEQ Tablo \* ARABIC </w:instrText>
      </w:r>
      <w:r w:rsidR="00160928">
        <w:fldChar w:fldCharType="separate"/>
      </w:r>
      <w:r w:rsidR="00D602F2">
        <w:rPr>
          <w:noProof/>
        </w:rPr>
        <w:t>43</w:t>
      </w:r>
      <w:r w:rsidR="00160928">
        <w:rPr>
          <w:noProof/>
        </w:rPr>
        <w:fldChar w:fldCharType="end"/>
      </w:r>
      <w:r w:rsidR="00FF6025">
        <w:rPr>
          <w:rFonts w:eastAsia="Calibri" w:cs="Times New Roman"/>
          <w:b w:val="0"/>
          <w:szCs w:val="24"/>
        </w:rPr>
        <w:t>.</w:t>
      </w:r>
      <w:r w:rsidR="00722191" w:rsidRPr="00722191">
        <w:rPr>
          <w:rFonts w:eastAsia="Calibri" w:cs="Times New Roman"/>
          <w:b w:val="0"/>
          <w:szCs w:val="24"/>
        </w:rPr>
        <w:t xml:space="preserve"> </w:t>
      </w:r>
      <w:r w:rsidR="00722191" w:rsidRPr="0029672A">
        <w:rPr>
          <w:rFonts w:eastAsia="Calibri" w:cs="Times New Roman"/>
          <w:szCs w:val="24"/>
        </w:rPr>
        <w:t>Faktörlerin Devlet Bahçeli’nin Toplam İtibar Değerine Etkisi</w:t>
      </w:r>
      <w:bookmarkEnd w:id="374"/>
    </w:p>
    <w:tbl>
      <w:tblPr>
        <w:tblStyle w:val="TabloKlavuzu"/>
        <w:tblW w:w="0" w:type="auto"/>
        <w:tblCellMar>
          <w:left w:w="0" w:type="dxa"/>
          <w:right w:w="0" w:type="dxa"/>
        </w:tblCellMar>
        <w:tblLook w:val="04A0" w:firstRow="1" w:lastRow="0" w:firstColumn="1" w:lastColumn="0" w:noHBand="0" w:noVBand="1"/>
      </w:tblPr>
      <w:tblGrid>
        <w:gridCol w:w="2547"/>
        <w:gridCol w:w="1134"/>
        <w:gridCol w:w="4813"/>
      </w:tblGrid>
      <w:tr w:rsidR="00722191" w:rsidRPr="00722191" w14:paraId="1697AB6F" w14:textId="77777777" w:rsidTr="00722191">
        <w:tc>
          <w:tcPr>
            <w:tcW w:w="2547" w:type="dxa"/>
            <w:vMerge w:val="restart"/>
            <w:tcBorders>
              <w:right w:val="nil"/>
            </w:tcBorders>
            <w:vAlign w:val="center"/>
          </w:tcPr>
          <w:bookmarkEnd w:id="375"/>
          <w:p w14:paraId="10413429" w14:textId="65135DCA" w:rsidR="00722191" w:rsidRPr="00722191" w:rsidRDefault="00722191" w:rsidP="00DF6AAD">
            <w:pPr>
              <w:spacing w:line="240" w:lineRule="auto"/>
              <w:rPr>
                <w:rFonts w:eastAsia="Calibri" w:cs="Times New Roman"/>
                <w:sz w:val="22"/>
              </w:rPr>
            </w:pPr>
            <w:r w:rsidRPr="00722191">
              <w:rPr>
                <w:rFonts w:eastAsia="Calibri" w:cs="Times New Roman"/>
                <w:sz w:val="22"/>
              </w:rPr>
              <w:t>D</w:t>
            </w:r>
            <w:r w:rsidR="005C4763">
              <w:rPr>
                <w:rFonts w:eastAsia="Calibri" w:cs="Times New Roman"/>
                <w:sz w:val="22"/>
              </w:rPr>
              <w:t>evlet Bahçeli</w:t>
            </w:r>
            <w:r w:rsidRPr="00722191">
              <w:rPr>
                <w:rFonts w:eastAsia="Calibri" w:cs="Times New Roman"/>
                <w:sz w:val="22"/>
              </w:rPr>
              <w:t xml:space="preserve"> toplam itibarı</w:t>
            </w:r>
          </w:p>
        </w:tc>
        <w:tc>
          <w:tcPr>
            <w:tcW w:w="1134" w:type="dxa"/>
            <w:vMerge w:val="restart"/>
            <w:tcBorders>
              <w:left w:val="nil"/>
              <w:right w:val="nil"/>
            </w:tcBorders>
            <w:vAlign w:val="center"/>
          </w:tcPr>
          <w:p w14:paraId="307AB63A"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  601    +</w:t>
            </w:r>
          </w:p>
        </w:tc>
        <w:tc>
          <w:tcPr>
            <w:tcW w:w="4813" w:type="dxa"/>
            <w:tcBorders>
              <w:left w:val="nil"/>
            </w:tcBorders>
          </w:tcPr>
          <w:p w14:paraId="6EADA4C9"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,159 Konuya Oy Verme (,395)</w:t>
            </w:r>
          </w:p>
        </w:tc>
      </w:tr>
      <w:tr w:rsidR="00722191" w:rsidRPr="00722191" w14:paraId="48DE610F" w14:textId="77777777" w:rsidTr="00722191">
        <w:tc>
          <w:tcPr>
            <w:tcW w:w="2547" w:type="dxa"/>
            <w:vMerge/>
            <w:tcBorders>
              <w:right w:val="nil"/>
            </w:tcBorders>
          </w:tcPr>
          <w:p w14:paraId="539870E7"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1A3034DF"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6691884" w14:textId="40454044" w:rsidR="00722191" w:rsidRPr="00722191" w:rsidRDefault="00722191" w:rsidP="00DF6AAD">
            <w:pPr>
              <w:spacing w:line="240" w:lineRule="auto"/>
              <w:rPr>
                <w:rFonts w:eastAsia="Calibri" w:cs="Times New Roman"/>
                <w:sz w:val="22"/>
              </w:rPr>
            </w:pPr>
            <w:r w:rsidRPr="00722191">
              <w:rPr>
                <w:rFonts w:eastAsia="Calibri" w:cs="Times New Roman"/>
                <w:sz w:val="22"/>
              </w:rPr>
              <w:t>,546 Sosyolojik Oy Verme1 (Seçmen-Toplum) (,000)</w:t>
            </w:r>
          </w:p>
        </w:tc>
      </w:tr>
      <w:tr w:rsidR="00722191" w:rsidRPr="00722191" w14:paraId="3DCDE54C" w14:textId="77777777" w:rsidTr="00722191">
        <w:tc>
          <w:tcPr>
            <w:tcW w:w="2547" w:type="dxa"/>
            <w:vMerge/>
            <w:tcBorders>
              <w:right w:val="nil"/>
            </w:tcBorders>
          </w:tcPr>
          <w:p w14:paraId="163E65E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72D70BA7"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3EE6F83C"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-,097 İdeolojik Oy Verme (,494)</w:t>
            </w:r>
          </w:p>
        </w:tc>
      </w:tr>
      <w:tr w:rsidR="00722191" w:rsidRPr="00722191" w14:paraId="6C0B6F00" w14:textId="77777777" w:rsidTr="00722191">
        <w:tc>
          <w:tcPr>
            <w:tcW w:w="2547" w:type="dxa"/>
            <w:vMerge/>
            <w:tcBorders>
              <w:right w:val="nil"/>
            </w:tcBorders>
          </w:tcPr>
          <w:p w14:paraId="1EE263BC"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E18F5F1"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4EA005CD"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-,087 Rasyonel Oy Verme (,644)</w:t>
            </w:r>
          </w:p>
        </w:tc>
      </w:tr>
      <w:tr w:rsidR="00722191" w:rsidRPr="00722191" w14:paraId="6325A481" w14:textId="77777777" w:rsidTr="00722191">
        <w:tc>
          <w:tcPr>
            <w:tcW w:w="2547" w:type="dxa"/>
            <w:vMerge/>
            <w:tcBorders>
              <w:right w:val="nil"/>
            </w:tcBorders>
          </w:tcPr>
          <w:p w14:paraId="0DAE3190" w14:textId="77777777" w:rsidR="00722191" w:rsidRPr="00722191" w:rsidRDefault="00722191" w:rsidP="00DF6AAD">
            <w:pPr>
              <w:spacing w:line="240" w:lineRule="auto"/>
              <w:rPr>
                <w:rFonts w:eastAsia="Calibri" w:cs="Times New Roman"/>
                <w:sz w:val="22"/>
              </w:rPr>
            </w:pPr>
          </w:p>
        </w:tc>
        <w:tc>
          <w:tcPr>
            <w:tcW w:w="1134" w:type="dxa"/>
            <w:vMerge/>
            <w:tcBorders>
              <w:left w:val="nil"/>
              <w:right w:val="nil"/>
            </w:tcBorders>
          </w:tcPr>
          <w:p w14:paraId="6EB01DC7" w14:textId="77777777" w:rsidR="00722191" w:rsidRPr="00722191" w:rsidRDefault="00722191" w:rsidP="00DF6AAD">
            <w:pPr>
              <w:spacing w:line="240" w:lineRule="auto"/>
              <w:rPr>
                <w:rFonts w:eastAsia="Calibri" w:cs="Times New Roman"/>
                <w:sz w:val="22"/>
              </w:rPr>
            </w:pPr>
          </w:p>
        </w:tc>
        <w:tc>
          <w:tcPr>
            <w:tcW w:w="4813" w:type="dxa"/>
            <w:tcBorders>
              <w:left w:val="nil"/>
            </w:tcBorders>
          </w:tcPr>
          <w:p w14:paraId="75734B88" w14:textId="239C5A69" w:rsidR="00722191" w:rsidRPr="00722191" w:rsidRDefault="00722191" w:rsidP="00DF6AAD">
            <w:pPr>
              <w:spacing w:line="240" w:lineRule="auto"/>
              <w:rPr>
                <w:rFonts w:eastAsia="Calibri" w:cs="Times New Roman"/>
                <w:sz w:val="22"/>
              </w:rPr>
            </w:pPr>
            <w:r w:rsidRPr="00722191">
              <w:rPr>
                <w:rFonts w:eastAsia="Calibri" w:cs="Times New Roman"/>
                <w:sz w:val="22"/>
              </w:rPr>
              <w:t>,744 Sosyolojik Oy Verme</w:t>
            </w:r>
            <w:r w:rsidR="00CA1C31">
              <w:rPr>
                <w:rFonts w:eastAsia="Calibri" w:cs="Times New Roman"/>
                <w:sz w:val="22"/>
              </w:rPr>
              <w:t>2</w:t>
            </w:r>
            <w:r w:rsidRPr="00722191">
              <w:rPr>
                <w:rFonts w:eastAsia="Calibri" w:cs="Times New Roman"/>
                <w:sz w:val="22"/>
              </w:rPr>
              <w:t xml:space="preserve"> (Lider-Toplum) (,000)</w:t>
            </w:r>
          </w:p>
        </w:tc>
      </w:tr>
      <w:tr w:rsidR="00722191" w:rsidRPr="00722191" w14:paraId="75BDF314" w14:textId="77777777" w:rsidTr="00722191">
        <w:tc>
          <w:tcPr>
            <w:tcW w:w="2547" w:type="dxa"/>
            <w:vMerge/>
            <w:tcBorders>
              <w:bottom w:val="single" w:sz="4" w:space="0" w:color="auto"/>
              <w:right w:val="nil"/>
            </w:tcBorders>
          </w:tcPr>
          <w:p w14:paraId="3624CBB2" w14:textId="77777777" w:rsidR="00722191" w:rsidRPr="00722191" w:rsidRDefault="00722191" w:rsidP="00DF6AAD">
            <w:pPr>
              <w:spacing w:line="240" w:lineRule="auto"/>
              <w:rPr>
                <w:rFonts w:eastAsia="Calibri" w:cs="Times New Roman"/>
                <w:sz w:val="22"/>
              </w:rPr>
            </w:pPr>
          </w:p>
        </w:tc>
        <w:tc>
          <w:tcPr>
            <w:tcW w:w="5947" w:type="dxa"/>
            <w:gridSpan w:val="2"/>
            <w:tcBorders>
              <w:left w:val="nil"/>
              <w:bottom w:val="single" w:sz="4" w:space="0" w:color="auto"/>
            </w:tcBorders>
          </w:tcPr>
          <w:p w14:paraId="3CA7358B"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R=,269; R</w:t>
            </w:r>
            <w:r w:rsidRPr="00722191">
              <w:rPr>
                <w:rFonts w:eastAsia="Calibri" w:cs="Times New Roman"/>
                <w:sz w:val="22"/>
                <w:vertAlign w:val="superscript"/>
              </w:rPr>
              <w:t>2</w:t>
            </w:r>
            <w:r w:rsidRPr="00722191">
              <w:rPr>
                <w:rFonts w:eastAsia="Calibri" w:cs="Times New Roman"/>
                <w:sz w:val="22"/>
              </w:rPr>
              <w:t>=,066; F</w:t>
            </w:r>
            <w:r w:rsidRPr="00722191">
              <w:rPr>
                <w:rFonts w:eastAsia="Calibri" w:cs="Times New Roman"/>
                <w:sz w:val="22"/>
                <w:vertAlign w:val="subscript"/>
              </w:rPr>
              <w:t>(5-714)</w:t>
            </w:r>
            <w:r w:rsidRPr="00722191">
              <w:rPr>
                <w:rFonts w:eastAsia="Calibri" w:cs="Times New Roman"/>
                <w:sz w:val="22"/>
              </w:rPr>
              <w:t>= 11,180; P= 0,000</w:t>
            </w:r>
          </w:p>
        </w:tc>
      </w:tr>
      <w:tr w:rsidR="00722191" w:rsidRPr="00722191" w14:paraId="76A7C26A" w14:textId="77777777" w:rsidTr="00722191">
        <w:tc>
          <w:tcPr>
            <w:tcW w:w="2547" w:type="dxa"/>
            <w:tcBorders>
              <w:top w:val="single" w:sz="4" w:space="0" w:color="auto"/>
              <w:left w:val="nil"/>
              <w:bottom w:val="nil"/>
              <w:right w:val="nil"/>
            </w:tcBorders>
          </w:tcPr>
          <w:p w14:paraId="13234173" w14:textId="77777777" w:rsidR="00722191" w:rsidRPr="00722191" w:rsidRDefault="00722191" w:rsidP="00DF6AAD">
            <w:pPr>
              <w:spacing w:line="240" w:lineRule="auto"/>
              <w:rPr>
                <w:rFonts w:eastAsia="Calibri" w:cs="Times New Roman"/>
                <w:sz w:val="22"/>
              </w:rPr>
            </w:pPr>
          </w:p>
        </w:tc>
        <w:tc>
          <w:tcPr>
            <w:tcW w:w="5947" w:type="dxa"/>
            <w:gridSpan w:val="2"/>
            <w:tcBorders>
              <w:top w:val="single" w:sz="4" w:space="0" w:color="auto"/>
              <w:left w:val="nil"/>
              <w:bottom w:val="nil"/>
              <w:right w:val="nil"/>
            </w:tcBorders>
          </w:tcPr>
          <w:p w14:paraId="4A92A3EE" w14:textId="77777777" w:rsidR="00722191" w:rsidRPr="00722191" w:rsidRDefault="00722191" w:rsidP="00DF6AAD">
            <w:pPr>
              <w:spacing w:line="240" w:lineRule="auto"/>
              <w:rPr>
                <w:rFonts w:eastAsia="Calibri" w:cs="Times New Roman"/>
                <w:sz w:val="22"/>
              </w:rPr>
            </w:pPr>
            <w:r w:rsidRPr="00722191">
              <w:rPr>
                <w:rFonts w:eastAsia="Calibri" w:cs="Times New Roman"/>
                <w:sz w:val="22"/>
              </w:rPr>
              <w:t>p değerleri parantez içinde verilmiştir.</w:t>
            </w:r>
          </w:p>
        </w:tc>
      </w:tr>
    </w:tbl>
    <w:p w14:paraId="1CDA5E5C" w14:textId="77777777" w:rsidR="00722191" w:rsidRPr="00722191" w:rsidRDefault="00722191" w:rsidP="00F51E71">
      <w:pPr>
        <w:jc w:val="both"/>
        <w:rPr>
          <w:rFonts w:eastAsia="Calibri" w:cs="Times New Roman"/>
          <w:b/>
          <w:szCs w:val="24"/>
        </w:rPr>
      </w:pPr>
    </w:p>
    <w:p w14:paraId="0062C106" w14:textId="1B482182" w:rsidR="00722191" w:rsidRPr="00722191" w:rsidRDefault="007A7BE7" w:rsidP="00F73EA6">
      <w:pPr>
        <w:ind w:firstLine="709"/>
        <w:jc w:val="both"/>
        <w:rPr>
          <w:rFonts w:eastAsia="Calibri" w:cs="Times New Roman"/>
          <w:szCs w:val="24"/>
        </w:rPr>
      </w:pPr>
      <w:r>
        <w:rPr>
          <w:rFonts w:eastAsia="Calibri" w:cs="Times New Roman"/>
          <w:szCs w:val="24"/>
        </w:rPr>
        <w:t xml:space="preserve">Oy verme yaklaşımlarının </w:t>
      </w:r>
      <w:r w:rsidR="00722191" w:rsidRPr="00722191">
        <w:rPr>
          <w:rFonts w:eastAsia="Calibri" w:cs="Times New Roman"/>
          <w:szCs w:val="24"/>
        </w:rPr>
        <w:t>Devlet Bahçeli’nin toplam itibarı</w:t>
      </w:r>
      <w:r>
        <w:rPr>
          <w:rFonts w:eastAsia="Calibri" w:cs="Times New Roman"/>
          <w:szCs w:val="24"/>
        </w:rPr>
        <w:t>nı</w:t>
      </w:r>
      <w:r w:rsidR="00722191" w:rsidRPr="00722191">
        <w:rPr>
          <w:rFonts w:eastAsia="Calibri" w:cs="Times New Roman"/>
          <w:szCs w:val="24"/>
        </w:rPr>
        <w:t xml:space="preserve"> etkilediği varsayımıyla oluşturulan modelin anlamlı (p=,000) olduğu görülmüştür. Buna göre oy verme yaklaşımları Devlet Bahçeli’nin</w:t>
      </w:r>
      <w:r>
        <w:rPr>
          <w:rFonts w:eastAsia="Calibri" w:cs="Times New Roman"/>
          <w:szCs w:val="24"/>
        </w:rPr>
        <w:t xml:space="preserve"> toplam itibarını yüzde 7</w:t>
      </w:r>
      <w:r w:rsidR="00722191" w:rsidRPr="00722191">
        <w:rPr>
          <w:rFonts w:eastAsia="Calibri" w:cs="Times New Roman"/>
          <w:szCs w:val="24"/>
        </w:rPr>
        <w:t xml:space="preserve"> oranında açıklamaktadır (Tablo 43). </w:t>
      </w:r>
    </w:p>
    <w:p w14:paraId="5B956F3C" w14:textId="093DB90B" w:rsidR="00B6175C" w:rsidRPr="00161CEC" w:rsidRDefault="00722191" w:rsidP="00DF6AAD">
      <w:pPr>
        <w:spacing w:after="160"/>
        <w:ind w:firstLine="709"/>
        <w:jc w:val="both"/>
        <w:rPr>
          <w:rFonts w:eastAsia="Calibri" w:cs="Times New Roman"/>
          <w:szCs w:val="24"/>
        </w:rPr>
      </w:pPr>
      <w:r w:rsidRPr="00722191">
        <w:rPr>
          <w:rFonts w:eastAsia="Calibri" w:cs="Times New Roman"/>
          <w:szCs w:val="24"/>
        </w:rPr>
        <w:t>Anlamlı etki oluşturan faktörlere bakıldığında; “sosyolojik oy verme-1 (seçmen-toplum ilişkisi)” (p=,000) faktöründe oluşacak bir artış yüzde 54, “sosyolojik oy verme-2 (lider-toplum ilişkisi)” (p=,000) faktöründe gerçekleşecek bir artış yüzde 74 oranında Devlet Bahçeli’nin toplam itibarı</w:t>
      </w:r>
      <w:r w:rsidR="007A7BE7">
        <w:rPr>
          <w:rFonts w:eastAsia="Calibri" w:cs="Times New Roman"/>
          <w:szCs w:val="24"/>
        </w:rPr>
        <w:t>nı</w:t>
      </w:r>
      <w:r w:rsidR="00161CEC">
        <w:rPr>
          <w:rFonts w:eastAsia="Calibri" w:cs="Times New Roman"/>
          <w:szCs w:val="24"/>
        </w:rPr>
        <w:t xml:space="preserve"> artırmaktadır (Tablo 43).</w:t>
      </w:r>
    </w:p>
    <w:p w14:paraId="528FE0E8" w14:textId="75296828" w:rsidR="00B6175C" w:rsidRDefault="00B6175C" w:rsidP="00DF6AAD"/>
    <w:p w14:paraId="508DC9A8" w14:textId="500D7AB0" w:rsidR="005C5A06" w:rsidRDefault="005C5A06" w:rsidP="00DF6AAD"/>
    <w:p w14:paraId="3028991D" w14:textId="4A64EA73" w:rsidR="005C5A06" w:rsidRDefault="005C5A06" w:rsidP="00DF6AAD"/>
    <w:p w14:paraId="1C830B55" w14:textId="01789547" w:rsidR="005C5A06" w:rsidRDefault="005C5A06" w:rsidP="00DF6AAD"/>
    <w:p w14:paraId="0A037C9E" w14:textId="5A32C2C2" w:rsidR="005C5A06" w:rsidRDefault="005C5A06" w:rsidP="00DF6AAD"/>
    <w:p w14:paraId="68666B55" w14:textId="4A83D2E6" w:rsidR="005C5A06" w:rsidRDefault="005C5A06" w:rsidP="00DF6AAD"/>
    <w:p w14:paraId="3E3E99E5" w14:textId="3DD1C37B" w:rsidR="005C5A06" w:rsidRDefault="005C5A06" w:rsidP="00DF6AAD"/>
    <w:p w14:paraId="33450958" w14:textId="58D70387" w:rsidR="005C5A06" w:rsidRDefault="005C5A06" w:rsidP="00DF6AAD"/>
    <w:p w14:paraId="4BAF3672" w14:textId="1BC8134F" w:rsidR="005C5A06" w:rsidRDefault="005C5A06" w:rsidP="00DF6AAD"/>
    <w:p w14:paraId="6599766B" w14:textId="3EC56936" w:rsidR="005C5A06" w:rsidRDefault="005C5A06" w:rsidP="00DF6AAD"/>
    <w:p w14:paraId="36620513" w14:textId="063B2997" w:rsidR="005C5A06" w:rsidRDefault="005C5A06" w:rsidP="00DF6AAD"/>
    <w:p w14:paraId="26B72EB1" w14:textId="3677314C" w:rsidR="005C5A06" w:rsidRDefault="005C5A06" w:rsidP="00DF6AAD"/>
    <w:p w14:paraId="15AB1398" w14:textId="7C0AE817" w:rsidR="005C5A06" w:rsidRDefault="005C5A06" w:rsidP="00DF6AAD"/>
    <w:p w14:paraId="4976A727" w14:textId="7696BC97" w:rsidR="005C5A06" w:rsidRDefault="005C5A06" w:rsidP="00DF6AAD"/>
    <w:p w14:paraId="0FCDD648" w14:textId="48115541" w:rsidR="005C5A06" w:rsidRDefault="005C5A06" w:rsidP="00DF6AAD"/>
    <w:p w14:paraId="5C007D9F" w14:textId="64260C3B" w:rsidR="005C5A06" w:rsidRDefault="005C5A06" w:rsidP="00DF6AAD"/>
    <w:p w14:paraId="2CCD1C35" w14:textId="2443889F" w:rsidR="005C5A06" w:rsidRDefault="005C5A06" w:rsidP="00F51E71">
      <w:pPr>
        <w:pStyle w:val="Balk1"/>
        <w:ind w:left="0" w:firstLine="0"/>
      </w:pPr>
    </w:p>
    <w:p w14:paraId="5C89A2E9" w14:textId="312F25DD" w:rsidR="00A473B5" w:rsidRPr="00A473B5" w:rsidRDefault="00E41D84" w:rsidP="00AD3C59">
      <w:pPr>
        <w:pStyle w:val="Balk1"/>
        <w:tabs>
          <w:tab w:val="left" w:pos="2340"/>
          <w:tab w:val="left" w:pos="4500"/>
          <w:tab w:val="left" w:pos="5760"/>
        </w:tabs>
        <w:spacing w:after="300"/>
        <w:ind w:left="0" w:firstLine="0"/>
      </w:pPr>
      <w:r>
        <w:t xml:space="preserve">                                    </w:t>
      </w:r>
      <w:bookmarkStart w:id="376" w:name="_Toc515762111"/>
      <w:r w:rsidR="000763DE">
        <w:t xml:space="preserve">  </w:t>
      </w:r>
      <w:r w:rsidR="00A473B5" w:rsidRPr="005C4763">
        <w:t>SONUÇ VE DEĞERLENDİRME</w:t>
      </w:r>
      <w:bookmarkEnd w:id="376"/>
    </w:p>
    <w:p w14:paraId="093FFFBE" w14:textId="2F904933" w:rsidR="00F70111" w:rsidRDefault="00E52618" w:rsidP="00AD3C59">
      <w:pPr>
        <w:ind w:firstLine="709"/>
        <w:jc w:val="both"/>
        <w:rPr>
          <w:lang w:eastAsia="tr-TR"/>
        </w:rPr>
      </w:pPr>
      <w:r>
        <w:rPr>
          <w:lang w:eastAsia="tr-TR"/>
        </w:rPr>
        <w:t xml:space="preserve">Bu çalışmada, seçmenlerin </w:t>
      </w:r>
      <w:r w:rsidR="00514C5F">
        <w:rPr>
          <w:lang w:eastAsia="tr-TR"/>
        </w:rPr>
        <w:t xml:space="preserve">siyasal liderlerle </w:t>
      </w:r>
      <w:r>
        <w:rPr>
          <w:lang w:eastAsia="tr-TR"/>
        </w:rPr>
        <w:t xml:space="preserve">ilgili </w:t>
      </w:r>
      <w:r w:rsidR="00514C5F">
        <w:rPr>
          <w:lang w:eastAsia="tr-TR"/>
        </w:rPr>
        <w:t>itibar</w:t>
      </w:r>
      <w:r>
        <w:rPr>
          <w:lang w:eastAsia="tr-TR"/>
        </w:rPr>
        <w:t xml:space="preserve"> algılarının nasıl gerçekleştiği,</w:t>
      </w:r>
      <w:r w:rsidR="00514C5F">
        <w:rPr>
          <w:lang w:eastAsia="tr-TR"/>
        </w:rPr>
        <w:t xml:space="preserve"> oy verme yaklaşımları bağlamında</w:t>
      </w:r>
      <w:r>
        <w:rPr>
          <w:lang w:eastAsia="tr-TR"/>
        </w:rPr>
        <w:t xml:space="preserve"> hangi faktörlerin daha ön plana çıktığı ve bu faktörlerin araştırmaya katılanların</w:t>
      </w:r>
      <w:r w:rsidR="00514C5F">
        <w:rPr>
          <w:lang w:eastAsia="tr-TR"/>
        </w:rPr>
        <w:t xml:space="preserve"> </w:t>
      </w:r>
      <w:r>
        <w:rPr>
          <w:lang w:eastAsia="tr-TR"/>
        </w:rPr>
        <w:t xml:space="preserve">sosyo-demografik özellikleri, </w:t>
      </w:r>
      <w:r w:rsidR="00514C5F">
        <w:rPr>
          <w:lang w:eastAsia="tr-TR"/>
        </w:rPr>
        <w:t>son seçimde oy verdikleri parti</w:t>
      </w:r>
      <w:r>
        <w:rPr>
          <w:lang w:eastAsia="tr-TR"/>
        </w:rPr>
        <w:t xml:space="preserve"> ve </w:t>
      </w:r>
      <w:r w:rsidR="00514C5F">
        <w:rPr>
          <w:lang w:eastAsia="tr-TR"/>
        </w:rPr>
        <w:t>bugün seçim olsa oy verecekleri parti</w:t>
      </w:r>
      <w:r>
        <w:rPr>
          <w:lang w:eastAsia="tr-TR"/>
        </w:rPr>
        <w:t xml:space="preserve"> gibi</w:t>
      </w:r>
      <w:r w:rsidR="00514C5F">
        <w:rPr>
          <w:lang w:eastAsia="tr-TR"/>
        </w:rPr>
        <w:t xml:space="preserve"> </w:t>
      </w:r>
      <w:r>
        <w:rPr>
          <w:lang w:eastAsia="tr-TR"/>
        </w:rPr>
        <w:t>değişkenlere bağlı olarak bir değişime uğrayıp uğramadığı üzerinde durulmuştur.</w:t>
      </w:r>
      <w:r w:rsidR="00514C5F">
        <w:rPr>
          <w:lang w:eastAsia="tr-TR"/>
        </w:rPr>
        <w:t xml:space="preserve"> </w:t>
      </w:r>
      <w:r>
        <w:rPr>
          <w:lang w:eastAsia="tr-TR"/>
        </w:rPr>
        <w:t xml:space="preserve">Ayrıca </w:t>
      </w:r>
      <w:r w:rsidR="00FA1606">
        <w:rPr>
          <w:lang w:eastAsia="tr-TR"/>
        </w:rPr>
        <w:t>AK</w:t>
      </w:r>
      <w:r w:rsidR="006433D0">
        <w:rPr>
          <w:lang w:eastAsia="tr-TR"/>
        </w:rPr>
        <w:t xml:space="preserve"> Parti</w:t>
      </w:r>
      <w:r w:rsidR="00514C5F">
        <w:rPr>
          <w:lang w:eastAsia="tr-TR"/>
        </w:rPr>
        <w:t xml:space="preserve"> lideri </w:t>
      </w:r>
      <w:r w:rsidR="00514C5F" w:rsidRPr="00514C5F">
        <w:rPr>
          <w:lang w:eastAsia="tr-TR"/>
        </w:rPr>
        <w:t xml:space="preserve">Recep Tayyip Erdoğan, </w:t>
      </w:r>
      <w:r w:rsidR="00514C5F">
        <w:rPr>
          <w:lang w:eastAsia="tr-TR"/>
        </w:rPr>
        <w:t xml:space="preserve">CHP lideri </w:t>
      </w:r>
      <w:r w:rsidR="00514C5F" w:rsidRPr="00514C5F">
        <w:rPr>
          <w:lang w:eastAsia="tr-TR"/>
        </w:rPr>
        <w:t>Kemal Kılıçdaroğlu ve</w:t>
      </w:r>
      <w:r w:rsidR="00C96FB4">
        <w:rPr>
          <w:lang w:eastAsia="tr-TR"/>
        </w:rPr>
        <w:t xml:space="preserve"> MHP lideri</w:t>
      </w:r>
      <w:r w:rsidR="00514C5F" w:rsidRPr="00514C5F">
        <w:rPr>
          <w:lang w:eastAsia="tr-TR"/>
        </w:rPr>
        <w:t xml:space="preserve"> Devlet </w:t>
      </w:r>
      <w:r w:rsidR="00C96FB4" w:rsidRPr="00514C5F">
        <w:rPr>
          <w:lang w:eastAsia="tr-TR"/>
        </w:rPr>
        <w:t xml:space="preserve">Bahçeli </w:t>
      </w:r>
      <w:r w:rsidR="00C96FB4">
        <w:rPr>
          <w:lang w:eastAsia="tr-TR"/>
        </w:rPr>
        <w:t>hakkında</w:t>
      </w:r>
      <w:r>
        <w:rPr>
          <w:lang w:eastAsia="tr-TR"/>
        </w:rPr>
        <w:t xml:space="preserve"> gerçekleşen</w:t>
      </w:r>
      <w:r w:rsidR="00C96FB4">
        <w:rPr>
          <w:lang w:eastAsia="tr-TR"/>
        </w:rPr>
        <w:t xml:space="preserve"> siyasal</w:t>
      </w:r>
      <w:r>
        <w:rPr>
          <w:lang w:eastAsia="tr-TR"/>
        </w:rPr>
        <w:t xml:space="preserve"> </w:t>
      </w:r>
      <w:r w:rsidR="00C96FB4">
        <w:rPr>
          <w:lang w:eastAsia="tr-TR"/>
        </w:rPr>
        <w:t>lider itibarı</w:t>
      </w:r>
      <w:r>
        <w:rPr>
          <w:lang w:eastAsia="tr-TR"/>
        </w:rPr>
        <w:t xml:space="preserve"> algılamalarının </w:t>
      </w:r>
      <w:r w:rsidR="00C96FB4">
        <w:rPr>
          <w:lang w:eastAsia="tr-TR"/>
        </w:rPr>
        <w:t>oy verme yaklaşımları</w:t>
      </w:r>
      <w:r w:rsidR="00514C5F">
        <w:rPr>
          <w:lang w:eastAsia="tr-TR"/>
        </w:rPr>
        <w:t xml:space="preserve"> </w:t>
      </w:r>
      <w:r>
        <w:rPr>
          <w:lang w:eastAsia="tr-TR"/>
        </w:rPr>
        <w:t>bağlamında nasıl gerçekleştiği konusunda çeşitli analizler</w:t>
      </w:r>
      <w:r w:rsidR="00514C5F">
        <w:rPr>
          <w:lang w:eastAsia="tr-TR"/>
        </w:rPr>
        <w:t xml:space="preserve"> </w:t>
      </w:r>
      <w:r>
        <w:rPr>
          <w:lang w:eastAsia="tr-TR"/>
        </w:rPr>
        <w:t>gerçekleştirilmiştir. Bu algılamaların yukarıda ifade edilen değişkenler ölçeğinde</w:t>
      </w:r>
      <w:r w:rsidR="00514C5F">
        <w:rPr>
          <w:lang w:eastAsia="tr-TR"/>
        </w:rPr>
        <w:t xml:space="preserve"> </w:t>
      </w:r>
      <w:r>
        <w:rPr>
          <w:lang w:eastAsia="tr-TR"/>
        </w:rPr>
        <w:t>nasıl farklılaştığı konusunda da değerlendirmeler yapılmıştır.</w:t>
      </w:r>
    </w:p>
    <w:p w14:paraId="4F903CB8" w14:textId="217FBEAD" w:rsidR="00C96FB4" w:rsidRDefault="00C96FB4" w:rsidP="00DF6AAD">
      <w:pPr>
        <w:ind w:firstLine="709"/>
        <w:jc w:val="both"/>
        <w:rPr>
          <w:lang w:eastAsia="tr-TR"/>
        </w:rPr>
      </w:pPr>
      <w:r>
        <w:rPr>
          <w:lang w:eastAsia="tr-TR"/>
        </w:rPr>
        <w:t>Seçmenin oy vermesiyle ilgili literatüre bakıldığında beş yaklaşımın olduğu görülmektedir. Bunlardan birincisi; seçmenlerin aile ve grup bağlarının etkisiyle oy verdiklerini savunan sosyolojik oy verme yaklaşımıdır. İkincisi, bireyin herhangi bir partiye karşı olumlu bir tutum sergilediğini ve o partiden kolay kolay vazgeçmediğini ileri süren psikolojik oy verme yaklaşımıdır. Üçüncüsü, rasyonel oy verme yaklaşımıdır. Bu yaklaşıma göre seçmenler ekonomik çıkarları doğrultusunda siyasal lideri veya partiyi rasyonel olarak değerlendirir ve ona göre oy verir. Dördüncüsü, seçmenlerin daha çok kendi ideolojileri ile örtüşen parti ya da lidere oy verdiğini savunan ideolojik oy verme yaklaşımıdır. Sonuncusu ise, seçmenlerin gündemdeki konular doğrultusunda oy verdiğini belirten konuya oy verme yaklaşımıdır</w:t>
      </w:r>
      <w:r w:rsidR="008B52B4" w:rsidRPr="008B52B4">
        <w:rPr>
          <w:lang w:eastAsia="tr-TR"/>
        </w:rPr>
        <w:t>.</w:t>
      </w:r>
    </w:p>
    <w:p w14:paraId="7E126FBA" w14:textId="5CFFA978" w:rsidR="00EA7B3B" w:rsidRDefault="007F722A" w:rsidP="00DF6AAD">
      <w:pPr>
        <w:ind w:firstLine="431"/>
        <w:jc w:val="both"/>
      </w:pPr>
      <w:r>
        <w:t xml:space="preserve">Çalışmanın ikinci bölümünde siyasal liderlik ve lider itibarı konusu </w:t>
      </w:r>
      <w:r w:rsidR="000A1291">
        <w:t>ele alınmıştır</w:t>
      </w:r>
      <w:r>
        <w:t xml:space="preserve">. Bu </w:t>
      </w:r>
      <w:r w:rsidR="000A1291">
        <w:t>ana başlık altında</w:t>
      </w:r>
      <w:r>
        <w:t>; siyasal liderlik kavramı, siyasal liderlik bağlamında itibarın kavramsal boyutu, siyasal liderin itibarını oluşturan unsurlar, siyasal lider itibarı bileşenleri, siyasal lider itibarının sosyal paydaşlar üzerindeki etkileri, itibarın kazanımları ve itibarın ölçümü</w:t>
      </w:r>
      <w:r w:rsidR="000A1291">
        <w:t xml:space="preserve"> konuları incelenmiştir</w:t>
      </w:r>
      <w:r>
        <w:t>.</w:t>
      </w:r>
    </w:p>
    <w:p w14:paraId="179C7D91" w14:textId="60EEEC4C" w:rsidR="002F57AB" w:rsidRDefault="002F57AB" w:rsidP="00DF6AAD">
      <w:pPr>
        <w:ind w:firstLine="709"/>
        <w:jc w:val="both"/>
        <w:rPr>
          <w:lang w:eastAsia="tr-TR"/>
        </w:rPr>
      </w:pPr>
      <w:r>
        <w:rPr>
          <w:lang w:eastAsia="tr-TR"/>
        </w:rPr>
        <w:t>Çalışmanın üçüncü bölümünde</w:t>
      </w:r>
      <w:r w:rsidR="00235E76">
        <w:rPr>
          <w:lang w:eastAsia="tr-TR"/>
        </w:rPr>
        <w:t xml:space="preserve"> gerçekleştirilen araştırmada</w:t>
      </w:r>
      <w:r w:rsidRPr="008B52B4">
        <w:rPr>
          <w:lang w:eastAsia="tr-TR"/>
        </w:rPr>
        <w:t xml:space="preserve"> 5</w:t>
      </w:r>
      <w:r>
        <w:rPr>
          <w:lang w:eastAsia="tr-TR"/>
        </w:rPr>
        <w:t xml:space="preserve"> tane</w:t>
      </w:r>
      <w:r w:rsidRPr="008B52B4">
        <w:rPr>
          <w:lang w:eastAsia="tr-TR"/>
        </w:rPr>
        <w:t xml:space="preserve"> </w:t>
      </w:r>
      <w:r>
        <w:rPr>
          <w:lang w:eastAsia="tr-TR"/>
        </w:rPr>
        <w:t xml:space="preserve">oy verme yaklaşımı </w:t>
      </w:r>
      <w:r w:rsidRPr="008B52B4">
        <w:rPr>
          <w:lang w:eastAsia="tr-TR"/>
        </w:rPr>
        <w:t>faktör</w:t>
      </w:r>
      <w:r>
        <w:rPr>
          <w:lang w:eastAsia="tr-TR"/>
        </w:rPr>
        <w:t>ü</w:t>
      </w:r>
      <w:r w:rsidRPr="008B52B4">
        <w:rPr>
          <w:lang w:eastAsia="tr-TR"/>
        </w:rPr>
        <w:t xml:space="preserve"> </w:t>
      </w:r>
      <w:r w:rsidR="00790394">
        <w:rPr>
          <w:lang w:eastAsia="tr-TR"/>
        </w:rPr>
        <w:t>tanımlanmıştır</w:t>
      </w:r>
      <w:r w:rsidRPr="008B52B4">
        <w:rPr>
          <w:lang w:eastAsia="tr-TR"/>
        </w:rPr>
        <w:t xml:space="preserve">. </w:t>
      </w:r>
      <w:r w:rsidR="00235E76">
        <w:rPr>
          <w:lang w:eastAsia="tr-TR"/>
        </w:rPr>
        <w:t>B</w:t>
      </w:r>
      <w:r w:rsidRPr="008B52B4">
        <w:rPr>
          <w:lang w:eastAsia="tr-TR"/>
        </w:rPr>
        <w:t xml:space="preserve">u </w:t>
      </w:r>
      <w:r>
        <w:rPr>
          <w:lang w:eastAsia="tr-TR"/>
        </w:rPr>
        <w:t xml:space="preserve">faktörler </w:t>
      </w:r>
      <w:r w:rsidRPr="008B52B4">
        <w:rPr>
          <w:lang w:eastAsia="tr-TR"/>
        </w:rPr>
        <w:t>“</w:t>
      </w:r>
      <w:r>
        <w:rPr>
          <w:lang w:eastAsia="tr-TR"/>
        </w:rPr>
        <w:t>konuya oy verme</w:t>
      </w:r>
      <w:r w:rsidRPr="008B52B4">
        <w:rPr>
          <w:lang w:eastAsia="tr-TR"/>
        </w:rPr>
        <w:t>”, “</w:t>
      </w:r>
      <w:r w:rsidRPr="0095069C">
        <w:rPr>
          <w:lang w:eastAsia="tr-TR"/>
        </w:rPr>
        <w:t>sosyolojik oy verme-1 (seçmen</w:t>
      </w:r>
      <w:r>
        <w:rPr>
          <w:lang w:eastAsia="tr-TR"/>
        </w:rPr>
        <w:t>-</w:t>
      </w:r>
      <w:r w:rsidRPr="0095069C">
        <w:rPr>
          <w:lang w:eastAsia="tr-TR"/>
        </w:rPr>
        <w:t>toplum ilişkisi)</w:t>
      </w:r>
      <w:r w:rsidRPr="008B52B4">
        <w:rPr>
          <w:lang w:eastAsia="tr-TR"/>
        </w:rPr>
        <w:t>”, “</w:t>
      </w:r>
      <w:r>
        <w:rPr>
          <w:lang w:eastAsia="tr-TR"/>
        </w:rPr>
        <w:t>ideolojik oy verme</w:t>
      </w:r>
      <w:r w:rsidRPr="008B52B4">
        <w:rPr>
          <w:lang w:eastAsia="tr-TR"/>
        </w:rPr>
        <w:t>”, “</w:t>
      </w:r>
      <w:r>
        <w:rPr>
          <w:lang w:eastAsia="tr-TR"/>
        </w:rPr>
        <w:t>rasyonel oy verme</w:t>
      </w:r>
      <w:r w:rsidRPr="008B52B4">
        <w:rPr>
          <w:lang w:eastAsia="tr-TR"/>
        </w:rPr>
        <w:t>” ve “</w:t>
      </w:r>
      <w:r>
        <w:rPr>
          <w:lang w:eastAsia="tr-TR"/>
        </w:rPr>
        <w:t>sosyolojik oy verme-2 (lider-toplum ilişkisi)</w:t>
      </w:r>
      <w:r w:rsidRPr="008B52B4">
        <w:rPr>
          <w:lang w:eastAsia="tr-TR"/>
        </w:rPr>
        <w:t xml:space="preserve">” </w:t>
      </w:r>
      <w:r w:rsidR="00235E76">
        <w:rPr>
          <w:lang w:eastAsia="tr-TR"/>
        </w:rPr>
        <w:t>ana başlıkları altında toplanmıştır</w:t>
      </w:r>
      <w:r w:rsidRPr="008B52B4">
        <w:rPr>
          <w:lang w:eastAsia="tr-TR"/>
        </w:rPr>
        <w:t>.</w:t>
      </w:r>
      <w:r>
        <w:rPr>
          <w:lang w:eastAsia="tr-TR"/>
        </w:rPr>
        <w:t xml:space="preserve"> Bununla birlikte </w:t>
      </w:r>
      <w:r>
        <w:rPr>
          <w:lang w:eastAsia="tr-TR"/>
        </w:rPr>
        <w:lastRenderedPageBreak/>
        <w:t xml:space="preserve">yapılan faktör analizi sonucunda sosyolojik oy vermenin iki faktöre ayrıldığı görülmüştür. Bunun nedeni ise seçmenin oy verme tercihinde sosyolojik oy vermeyi seçmen-toplum ilişkisi ve lider-toplum ilişkisi bağlamında değerlendirmiş olmasındadır. </w:t>
      </w:r>
      <w:r w:rsidRPr="008B52B4">
        <w:rPr>
          <w:lang w:eastAsia="tr-TR"/>
        </w:rPr>
        <w:t>Faktör analizi sonucunda yapılan bu tanımlamaların güvenilirlik düzeyi oldukça yüksek bulunmuştur</w:t>
      </w:r>
      <w:r>
        <w:rPr>
          <w:lang w:eastAsia="tr-TR"/>
        </w:rPr>
        <w:t xml:space="preserve">. </w:t>
      </w:r>
    </w:p>
    <w:p w14:paraId="18D3F1AF" w14:textId="336FEE3F" w:rsidR="00E70515" w:rsidRDefault="00C6289A" w:rsidP="00DF6AAD">
      <w:pPr>
        <w:ind w:firstLine="709"/>
        <w:jc w:val="both"/>
        <w:rPr>
          <w:lang w:eastAsia="tr-TR"/>
        </w:rPr>
      </w:pPr>
      <w:r>
        <w:rPr>
          <w:lang w:eastAsia="tr-TR"/>
        </w:rPr>
        <w:t>Bu faktörlerin beşli likert ölçeğine göre ge</w:t>
      </w:r>
      <w:r w:rsidR="00900969">
        <w:rPr>
          <w:lang w:eastAsia="tr-TR"/>
        </w:rPr>
        <w:t>nel ortalamalarına bakıldığında;</w:t>
      </w:r>
      <w:r>
        <w:rPr>
          <w:lang w:eastAsia="tr-TR"/>
        </w:rPr>
        <w:t xml:space="preserve"> </w:t>
      </w:r>
      <w:r w:rsidR="00900969">
        <w:rPr>
          <w:lang w:eastAsia="tr-TR"/>
        </w:rPr>
        <w:t>“konuya oy verme”</w:t>
      </w:r>
      <w:r w:rsidR="00A7112E">
        <w:rPr>
          <w:lang w:eastAsia="tr-TR"/>
        </w:rPr>
        <w:t xml:space="preserve"> faktörünün 4,257</w:t>
      </w:r>
      <w:r w:rsidR="00900969">
        <w:rPr>
          <w:lang w:eastAsia="tr-TR"/>
        </w:rPr>
        <w:t>, “ideolojik oy verme”</w:t>
      </w:r>
      <w:r w:rsidR="00A7112E">
        <w:rPr>
          <w:lang w:eastAsia="tr-TR"/>
        </w:rPr>
        <w:t xml:space="preserve"> faktörünün 3,879</w:t>
      </w:r>
      <w:r w:rsidR="00900969">
        <w:rPr>
          <w:lang w:eastAsia="tr-TR"/>
        </w:rPr>
        <w:t>, “rasyonel oy verme”</w:t>
      </w:r>
      <w:r w:rsidR="00A7112E">
        <w:rPr>
          <w:lang w:eastAsia="tr-TR"/>
        </w:rPr>
        <w:t xml:space="preserve"> faktörünün 4,283</w:t>
      </w:r>
      <w:r w:rsidR="00900969">
        <w:rPr>
          <w:lang w:eastAsia="tr-TR"/>
        </w:rPr>
        <w:t xml:space="preserve"> ve “sosyolojik oy verme-2 (lider-toplum ilişkisi)”</w:t>
      </w:r>
      <w:r w:rsidR="00A7112E">
        <w:rPr>
          <w:lang w:eastAsia="tr-TR"/>
        </w:rPr>
        <w:t xml:space="preserve"> faktörünün 4,066 ortalama ile gerçekleştikleri görülmüştür. Yani katılımcıların bu faktörlerin maddelerine genellikle “katılıyorum” ve “kesinlikle katılıyorum” şeklinde cevap verdikleri görülmüştür. Bununla birlikte “sosyolojik oy verme-1 (seçmen-toplum ilişkisi)” faktörünün genel ortalamasının 1,897 olarak gerçekleştiği görülmüştür. </w:t>
      </w:r>
      <w:r w:rsidR="006D7FC9">
        <w:rPr>
          <w:lang w:eastAsia="tr-TR"/>
        </w:rPr>
        <w:t xml:space="preserve">Diğer bir ifadeyle </w:t>
      </w:r>
      <w:r w:rsidR="00A7112E">
        <w:rPr>
          <w:lang w:eastAsia="tr-TR"/>
        </w:rPr>
        <w:t xml:space="preserve">katılımcılar bu faktörün maddelerine genellikle “katılmıyorum” şeklinde cevap vermişler. Dolayısıyla katılımcıların en çok </w:t>
      </w:r>
      <w:r w:rsidR="006D7FC9">
        <w:rPr>
          <w:lang w:eastAsia="tr-TR"/>
        </w:rPr>
        <w:t xml:space="preserve">“rasyonel oy verme” faktörüne katılım gösterdikleri görülürken, seçmen toplum ilişkisi bağlamındaki sosyolojik oy verme faktörüne de katılmadıkları görülmektedir. </w:t>
      </w:r>
      <w:r w:rsidR="00574CF0">
        <w:rPr>
          <w:lang w:eastAsia="tr-TR"/>
        </w:rPr>
        <w:t>Ayrıca “sosyolojik oy verme-1 (seçmen-toplum ilişkisi)” ve “sosyolojik oy verme-2 (lider-toplum ilişkisi)” faktörlerinin gerçekleştikleri ortalamalara bakıldığında;</w:t>
      </w:r>
      <w:r w:rsidR="00ED1D8D">
        <w:rPr>
          <w:lang w:eastAsia="tr-TR"/>
        </w:rPr>
        <w:t xml:space="preserve"> üniversite öğrencilerinin oy tercihinde aile ve yakınlarının etkisini</w:t>
      </w:r>
      <w:r w:rsidR="006F3A05">
        <w:rPr>
          <w:lang w:eastAsia="tr-TR"/>
        </w:rPr>
        <w:t>n çok düşük olduğu görülmektedir.</w:t>
      </w:r>
      <w:r w:rsidR="008B70BC">
        <w:rPr>
          <w:lang w:eastAsia="tr-TR"/>
        </w:rPr>
        <w:t xml:space="preserve"> </w:t>
      </w:r>
      <w:r w:rsidR="006F3A05">
        <w:rPr>
          <w:lang w:eastAsia="tr-TR"/>
        </w:rPr>
        <w:t xml:space="preserve">Ancak </w:t>
      </w:r>
      <w:r w:rsidR="00E70515">
        <w:rPr>
          <w:lang w:eastAsia="tr-TR"/>
        </w:rPr>
        <w:t>siyasal liderin toplumun değerlerine verdiği önem ve toplumla kurduğu bağ</w:t>
      </w:r>
      <w:r w:rsidR="006F3A05">
        <w:rPr>
          <w:lang w:eastAsia="tr-TR"/>
        </w:rPr>
        <w:t>ın</w:t>
      </w:r>
      <w:r w:rsidR="00E70515">
        <w:rPr>
          <w:lang w:eastAsia="tr-TR"/>
        </w:rPr>
        <w:t xml:space="preserve"> </w:t>
      </w:r>
      <w:r w:rsidR="00A56B75" w:rsidRPr="00A56B75">
        <w:rPr>
          <w:lang w:eastAsia="tr-TR"/>
        </w:rPr>
        <w:t xml:space="preserve">üniversiteli öğrencilerin oy tercihinde </w:t>
      </w:r>
      <w:r w:rsidR="00A56B75">
        <w:rPr>
          <w:lang w:eastAsia="tr-TR"/>
        </w:rPr>
        <w:t>yüksek</w:t>
      </w:r>
      <w:r w:rsidR="00790394">
        <w:rPr>
          <w:lang w:eastAsia="tr-TR"/>
        </w:rPr>
        <w:t xml:space="preserve"> </w:t>
      </w:r>
      <w:r w:rsidR="006F3A05">
        <w:rPr>
          <w:lang w:eastAsia="tr-TR"/>
        </w:rPr>
        <w:t xml:space="preserve">bir etkiye sahip </w:t>
      </w:r>
      <w:r w:rsidR="00790394">
        <w:rPr>
          <w:lang w:eastAsia="tr-TR"/>
        </w:rPr>
        <w:t>olduğu</w:t>
      </w:r>
      <w:r w:rsidR="00E70515">
        <w:rPr>
          <w:lang w:eastAsia="tr-TR"/>
        </w:rPr>
        <w:t xml:space="preserve"> </w:t>
      </w:r>
      <w:r w:rsidR="006F3A05">
        <w:rPr>
          <w:lang w:eastAsia="tr-TR"/>
        </w:rPr>
        <w:t>görülmektedir</w:t>
      </w:r>
      <w:r w:rsidR="00E70515">
        <w:rPr>
          <w:lang w:eastAsia="tr-TR"/>
        </w:rPr>
        <w:t>.</w:t>
      </w:r>
    </w:p>
    <w:p w14:paraId="44DC0BB9" w14:textId="7DBD38A5" w:rsidR="00061153" w:rsidRDefault="00006552" w:rsidP="00DF6AAD">
      <w:pPr>
        <w:ind w:firstLine="709"/>
        <w:jc w:val="both"/>
        <w:rPr>
          <w:lang w:eastAsia="tr-TR"/>
        </w:rPr>
      </w:pPr>
      <w:r>
        <w:rPr>
          <w:lang w:eastAsia="tr-TR"/>
        </w:rPr>
        <w:t>Oy verme yaklaşımları</w:t>
      </w:r>
      <w:r w:rsidRPr="00006552">
        <w:rPr>
          <w:lang w:eastAsia="tr-TR"/>
        </w:rPr>
        <w:t xml:space="preserve"> ile ilgili ortaya konan faktörlerin sosyo-demografik değişkenler açısından oluşturduğu anlamlı farklar ele alındığında</w:t>
      </w:r>
      <w:r w:rsidR="005F6EDE">
        <w:rPr>
          <w:lang w:eastAsia="tr-TR"/>
        </w:rPr>
        <w:t xml:space="preserve">; </w:t>
      </w:r>
      <w:r w:rsidRPr="00006552">
        <w:rPr>
          <w:lang w:eastAsia="tr-TR"/>
        </w:rPr>
        <w:t>“</w:t>
      </w:r>
      <w:r w:rsidR="00A26AC8">
        <w:rPr>
          <w:lang w:eastAsia="tr-TR"/>
        </w:rPr>
        <w:t>sosyolojik oy verme-</w:t>
      </w:r>
      <w:r w:rsidR="001E11B7">
        <w:rPr>
          <w:lang w:eastAsia="tr-TR"/>
        </w:rPr>
        <w:t>2</w:t>
      </w:r>
      <w:r w:rsidR="00A26AC8">
        <w:rPr>
          <w:lang w:eastAsia="tr-TR"/>
        </w:rPr>
        <w:t xml:space="preserve"> (seçmen-toplum ilişkisi)</w:t>
      </w:r>
      <w:r w:rsidRPr="00006552">
        <w:rPr>
          <w:lang w:eastAsia="tr-TR"/>
        </w:rPr>
        <w:t xml:space="preserve">” </w:t>
      </w:r>
      <w:r w:rsidR="00A26AC8">
        <w:rPr>
          <w:lang w:eastAsia="tr-TR"/>
        </w:rPr>
        <w:t xml:space="preserve">faktöründe </w:t>
      </w:r>
      <w:r w:rsidR="001E11B7">
        <w:rPr>
          <w:lang w:eastAsia="tr-TR"/>
        </w:rPr>
        <w:t>gelire</w:t>
      </w:r>
      <w:r w:rsidR="00A26AC8">
        <w:rPr>
          <w:lang w:eastAsia="tr-TR"/>
        </w:rPr>
        <w:t xml:space="preserve"> göre anlamlı bir fark </w:t>
      </w:r>
      <w:r w:rsidR="00A56B75">
        <w:rPr>
          <w:lang w:eastAsia="tr-TR"/>
        </w:rPr>
        <w:t>oluştuğu görülmüştür</w:t>
      </w:r>
      <w:r w:rsidR="00BF5F0D">
        <w:rPr>
          <w:lang w:eastAsia="tr-TR"/>
        </w:rPr>
        <w:t xml:space="preserve">. </w:t>
      </w:r>
      <w:r w:rsidR="00A56B75">
        <w:rPr>
          <w:lang w:eastAsia="tr-TR"/>
        </w:rPr>
        <w:t>Oluşan bu anlamlı farkta düşük gelire sahip olanların yüksek gelire sahip olanlara göre seçmen toplum ilişkisi bağlamındaki sosyolojik oy verme faktörüne daha fazla önem</w:t>
      </w:r>
      <w:r w:rsidR="00F813A8">
        <w:rPr>
          <w:lang w:eastAsia="tr-TR"/>
        </w:rPr>
        <w:t xml:space="preserve"> </w:t>
      </w:r>
      <w:r w:rsidR="00A56B75">
        <w:rPr>
          <w:lang w:eastAsia="tr-TR"/>
        </w:rPr>
        <w:t>verdikleri görülmektedir. C</w:t>
      </w:r>
      <w:r w:rsidR="00061153">
        <w:rPr>
          <w:lang w:eastAsia="tr-TR"/>
        </w:rPr>
        <w:t>insiyete göre</w:t>
      </w:r>
      <w:r w:rsidRPr="00006552">
        <w:rPr>
          <w:lang w:eastAsia="tr-TR"/>
        </w:rPr>
        <w:t xml:space="preserve"> anlamlı</w:t>
      </w:r>
      <w:r w:rsidR="005F6EDE">
        <w:rPr>
          <w:lang w:eastAsia="tr-TR"/>
        </w:rPr>
        <w:t xml:space="preserve"> bir</w:t>
      </w:r>
      <w:r w:rsidRPr="00006552">
        <w:rPr>
          <w:lang w:eastAsia="tr-TR"/>
        </w:rPr>
        <w:t xml:space="preserve"> fark</w:t>
      </w:r>
      <w:r w:rsidR="005F6EDE">
        <w:rPr>
          <w:lang w:eastAsia="tr-TR"/>
        </w:rPr>
        <w:t xml:space="preserve"> </w:t>
      </w:r>
      <w:r w:rsidR="00A56B75">
        <w:rPr>
          <w:lang w:eastAsia="tr-TR"/>
        </w:rPr>
        <w:t>oluşturan faktörlere bakıldığında</w:t>
      </w:r>
      <w:r w:rsidR="00F813A8">
        <w:rPr>
          <w:lang w:eastAsia="tr-TR"/>
        </w:rPr>
        <w:t>;</w:t>
      </w:r>
      <w:r w:rsidR="005F6EDE">
        <w:rPr>
          <w:lang w:eastAsia="tr-TR"/>
        </w:rPr>
        <w:t xml:space="preserve"> </w:t>
      </w:r>
      <w:r w:rsidR="00AD1F1C">
        <w:rPr>
          <w:lang w:eastAsia="tr-TR"/>
        </w:rPr>
        <w:t xml:space="preserve">erkeklerin daha çok seçmen-toplum ilişkisini göz önünde bulundurarak oy verdiği, kadınların ise liderin toplum ile ilişkisini değerlendirerek oy tercihinde bulunduğu </w:t>
      </w:r>
      <w:r w:rsidR="00F813A8">
        <w:rPr>
          <w:lang w:eastAsia="tr-TR"/>
        </w:rPr>
        <w:t>görülmüştür</w:t>
      </w:r>
      <w:r w:rsidR="00AD1F1C">
        <w:rPr>
          <w:lang w:eastAsia="tr-TR"/>
        </w:rPr>
        <w:t xml:space="preserve">. Burada erkeklerin kadınlara nazaran daha çok aile ve yakın </w:t>
      </w:r>
      <w:r w:rsidR="00BF5F0D">
        <w:rPr>
          <w:lang w:eastAsia="tr-TR"/>
        </w:rPr>
        <w:t>çevresine bağlı olarak oy verdiği söylenebilir</w:t>
      </w:r>
      <w:r w:rsidR="008E223D">
        <w:rPr>
          <w:lang w:eastAsia="tr-TR"/>
        </w:rPr>
        <w:t>. Aynı şekilde kadınların</w:t>
      </w:r>
      <w:r w:rsidR="00BF5F0D">
        <w:rPr>
          <w:lang w:eastAsia="tr-TR"/>
        </w:rPr>
        <w:t xml:space="preserve"> </w:t>
      </w:r>
      <w:r w:rsidR="008E223D">
        <w:rPr>
          <w:lang w:eastAsia="tr-TR"/>
        </w:rPr>
        <w:t xml:space="preserve">da erkeklere </w:t>
      </w:r>
      <w:r w:rsidR="008E223D">
        <w:rPr>
          <w:lang w:eastAsia="tr-TR"/>
        </w:rPr>
        <w:lastRenderedPageBreak/>
        <w:t>kıyasla liderin toplumun değerlerine verdiği önemi daha çok göz önünde bulundurduğu sonucuna ulaşılmaktadır.</w:t>
      </w:r>
    </w:p>
    <w:p w14:paraId="6C35331D" w14:textId="38A8F9F1" w:rsidR="00A95927" w:rsidRDefault="009A773C" w:rsidP="00DF6AAD">
      <w:pPr>
        <w:ind w:firstLine="709"/>
        <w:jc w:val="both"/>
        <w:rPr>
          <w:lang w:eastAsia="tr-TR"/>
        </w:rPr>
      </w:pPr>
      <w:r>
        <w:rPr>
          <w:lang w:eastAsia="tr-TR"/>
        </w:rPr>
        <w:t xml:space="preserve">Seçmen davranışları bakımından yapılan karşılaştırmada, </w:t>
      </w:r>
      <w:bookmarkStart w:id="377" w:name="_Hlk511997030"/>
      <w:bookmarkStart w:id="378" w:name="_Hlk511967345"/>
      <w:r w:rsidR="00EC3274">
        <w:rPr>
          <w:lang w:eastAsia="tr-TR"/>
        </w:rPr>
        <w:t xml:space="preserve">faktörlerin </w:t>
      </w:r>
      <w:r>
        <w:rPr>
          <w:lang w:eastAsia="tr-TR"/>
        </w:rPr>
        <w:t>son seçimdeki oy verme davranışları</w:t>
      </w:r>
      <w:r w:rsidR="0068081B">
        <w:rPr>
          <w:lang w:eastAsia="tr-TR"/>
        </w:rPr>
        <w:t xml:space="preserve"> </w:t>
      </w:r>
      <w:bookmarkEnd w:id="377"/>
      <w:r w:rsidR="0068081B">
        <w:rPr>
          <w:lang w:eastAsia="tr-TR"/>
        </w:rPr>
        <w:t xml:space="preserve">ve </w:t>
      </w:r>
      <w:r w:rsidR="0068081B" w:rsidRPr="0068081B">
        <w:rPr>
          <w:lang w:eastAsia="tr-TR"/>
        </w:rPr>
        <w:t>bugün seçim olsa oy verece</w:t>
      </w:r>
      <w:r w:rsidR="0068081B">
        <w:rPr>
          <w:lang w:eastAsia="tr-TR"/>
        </w:rPr>
        <w:t>kleri</w:t>
      </w:r>
      <w:r w:rsidR="000A1291">
        <w:rPr>
          <w:lang w:eastAsia="tr-TR"/>
        </w:rPr>
        <w:t xml:space="preserve"> parti değişkeni</w:t>
      </w:r>
      <w:r>
        <w:rPr>
          <w:lang w:eastAsia="tr-TR"/>
        </w:rPr>
        <w:t xml:space="preserve"> ile </w:t>
      </w:r>
      <w:bookmarkEnd w:id="378"/>
      <w:r w:rsidR="00BC3F75">
        <w:rPr>
          <w:lang w:eastAsia="tr-TR"/>
        </w:rPr>
        <w:t xml:space="preserve">aralarında </w:t>
      </w:r>
      <w:r>
        <w:rPr>
          <w:lang w:eastAsia="tr-TR"/>
        </w:rPr>
        <w:t>anlamlı fark</w:t>
      </w:r>
      <w:r w:rsidR="00BC3F75">
        <w:rPr>
          <w:lang w:eastAsia="tr-TR"/>
        </w:rPr>
        <w:t>ın</w:t>
      </w:r>
      <w:r>
        <w:rPr>
          <w:lang w:eastAsia="tr-TR"/>
        </w:rPr>
        <w:t xml:space="preserve"> </w:t>
      </w:r>
      <w:r w:rsidR="00BC3F75">
        <w:rPr>
          <w:lang w:eastAsia="tr-TR"/>
        </w:rPr>
        <w:t>olduğu</w:t>
      </w:r>
      <w:r>
        <w:rPr>
          <w:lang w:eastAsia="tr-TR"/>
        </w:rPr>
        <w:t xml:space="preserve"> görülmüştür. </w:t>
      </w:r>
      <w:r w:rsidR="00BC3F75">
        <w:rPr>
          <w:lang w:eastAsia="tr-TR"/>
        </w:rPr>
        <w:t>Bu değişkenlerle arasında anlamlı fark olan faktörlere katılımcıların verdiği cevap ortalamaları ele alındığında: “konuya oy verme”</w:t>
      </w:r>
      <w:r w:rsidR="00803E7E">
        <w:rPr>
          <w:lang w:eastAsia="tr-TR"/>
        </w:rPr>
        <w:t>, “ideolojik oy verme”, “rasyonel oy verme” ve “sosyolojik oy verme-2 (lider-toplum ilişkisi) faktörlerine</w:t>
      </w:r>
      <w:r w:rsidR="00BC3F75">
        <w:rPr>
          <w:lang w:eastAsia="tr-TR"/>
        </w:rPr>
        <w:t xml:space="preserve"> katılımcıların “katılıyorum” ve “kesinlikle katılıyorum”,</w:t>
      </w:r>
      <w:r w:rsidR="00803E7E">
        <w:rPr>
          <w:lang w:eastAsia="tr-TR"/>
        </w:rPr>
        <w:t xml:space="preserve"> şeklinde cevap verdikleri görülürken, “sosyolojik oy verme-1 (seçmen-toplum ilişkisi)”</w:t>
      </w:r>
      <w:r w:rsidR="00BC3F75">
        <w:rPr>
          <w:lang w:eastAsia="tr-TR"/>
        </w:rPr>
        <w:t xml:space="preserve"> </w:t>
      </w:r>
      <w:r w:rsidR="00803E7E">
        <w:rPr>
          <w:lang w:eastAsia="tr-TR"/>
        </w:rPr>
        <w:t xml:space="preserve"> faktörüne katılımcıların “katılmıyorum” ve “kesinlikle katılmıyorum” şeklinde cevap verdikleri görülmüştür.</w:t>
      </w:r>
    </w:p>
    <w:p w14:paraId="77DCE708" w14:textId="221ACB8A" w:rsidR="00B9646F" w:rsidRPr="00A83565" w:rsidRDefault="008E0C20" w:rsidP="00DF6AAD">
      <w:pPr>
        <w:ind w:firstLine="709"/>
        <w:jc w:val="both"/>
        <w:rPr>
          <w:rFonts w:cs="Times New Roman"/>
          <w:szCs w:val="24"/>
        </w:rPr>
      </w:pPr>
      <w:r w:rsidRPr="008E0C20">
        <w:rPr>
          <w:rFonts w:cs="Times New Roman"/>
          <w:szCs w:val="24"/>
        </w:rPr>
        <w:t>Çalışmada siyasal liderlerle ilgili 18 farklı genel algı önerme</w:t>
      </w:r>
      <w:r>
        <w:rPr>
          <w:rFonts w:cs="Times New Roman"/>
          <w:szCs w:val="24"/>
        </w:rPr>
        <w:t>sinin genel ortalamaları</w:t>
      </w:r>
      <w:r w:rsidRPr="008E0C20">
        <w:rPr>
          <w:rFonts w:cs="Times New Roman"/>
          <w:szCs w:val="24"/>
        </w:rPr>
        <w:t xml:space="preserve"> incelenmiştir.</w:t>
      </w:r>
      <w:r w:rsidR="002036CC">
        <w:rPr>
          <w:rFonts w:cs="Times New Roman"/>
          <w:szCs w:val="24"/>
        </w:rPr>
        <w:t xml:space="preserve"> Katılımcıların bu y</w:t>
      </w:r>
      <w:r w:rsidR="00B22541">
        <w:rPr>
          <w:rFonts w:cs="Times New Roman"/>
          <w:szCs w:val="24"/>
        </w:rPr>
        <w:t xml:space="preserve">argılara önem derecesine göre en düşük katılımı ifade eden 1 ile en yüksek katılımı ifade eden </w:t>
      </w:r>
      <w:r w:rsidR="002036CC">
        <w:rPr>
          <w:rFonts w:cs="Times New Roman"/>
          <w:szCs w:val="24"/>
        </w:rPr>
        <w:t>10 arasında değişen puanlama ile cevap vermeleri istenmiştir.</w:t>
      </w:r>
      <w:r w:rsidRPr="008E0C20">
        <w:rPr>
          <w:rFonts w:cs="Times New Roman"/>
          <w:szCs w:val="24"/>
        </w:rPr>
        <w:t xml:space="preserve"> </w:t>
      </w:r>
      <w:r w:rsidR="00B9646F" w:rsidRPr="00D37C8C">
        <w:rPr>
          <w:rFonts w:cs="Times New Roman"/>
          <w:szCs w:val="24"/>
        </w:rPr>
        <w:t xml:space="preserve">Siyasal liderle ilgili yargılardan </w:t>
      </w:r>
      <w:r>
        <w:rPr>
          <w:rFonts w:cs="Times New Roman"/>
          <w:szCs w:val="24"/>
        </w:rPr>
        <w:t xml:space="preserve">en yüksek ortalamaya sahip olan yargının (9,380) ile </w:t>
      </w:r>
      <w:r w:rsidR="00B9646F" w:rsidRPr="00D37C8C">
        <w:rPr>
          <w:rFonts w:cs="Times New Roman"/>
          <w:szCs w:val="24"/>
        </w:rPr>
        <w:t xml:space="preserve">“oy vereceğim lider seçmene güven duygusu vermeli” </w:t>
      </w:r>
      <w:r>
        <w:rPr>
          <w:rFonts w:cs="Times New Roman"/>
          <w:szCs w:val="24"/>
        </w:rPr>
        <w:t>maddesinin olduğu görülmüştür. E</w:t>
      </w:r>
      <w:r w:rsidR="00B9646F" w:rsidRPr="00D37C8C">
        <w:rPr>
          <w:rFonts w:cs="Times New Roman"/>
          <w:szCs w:val="24"/>
        </w:rPr>
        <w:t>n düşük ortalama</w:t>
      </w:r>
      <w:r>
        <w:rPr>
          <w:rFonts w:cs="Times New Roman"/>
          <w:szCs w:val="24"/>
        </w:rPr>
        <w:t>nın ise</w:t>
      </w:r>
      <w:r w:rsidR="00B9646F" w:rsidRPr="00D37C8C">
        <w:rPr>
          <w:rFonts w:cs="Times New Roman"/>
          <w:szCs w:val="24"/>
        </w:rPr>
        <w:t xml:space="preserve"> (4,348) “oy vereceğim lider duygusal olmalı” maddesinde gerçekle</w:t>
      </w:r>
      <w:r>
        <w:rPr>
          <w:rFonts w:cs="Times New Roman"/>
          <w:szCs w:val="24"/>
        </w:rPr>
        <w:t>şmiştir</w:t>
      </w:r>
      <w:r w:rsidR="00B9646F" w:rsidRPr="00D37C8C">
        <w:rPr>
          <w:rFonts w:cs="Times New Roman"/>
          <w:szCs w:val="24"/>
        </w:rPr>
        <w:t>.</w:t>
      </w:r>
      <w:r w:rsidR="00B9646F">
        <w:rPr>
          <w:rFonts w:cs="Times New Roman"/>
          <w:szCs w:val="24"/>
        </w:rPr>
        <w:t xml:space="preserve"> Diğer yargıların ortalamaları </w:t>
      </w:r>
      <w:r w:rsidR="002036CC">
        <w:rPr>
          <w:rFonts w:cs="Times New Roman"/>
          <w:szCs w:val="24"/>
        </w:rPr>
        <w:t>ise, 6</w:t>
      </w:r>
      <w:r>
        <w:rPr>
          <w:rFonts w:cs="Times New Roman"/>
          <w:szCs w:val="24"/>
        </w:rPr>
        <w:t xml:space="preserve"> ve üzeri olarak gerçekleşmiştir.</w:t>
      </w:r>
      <w:r w:rsidR="00B9646F">
        <w:rPr>
          <w:rFonts w:cs="Times New Roman"/>
          <w:szCs w:val="24"/>
        </w:rPr>
        <w:t xml:space="preserve"> </w:t>
      </w:r>
    </w:p>
    <w:p w14:paraId="4C96099B" w14:textId="6AF3BB4B" w:rsidR="009C37C5" w:rsidRDefault="00E02D95" w:rsidP="00DF6AAD">
      <w:pPr>
        <w:ind w:firstLine="709"/>
        <w:jc w:val="both"/>
        <w:rPr>
          <w:lang w:eastAsia="tr-TR"/>
        </w:rPr>
      </w:pPr>
      <w:r>
        <w:rPr>
          <w:lang w:eastAsia="tr-TR"/>
        </w:rPr>
        <w:t>Ayrıca siyasal liderlerle ilgili</w:t>
      </w:r>
      <w:r w:rsidR="009C37C5">
        <w:rPr>
          <w:lang w:eastAsia="tr-TR"/>
        </w:rPr>
        <w:t xml:space="preserve"> 18 farklı genel algı </w:t>
      </w:r>
      <w:r w:rsidR="00B22541">
        <w:rPr>
          <w:lang w:eastAsia="tr-TR"/>
        </w:rPr>
        <w:t>maddesi</w:t>
      </w:r>
      <w:r w:rsidR="009C37C5">
        <w:rPr>
          <w:lang w:eastAsia="tr-TR"/>
        </w:rPr>
        <w:t xml:space="preserve"> üzerinde oy verme yaklaşımlarının etkisi incelenmiştir. Bu</w:t>
      </w:r>
      <w:r w:rsidR="00BE7110">
        <w:rPr>
          <w:lang w:eastAsia="tr-TR"/>
        </w:rPr>
        <w:t>nlara</w:t>
      </w:r>
      <w:r w:rsidR="00B55E08">
        <w:rPr>
          <w:lang w:eastAsia="tr-TR"/>
        </w:rPr>
        <w:t xml:space="preserve"> </w:t>
      </w:r>
      <w:r w:rsidR="0090079E">
        <w:rPr>
          <w:lang w:eastAsia="tr-TR"/>
        </w:rPr>
        <w:t>genel olarak bakıldığında;</w:t>
      </w:r>
      <w:r w:rsidR="00B31624">
        <w:rPr>
          <w:lang w:eastAsia="tr-TR"/>
        </w:rPr>
        <w:t xml:space="preserve"> “konuya oy verme”, “sosyolojik oy verme-</w:t>
      </w:r>
      <w:r w:rsidR="001B6966">
        <w:rPr>
          <w:lang w:eastAsia="tr-TR"/>
        </w:rPr>
        <w:t>1</w:t>
      </w:r>
      <w:r w:rsidR="00B31624">
        <w:rPr>
          <w:lang w:eastAsia="tr-TR"/>
        </w:rPr>
        <w:t xml:space="preserve"> (seçmen-toplum ilişkisi)”, “ideolojik oy verme”, “rasyonel oy verme” ve “sosyolojik oy verme-2 (lider-toplum ilişkisi)” faktörleri </w:t>
      </w:r>
      <w:r w:rsidR="00B22541">
        <w:rPr>
          <w:lang w:eastAsia="tr-TR"/>
        </w:rPr>
        <w:t>çerçevesinde</w:t>
      </w:r>
      <w:r w:rsidR="00B31624">
        <w:rPr>
          <w:lang w:eastAsia="tr-TR"/>
        </w:rPr>
        <w:t xml:space="preserve"> oy verme yaklaşımlarının bu algılar üzerinde anlamlı açıklayıcı olduğu görülmektedir. </w:t>
      </w:r>
      <w:r w:rsidR="00A83565">
        <w:rPr>
          <w:lang w:eastAsia="tr-TR"/>
        </w:rPr>
        <w:t>Bu</w:t>
      </w:r>
      <w:r w:rsidR="00A83565" w:rsidRPr="009C37C5">
        <w:rPr>
          <w:lang w:eastAsia="tr-TR"/>
        </w:rPr>
        <w:t xml:space="preserve"> algıların açıklanma oranı genel olarak yüzde </w:t>
      </w:r>
      <w:r w:rsidR="00A83565">
        <w:rPr>
          <w:lang w:eastAsia="tr-TR"/>
        </w:rPr>
        <w:t>3</w:t>
      </w:r>
      <w:r w:rsidR="00A83565" w:rsidRPr="009C37C5">
        <w:rPr>
          <w:lang w:eastAsia="tr-TR"/>
        </w:rPr>
        <w:t xml:space="preserve"> ile </w:t>
      </w:r>
      <w:r w:rsidR="00BE7110">
        <w:rPr>
          <w:lang w:eastAsia="tr-TR"/>
        </w:rPr>
        <w:t xml:space="preserve">yüzde </w:t>
      </w:r>
      <w:r w:rsidR="00A83565">
        <w:rPr>
          <w:lang w:eastAsia="tr-TR"/>
        </w:rPr>
        <w:t>17</w:t>
      </w:r>
      <w:r w:rsidR="00A83565" w:rsidRPr="009C37C5">
        <w:rPr>
          <w:lang w:eastAsia="tr-TR"/>
        </w:rPr>
        <w:t xml:space="preserve"> arasında değişmektedir.</w:t>
      </w:r>
      <w:r w:rsidR="00A83565">
        <w:rPr>
          <w:lang w:eastAsia="tr-TR"/>
        </w:rPr>
        <w:t xml:space="preserve"> </w:t>
      </w:r>
      <w:r w:rsidR="00BE7110">
        <w:rPr>
          <w:lang w:eastAsia="tr-TR"/>
        </w:rPr>
        <w:t>Bununla birlikte faktörlerin</w:t>
      </w:r>
      <w:r w:rsidR="00E8092C">
        <w:rPr>
          <w:lang w:eastAsia="tr-TR"/>
        </w:rPr>
        <w:t xml:space="preserve"> siyasal</w:t>
      </w:r>
      <w:r w:rsidR="00BE7110">
        <w:rPr>
          <w:lang w:eastAsia="tr-TR"/>
        </w:rPr>
        <w:t xml:space="preserve"> liderlerin genel algıları üzerinde oluşturduğu </w:t>
      </w:r>
      <w:r w:rsidR="003372EB">
        <w:rPr>
          <w:lang w:eastAsia="tr-TR"/>
        </w:rPr>
        <w:t xml:space="preserve">etki </w:t>
      </w:r>
      <w:r w:rsidR="00E8092C">
        <w:rPr>
          <w:lang w:eastAsia="tr-TR"/>
        </w:rPr>
        <w:t>oranına bakıldığında</w:t>
      </w:r>
      <w:r w:rsidR="003372EB">
        <w:rPr>
          <w:lang w:eastAsia="tr-TR"/>
        </w:rPr>
        <w:t>; “konuya oy verme” faktörü</w:t>
      </w:r>
      <w:r w:rsidR="00E8092C">
        <w:rPr>
          <w:lang w:eastAsia="tr-TR"/>
        </w:rPr>
        <w:t>nün</w:t>
      </w:r>
      <w:r w:rsidR="003372EB">
        <w:rPr>
          <w:lang w:eastAsia="tr-TR"/>
        </w:rPr>
        <w:t xml:space="preserve"> yüzde 26 ile yüzde 86, “sosyolojik oy verme-1 (seçmen-toplum ilişkisi)” faktörü</w:t>
      </w:r>
      <w:r w:rsidR="00E8092C">
        <w:rPr>
          <w:lang w:eastAsia="tr-TR"/>
        </w:rPr>
        <w:t>nün</w:t>
      </w:r>
      <w:r w:rsidR="003372EB">
        <w:rPr>
          <w:lang w:eastAsia="tr-TR"/>
        </w:rPr>
        <w:t xml:space="preserve"> yüzde 18 ile yüzde 78, “ideolojik oy verme” faktörü</w:t>
      </w:r>
      <w:r w:rsidR="00E8092C">
        <w:rPr>
          <w:lang w:eastAsia="tr-TR"/>
        </w:rPr>
        <w:t>nün</w:t>
      </w:r>
      <w:r w:rsidR="003372EB">
        <w:rPr>
          <w:lang w:eastAsia="tr-TR"/>
        </w:rPr>
        <w:t xml:space="preserve"> yüzde 19 ile yüzde 107, “rasyonel oy verme” faktörü</w:t>
      </w:r>
      <w:r w:rsidR="00E8092C">
        <w:rPr>
          <w:lang w:eastAsia="tr-TR"/>
        </w:rPr>
        <w:t>nün</w:t>
      </w:r>
      <w:r w:rsidR="003372EB">
        <w:rPr>
          <w:lang w:eastAsia="tr-TR"/>
        </w:rPr>
        <w:t xml:space="preserve"> yüzde 20 ile yüzde 32 ve “sosyolojik oy verme-2 (lider-toplum ilişkisi)” faktörü</w:t>
      </w:r>
      <w:r w:rsidR="00E8092C">
        <w:rPr>
          <w:lang w:eastAsia="tr-TR"/>
        </w:rPr>
        <w:t>nün</w:t>
      </w:r>
      <w:r w:rsidR="003372EB">
        <w:rPr>
          <w:lang w:eastAsia="tr-TR"/>
        </w:rPr>
        <w:t xml:space="preserve"> yüzde 24 ile yüzde 60 </w:t>
      </w:r>
      <w:r w:rsidR="00E8092C">
        <w:rPr>
          <w:lang w:eastAsia="tr-TR"/>
        </w:rPr>
        <w:t xml:space="preserve">arasında gerçekleştiği görülmüştür. Dolayısıyla “rasyonel oy verme” </w:t>
      </w:r>
      <w:r w:rsidR="00E8092C">
        <w:rPr>
          <w:lang w:eastAsia="tr-TR"/>
        </w:rPr>
        <w:lastRenderedPageBreak/>
        <w:t xml:space="preserve">faktörü siyasal liderlerle ilgili oluşan algılarda en az etkiye sahiptir. “İdeolojik oy verme” faktörünün ise bu algılar üzerinde en yüksek etkiye sahip olduğu görülmektedir. </w:t>
      </w:r>
    </w:p>
    <w:p w14:paraId="74B8F822" w14:textId="78C50856" w:rsidR="00606B19" w:rsidRDefault="00606B19" w:rsidP="00DF6AAD">
      <w:pPr>
        <w:ind w:firstLine="709"/>
        <w:jc w:val="both"/>
        <w:rPr>
          <w:lang w:eastAsia="tr-TR"/>
        </w:rPr>
      </w:pPr>
      <w:r>
        <w:rPr>
          <w:lang w:eastAsia="tr-TR"/>
        </w:rPr>
        <w:t>Çalışmada ele alınan ilk algı türü oy tercihinde siyasal lidere olan beğe</w:t>
      </w:r>
      <w:r w:rsidR="001838E1">
        <w:rPr>
          <w:lang w:eastAsia="tr-TR"/>
        </w:rPr>
        <w:t>n</w:t>
      </w:r>
      <w:r>
        <w:rPr>
          <w:lang w:eastAsia="tr-TR"/>
        </w:rPr>
        <w:t xml:space="preserve">i </w:t>
      </w:r>
      <w:r w:rsidR="001838E1">
        <w:rPr>
          <w:lang w:eastAsia="tr-TR"/>
        </w:rPr>
        <w:t>düzeyinin</w:t>
      </w:r>
      <w:r>
        <w:rPr>
          <w:lang w:eastAsia="tr-TR"/>
        </w:rPr>
        <w:t xml:space="preserve"> önemi ile ilgilidir. Beğeni algısı oy tercihi ile ilgili birçok faktörün etkisinde kalabilmektedir. </w:t>
      </w:r>
      <w:bookmarkStart w:id="379" w:name="_Hlk512016990"/>
      <w:r w:rsidR="004E4826">
        <w:rPr>
          <w:lang w:eastAsia="tr-TR"/>
        </w:rPr>
        <w:t>“Oy tercihimde lidere olan beğeni düzeyim önemlidir”</w:t>
      </w:r>
      <w:r w:rsidR="004E4826" w:rsidRPr="004E4826">
        <w:t xml:space="preserve"> </w:t>
      </w:r>
      <w:r w:rsidR="004E4826">
        <w:rPr>
          <w:lang w:eastAsia="tr-TR"/>
        </w:rPr>
        <w:t>algısını yüzde 16</w:t>
      </w:r>
      <w:r w:rsidR="004E4826" w:rsidRPr="004E4826">
        <w:rPr>
          <w:lang w:eastAsia="tr-TR"/>
        </w:rPr>
        <w:t xml:space="preserve"> oranında açıklayan oy verme yaklaşımlarında anlamlı bir açıklayıcı olarak ortaya çıkan </w:t>
      </w:r>
      <w:r>
        <w:rPr>
          <w:lang w:eastAsia="tr-TR"/>
        </w:rPr>
        <w:t>“konuya oy verme”, “sosyolojik oy verme-1 (seçmen-toplum ilişkisi), “ideolojik oy verme” ve “sosyolojik oy verme-2 (lider-toplum ilişkisi)</w:t>
      </w:r>
      <w:r w:rsidR="00BE7110">
        <w:rPr>
          <w:lang w:eastAsia="tr-TR"/>
        </w:rPr>
        <w:t>”</w:t>
      </w:r>
      <w:r w:rsidR="004E4826">
        <w:rPr>
          <w:lang w:eastAsia="tr-TR"/>
        </w:rPr>
        <w:t xml:space="preserve"> faktörleri </w:t>
      </w:r>
      <w:r>
        <w:rPr>
          <w:lang w:eastAsia="tr-TR"/>
        </w:rPr>
        <w:t>yüzde</w:t>
      </w:r>
      <w:r w:rsidR="00907FF6">
        <w:rPr>
          <w:lang w:eastAsia="tr-TR"/>
        </w:rPr>
        <w:t xml:space="preserve"> 29 ile yüzde 107</w:t>
      </w:r>
      <w:r w:rsidR="0016297A">
        <w:rPr>
          <w:lang w:eastAsia="tr-TR"/>
        </w:rPr>
        <w:t xml:space="preserve"> arasında</w:t>
      </w:r>
      <w:r w:rsidR="004E4826">
        <w:rPr>
          <w:lang w:eastAsia="tr-TR"/>
        </w:rPr>
        <w:t xml:space="preserve"> </w:t>
      </w:r>
      <w:r w:rsidR="004E4826" w:rsidRPr="001838E1">
        <w:rPr>
          <w:lang w:eastAsia="tr-TR"/>
        </w:rPr>
        <w:t>değişim oluşturacak bir etki gücüne sahip olmuştur.</w:t>
      </w:r>
      <w:r w:rsidR="004E4826">
        <w:rPr>
          <w:lang w:eastAsia="tr-TR"/>
        </w:rPr>
        <w:t xml:space="preserve"> </w:t>
      </w:r>
      <w:r w:rsidR="0016297A">
        <w:rPr>
          <w:lang w:eastAsia="tr-TR"/>
        </w:rPr>
        <w:t xml:space="preserve"> </w:t>
      </w:r>
      <w:bookmarkEnd w:id="379"/>
      <w:r w:rsidR="0016297A">
        <w:rPr>
          <w:lang w:eastAsia="tr-TR"/>
        </w:rPr>
        <w:t>Dolayısıyla oy verme yaklaşımları lidere karşı oluşan beğeni algısını etkilemektedir. Özellikle oy verme yaklaşımlarından ideolojik oy verme lidere karşı olan beğeni algısını yüzde yüzün üzerinde etkilemektedir. Bu bağlamda üniversiteli seçmenin</w:t>
      </w:r>
      <w:r w:rsidR="00C14760">
        <w:rPr>
          <w:lang w:eastAsia="tr-TR"/>
        </w:rPr>
        <w:t xml:space="preserve"> ideolojisi ile örtüşen</w:t>
      </w:r>
      <w:r w:rsidR="0016297A">
        <w:rPr>
          <w:lang w:eastAsia="tr-TR"/>
        </w:rPr>
        <w:t xml:space="preserve"> lideri </w:t>
      </w:r>
      <w:r w:rsidR="00C14760">
        <w:rPr>
          <w:lang w:eastAsia="tr-TR"/>
        </w:rPr>
        <w:t>daha çok beğendiği söylenebilir.</w:t>
      </w:r>
      <w:r w:rsidR="0016297A">
        <w:rPr>
          <w:lang w:eastAsia="tr-TR"/>
        </w:rPr>
        <w:t xml:space="preserve"> </w:t>
      </w:r>
    </w:p>
    <w:p w14:paraId="572BA867" w14:textId="089DF746" w:rsidR="00A95927" w:rsidRDefault="002036CC" w:rsidP="00DF6AAD">
      <w:pPr>
        <w:jc w:val="both"/>
        <w:rPr>
          <w:lang w:eastAsia="tr-TR"/>
        </w:rPr>
      </w:pPr>
      <w:r>
        <w:rPr>
          <w:lang w:eastAsia="tr-TR"/>
        </w:rPr>
        <w:tab/>
      </w:r>
      <w:r w:rsidR="0016297A">
        <w:rPr>
          <w:lang w:eastAsia="tr-TR"/>
        </w:rPr>
        <w:t xml:space="preserve"> </w:t>
      </w:r>
      <w:r w:rsidR="008A63ED" w:rsidRPr="008A63ED">
        <w:rPr>
          <w:lang w:eastAsia="tr-TR"/>
        </w:rPr>
        <w:t xml:space="preserve">Araştırmada </w:t>
      </w:r>
      <w:r w:rsidR="001838E1" w:rsidRPr="001838E1">
        <w:rPr>
          <w:lang w:eastAsia="tr-TR"/>
        </w:rPr>
        <w:t xml:space="preserve">oy verme yaklaşımlarının </w:t>
      </w:r>
      <w:bookmarkStart w:id="380" w:name="_Hlk512011826"/>
      <w:r w:rsidR="001838E1">
        <w:rPr>
          <w:lang w:eastAsia="tr-TR"/>
        </w:rPr>
        <w:t>oy verileceğim lidere karşı güçlü bir saygı beslemeliyim</w:t>
      </w:r>
      <w:r w:rsidR="008A63ED" w:rsidRPr="008A63ED">
        <w:rPr>
          <w:lang w:eastAsia="tr-TR"/>
        </w:rPr>
        <w:t xml:space="preserve"> algısını</w:t>
      </w:r>
      <w:bookmarkEnd w:id="380"/>
      <w:r w:rsidR="008A63ED" w:rsidRPr="008A63ED">
        <w:rPr>
          <w:lang w:eastAsia="tr-TR"/>
        </w:rPr>
        <w:t xml:space="preserve"> etkilediği görülmüştür. </w:t>
      </w:r>
      <w:r w:rsidR="004E4826">
        <w:rPr>
          <w:lang w:eastAsia="tr-TR"/>
        </w:rPr>
        <w:t>“</w:t>
      </w:r>
      <w:r w:rsidR="004248AF">
        <w:rPr>
          <w:lang w:eastAsia="tr-TR"/>
        </w:rPr>
        <w:t>O</w:t>
      </w:r>
      <w:r w:rsidR="001838E1" w:rsidRPr="001838E1">
        <w:rPr>
          <w:lang w:eastAsia="tr-TR"/>
        </w:rPr>
        <w:t>y verileceğim lidere karşı güçlü bir saygı beslemeliyim</w:t>
      </w:r>
      <w:r w:rsidR="004E4826">
        <w:rPr>
          <w:lang w:eastAsia="tr-TR"/>
        </w:rPr>
        <w:t>”</w:t>
      </w:r>
      <w:r w:rsidR="001838E1" w:rsidRPr="001838E1">
        <w:rPr>
          <w:lang w:eastAsia="tr-TR"/>
        </w:rPr>
        <w:t xml:space="preserve"> algısını </w:t>
      </w:r>
      <w:r w:rsidR="008A63ED" w:rsidRPr="008A63ED">
        <w:rPr>
          <w:lang w:eastAsia="tr-TR"/>
        </w:rPr>
        <w:t xml:space="preserve">yüzde </w:t>
      </w:r>
      <w:r w:rsidR="001838E1">
        <w:rPr>
          <w:lang w:eastAsia="tr-TR"/>
        </w:rPr>
        <w:t>14</w:t>
      </w:r>
      <w:r w:rsidR="008A63ED" w:rsidRPr="008A63ED">
        <w:rPr>
          <w:lang w:eastAsia="tr-TR"/>
        </w:rPr>
        <w:t xml:space="preserve"> oranında açıklayan </w:t>
      </w:r>
      <w:r w:rsidR="004248AF">
        <w:rPr>
          <w:lang w:eastAsia="tr-TR"/>
        </w:rPr>
        <w:t>oy verme yaklaşımlarında</w:t>
      </w:r>
      <w:r w:rsidR="008A63ED" w:rsidRPr="008A63ED">
        <w:rPr>
          <w:lang w:eastAsia="tr-TR"/>
        </w:rPr>
        <w:t xml:space="preserve"> anlamlı bir açıklayıcı olarak ortaya</w:t>
      </w:r>
      <w:r w:rsidR="001838E1" w:rsidRPr="001838E1">
        <w:t xml:space="preserve"> </w:t>
      </w:r>
      <w:r w:rsidR="001838E1" w:rsidRPr="001838E1">
        <w:rPr>
          <w:lang w:eastAsia="tr-TR"/>
        </w:rPr>
        <w:t xml:space="preserve">çıkan </w:t>
      </w:r>
      <w:r w:rsidR="004248AF" w:rsidRPr="004248AF">
        <w:rPr>
          <w:lang w:eastAsia="tr-TR"/>
        </w:rPr>
        <w:t xml:space="preserve">“konuya oy verme”, “sosyolojik oy verme-1 (seçmen-toplum ilişkisi), “ideolojik oy verme” ve “sosyolojik oy verme-2 (lider-toplum ilişkisi)” </w:t>
      </w:r>
      <w:r w:rsidR="001838E1" w:rsidRPr="001838E1">
        <w:rPr>
          <w:lang w:eastAsia="tr-TR"/>
        </w:rPr>
        <w:t xml:space="preserve">faktörleri yüzde </w:t>
      </w:r>
      <w:r w:rsidR="009970AF">
        <w:rPr>
          <w:lang w:eastAsia="tr-TR"/>
        </w:rPr>
        <w:t>30</w:t>
      </w:r>
      <w:r w:rsidR="001838E1" w:rsidRPr="001838E1">
        <w:rPr>
          <w:lang w:eastAsia="tr-TR"/>
        </w:rPr>
        <w:t xml:space="preserve"> ile yüzde </w:t>
      </w:r>
      <w:r w:rsidR="009970AF">
        <w:rPr>
          <w:lang w:eastAsia="tr-TR"/>
        </w:rPr>
        <w:t>6</w:t>
      </w:r>
      <w:r w:rsidR="004248AF">
        <w:rPr>
          <w:lang w:eastAsia="tr-TR"/>
        </w:rPr>
        <w:t>0</w:t>
      </w:r>
      <w:r w:rsidR="001838E1" w:rsidRPr="001838E1">
        <w:rPr>
          <w:lang w:eastAsia="tr-TR"/>
        </w:rPr>
        <w:t xml:space="preserve"> arasında değişim oluşturacak bir etki gücüne sahip olmuştur.</w:t>
      </w:r>
      <w:r w:rsidR="004248AF">
        <w:rPr>
          <w:lang w:eastAsia="tr-TR"/>
        </w:rPr>
        <w:t xml:space="preserve"> Ayrıca bu algıda da ideolojik oy verme yaklaşımı en yüksek etkiye sahip faktör olmuştur.</w:t>
      </w:r>
    </w:p>
    <w:p w14:paraId="39BB99D7" w14:textId="2FE23618" w:rsidR="004248AF" w:rsidRDefault="004248AF" w:rsidP="00DF6AAD">
      <w:pPr>
        <w:jc w:val="both"/>
        <w:rPr>
          <w:lang w:eastAsia="tr-TR"/>
        </w:rPr>
      </w:pPr>
      <w:r>
        <w:rPr>
          <w:lang w:eastAsia="tr-TR"/>
        </w:rPr>
        <w:tab/>
      </w:r>
      <w:r w:rsidR="00271575">
        <w:rPr>
          <w:lang w:eastAsia="tr-TR"/>
        </w:rPr>
        <w:t>Oy tercihinde siyasal</w:t>
      </w:r>
      <w:r>
        <w:rPr>
          <w:lang w:eastAsia="tr-TR"/>
        </w:rPr>
        <w:t xml:space="preserve"> liderin samimi olduğu algısı, seçmen</w:t>
      </w:r>
      <w:r w:rsidR="00271575">
        <w:rPr>
          <w:lang w:eastAsia="tr-TR"/>
        </w:rPr>
        <w:t xml:space="preserve"> ve siyasal parti arasında ortaya çıkabilecek iletişim sorunlarında siyasal liderlere önemli avantajlar sağlamaktadır.</w:t>
      </w:r>
      <w:r>
        <w:rPr>
          <w:lang w:eastAsia="tr-TR"/>
        </w:rPr>
        <w:t xml:space="preserve"> Bu nedenle liderin samimi olduğ</w:t>
      </w:r>
      <w:r w:rsidR="00F47625">
        <w:rPr>
          <w:lang w:eastAsia="tr-TR"/>
        </w:rPr>
        <w:t xml:space="preserve">u algısını etkileyen faktörlerin ortaya konması önem taşımaktadır. </w:t>
      </w:r>
      <w:bookmarkStart w:id="381" w:name="_Hlk512013911"/>
      <w:r w:rsidR="00F47625">
        <w:rPr>
          <w:lang w:eastAsia="tr-TR"/>
        </w:rPr>
        <w:t xml:space="preserve">Araştırmada oy verme yaklaşımlarının </w:t>
      </w:r>
      <w:r w:rsidR="004E4826">
        <w:rPr>
          <w:lang w:eastAsia="tr-TR"/>
        </w:rPr>
        <w:t>“</w:t>
      </w:r>
      <w:r w:rsidR="00F47625">
        <w:rPr>
          <w:lang w:eastAsia="tr-TR"/>
        </w:rPr>
        <w:t>oy vereceğim liderin samimi olduğuna inanmam gerekir</w:t>
      </w:r>
      <w:r w:rsidR="004E4826">
        <w:rPr>
          <w:lang w:eastAsia="tr-TR"/>
        </w:rPr>
        <w:t>”</w:t>
      </w:r>
      <w:r w:rsidR="00F47625">
        <w:rPr>
          <w:lang w:eastAsia="tr-TR"/>
        </w:rPr>
        <w:t xml:space="preserve"> algısını etkilediği görülmüştür.  Liderin samimi olduğuna inanmam gerekir şeklindeki toplam algı üzerinde yüzde 17 oranında bir açıklayıcı olan oy verme yaklaşımları “</w:t>
      </w:r>
      <w:r w:rsidR="00F47625" w:rsidRPr="00F47625">
        <w:rPr>
          <w:lang w:eastAsia="tr-TR"/>
        </w:rPr>
        <w:t>konuya oy verme”, “sosyolojik oy verme-1 (seçmen-toplum ilişkisi), “ideolojik oy verme” ve “sosyolojik oy verme-2 (lider-toplum ilişkisi)”</w:t>
      </w:r>
      <w:r w:rsidR="00F47625" w:rsidRPr="00F47625">
        <w:t xml:space="preserve"> </w:t>
      </w:r>
      <w:r w:rsidR="00F47625" w:rsidRPr="00F47625">
        <w:rPr>
          <w:lang w:eastAsia="tr-TR"/>
        </w:rPr>
        <w:t xml:space="preserve">faktörleri bağlamında yüzde </w:t>
      </w:r>
      <w:r w:rsidR="009970AF">
        <w:rPr>
          <w:lang w:eastAsia="tr-TR"/>
        </w:rPr>
        <w:t>18</w:t>
      </w:r>
      <w:r w:rsidR="00F47625" w:rsidRPr="00F47625">
        <w:rPr>
          <w:lang w:eastAsia="tr-TR"/>
        </w:rPr>
        <w:t xml:space="preserve"> ile yüzde </w:t>
      </w:r>
      <w:r w:rsidR="009970AF">
        <w:rPr>
          <w:lang w:eastAsia="tr-TR"/>
        </w:rPr>
        <w:t>50</w:t>
      </w:r>
      <w:r w:rsidR="00F47625" w:rsidRPr="00F47625">
        <w:rPr>
          <w:lang w:eastAsia="tr-TR"/>
        </w:rPr>
        <w:t xml:space="preserve"> aralıklarında bu algıyı etkilemektedir.</w:t>
      </w:r>
      <w:bookmarkEnd w:id="381"/>
      <w:r w:rsidR="00A77C91" w:rsidRPr="00A77C91">
        <w:t xml:space="preserve"> </w:t>
      </w:r>
      <w:r w:rsidR="00A77C91">
        <w:rPr>
          <w:lang w:eastAsia="tr-TR"/>
        </w:rPr>
        <w:t>Bununla birlikte</w:t>
      </w:r>
      <w:r w:rsidR="00A77C91" w:rsidRPr="00A77C91">
        <w:rPr>
          <w:lang w:eastAsia="tr-TR"/>
        </w:rPr>
        <w:t xml:space="preserve"> “sosyolojik oy verme (seçmen-toplum ilişkisi)” faktöründe gerçekleşecek bir artış yüzde 18 oranında oy vereceğim liderin samimi </w:t>
      </w:r>
      <w:r w:rsidR="00A77C91" w:rsidRPr="00A77C91">
        <w:rPr>
          <w:lang w:eastAsia="tr-TR"/>
        </w:rPr>
        <w:lastRenderedPageBreak/>
        <w:t>olduğuna inanmam gerekir algısını olumsuz yönde etkilemektedir</w:t>
      </w:r>
      <w:r w:rsidR="00BE7110">
        <w:rPr>
          <w:lang w:eastAsia="tr-TR"/>
        </w:rPr>
        <w:t>.</w:t>
      </w:r>
      <w:r w:rsidR="006D76D2">
        <w:rPr>
          <w:lang w:eastAsia="tr-TR"/>
        </w:rPr>
        <w:t xml:space="preserve"> </w:t>
      </w:r>
      <w:r w:rsidR="008C6354">
        <w:rPr>
          <w:lang w:eastAsia="tr-TR"/>
        </w:rPr>
        <w:t xml:space="preserve">Dolayısıyla aile ve yakın çevresinin etkisiyle oy tercihinde bulunanlar arttıkça liderin samimiyet algısı düşmektedir. Bunun nedeni ise seçmenin liderin özelliklerine bağlı olarak değil çevresine bağlı olarak oy vermesidir. </w:t>
      </w:r>
      <w:r w:rsidR="006D76D2">
        <w:rPr>
          <w:lang w:eastAsia="tr-TR"/>
        </w:rPr>
        <w:t xml:space="preserve"> </w:t>
      </w:r>
    </w:p>
    <w:p w14:paraId="6E350EFD" w14:textId="32046A63" w:rsidR="00521D81" w:rsidRDefault="00271575" w:rsidP="00DF6AAD">
      <w:pPr>
        <w:jc w:val="both"/>
        <w:rPr>
          <w:lang w:eastAsia="tr-TR"/>
        </w:rPr>
      </w:pPr>
      <w:r>
        <w:rPr>
          <w:lang w:eastAsia="tr-TR"/>
        </w:rPr>
        <w:tab/>
      </w:r>
      <w:r w:rsidR="00521D81" w:rsidRPr="00521D81">
        <w:rPr>
          <w:lang w:eastAsia="tr-TR"/>
        </w:rPr>
        <w:t xml:space="preserve">Araştırmada oy verme yaklaşımlarının oy vereceğim lider </w:t>
      </w:r>
      <w:r w:rsidR="00521D81">
        <w:rPr>
          <w:lang w:eastAsia="tr-TR"/>
        </w:rPr>
        <w:t>akılcı olmalı</w:t>
      </w:r>
      <w:r w:rsidR="00521D81" w:rsidRPr="00521D81">
        <w:rPr>
          <w:lang w:eastAsia="tr-TR"/>
        </w:rPr>
        <w:t xml:space="preserve"> algısını etkilediği görülmüştür.  </w:t>
      </w:r>
      <w:r w:rsidR="00521D81">
        <w:rPr>
          <w:lang w:eastAsia="tr-TR"/>
        </w:rPr>
        <w:t>Oy tercihimde l</w:t>
      </w:r>
      <w:r w:rsidR="00521D81" w:rsidRPr="00521D81">
        <w:rPr>
          <w:lang w:eastAsia="tr-TR"/>
        </w:rPr>
        <w:t xml:space="preserve">iderin </w:t>
      </w:r>
      <w:r w:rsidR="00521D81">
        <w:rPr>
          <w:lang w:eastAsia="tr-TR"/>
        </w:rPr>
        <w:t>akılcı</w:t>
      </w:r>
      <w:r w:rsidR="00521D81" w:rsidRPr="00521D81">
        <w:rPr>
          <w:lang w:eastAsia="tr-TR"/>
        </w:rPr>
        <w:t xml:space="preserve"> </w:t>
      </w:r>
      <w:r w:rsidR="00521D81">
        <w:rPr>
          <w:lang w:eastAsia="tr-TR"/>
        </w:rPr>
        <w:t>olmalı</w:t>
      </w:r>
      <w:r w:rsidR="00521D81" w:rsidRPr="00521D81">
        <w:rPr>
          <w:lang w:eastAsia="tr-TR"/>
        </w:rPr>
        <w:t xml:space="preserve"> şeklindeki toplam algı</w:t>
      </w:r>
      <w:r w:rsidR="00521D81">
        <w:rPr>
          <w:lang w:eastAsia="tr-TR"/>
        </w:rPr>
        <w:t xml:space="preserve"> </w:t>
      </w:r>
      <w:r w:rsidR="00521D81" w:rsidRPr="00521D81">
        <w:rPr>
          <w:lang w:eastAsia="tr-TR"/>
        </w:rPr>
        <w:t>üzerinde yüzde 1</w:t>
      </w:r>
      <w:r w:rsidR="00521D81">
        <w:rPr>
          <w:lang w:eastAsia="tr-TR"/>
        </w:rPr>
        <w:t>5</w:t>
      </w:r>
      <w:r w:rsidR="00521D81" w:rsidRPr="00521D81">
        <w:rPr>
          <w:lang w:eastAsia="tr-TR"/>
        </w:rPr>
        <w:t xml:space="preserve"> oranında bir açıklayıcı olan oy verme yaklaşımları “konuya oy verme”, “sosyolojik oy verme-1 (seçmen-toplum ilişkisi), “ideolojik oy verme” ve “</w:t>
      </w:r>
      <w:r w:rsidR="00A77C91">
        <w:rPr>
          <w:lang w:eastAsia="tr-TR"/>
        </w:rPr>
        <w:t>rasyonel oy verme”</w:t>
      </w:r>
      <w:r w:rsidR="00521D81" w:rsidRPr="00521D81">
        <w:rPr>
          <w:lang w:eastAsia="tr-TR"/>
        </w:rPr>
        <w:t xml:space="preserve"> faktörleri bağlamında yüzde </w:t>
      </w:r>
      <w:r w:rsidR="009970AF">
        <w:rPr>
          <w:lang w:eastAsia="tr-TR"/>
        </w:rPr>
        <w:t>2</w:t>
      </w:r>
      <w:r w:rsidR="00521D81" w:rsidRPr="00521D81">
        <w:rPr>
          <w:lang w:eastAsia="tr-TR"/>
        </w:rPr>
        <w:t xml:space="preserve">0 ile yüzde </w:t>
      </w:r>
      <w:r w:rsidR="009970AF">
        <w:rPr>
          <w:lang w:eastAsia="tr-TR"/>
        </w:rPr>
        <w:t>4</w:t>
      </w:r>
      <w:r w:rsidR="00A77C91">
        <w:rPr>
          <w:lang w:eastAsia="tr-TR"/>
        </w:rPr>
        <w:t>0</w:t>
      </w:r>
      <w:r w:rsidR="00521D81" w:rsidRPr="00521D81">
        <w:rPr>
          <w:lang w:eastAsia="tr-TR"/>
        </w:rPr>
        <w:t xml:space="preserve"> aralıklarında bu algıyı etkilemektedir.</w:t>
      </w:r>
      <w:r w:rsidR="00A77C91">
        <w:rPr>
          <w:lang w:eastAsia="tr-TR"/>
        </w:rPr>
        <w:t xml:space="preserve"> Ancak sosyolojik oy vermen-1 (seçmen-toplum ilişkisi) her bir puan artışında oy tercihimde lider akılcı olmalıdır algısını yüzde 25 oranında olumsuz etkilemektedir.</w:t>
      </w:r>
    </w:p>
    <w:p w14:paraId="29DF324F" w14:textId="36800830" w:rsidR="00AA77A2" w:rsidRDefault="00AA77A2" w:rsidP="00DF6AAD">
      <w:pPr>
        <w:ind w:firstLine="709"/>
        <w:jc w:val="both"/>
        <w:rPr>
          <w:lang w:eastAsia="tr-TR"/>
        </w:rPr>
      </w:pPr>
      <w:r>
        <w:rPr>
          <w:lang w:eastAsia="tr-TR"/>
        </w:rPr>
        <w:t>Çalışmada ele alınan diğer bir algı türü oy tercihinde siyasal liderin yetenekli bir kişilik olması ile ilgilidir. Liderin yetenekli bir kişilik olması algısı oy tercihi ile ilgili birçok faktörün etkisinde kalabilmektedir. Çalışmada ele alınan oy verme yaklaşımları yüzde13’lük bir açıklama oranı ile oy tercihimde liderin yetenekli bir insan olduğuna inanmalıyım algısı üzerinde yarattığı değişim (“konuya oy verme”, “ideolojik oy verme” ve “rasyonel oy verme” faktörlerine bağlı</w:t>
      </w:r>
      <w:r w:rsidR="009970AF">
        <w:rPr>
          <w:lang w:eastAsia="tr-TR"/>
        </w:rPr>
        <w:t xml:space="preserve"> oy verme yaklaşımları) yüzde 19 ile yüzde 63</w:t>
      </w:r>
      <w:r>
        <w:rPr>
          <w:lang w:eastAsia="tr-TR"/>
        </w:rPr>
        <w:t xml:space="preserve"> arasında gerçekleşmiştir.</w:t>
      </w:r>
    </w:p>
    <w:p w14:paraId="541D8877" w14:textId="7BC6EDD5" w:rsidR="00AA77A2" w:rsidRDefault="00AA77A2" w:rsidP="00DF6AAD">
      <w:pPr>
        <w:ind w:firstLine="709"/>
        <w:jc w:val="both"/>
        <w:rPr>
          <w:lang w:eastAsia="tr-TR"/>
        </w:rPr>
      </w:pPr>
      <w:r w:rsidRPr="00AA77A2">
        <w:rPr>
          <w:lang w:eastAsia="tr-TR"/>
        </w:rPr>
        <w:t xml:space="preserve">Vizyonerlik, </w:t>
      </w:r>
      <w:r w:rsidR="00DD62D7">
        <w:rPr>
          <w:lang w:eastAsia="tr-TR"/>
        </w:rPr>
        <w:t>algısı</w:t>
      </w:r>
      <w:r w:rsidRPr="00AA77A2">
        <w:rPr>
          <w:lang w:eastAsia="tr-TR"/>
        </w:rPr>
        <w:t xml:space="preserve"> günümüz </w:t>
      </w:r>
      <w:r w:rsidR="00DD62D7">
        <w:rPr>
          <w:lang w:eastAsia="tr-TR"/>
        </w:rPr>
        <w:t xml:space="preserve">siyasal </w:t>
      </w:r>
      <w:r w:rsidRPr="00AA77A2">
        <w:rPr>
          <w:lang w:eastAsia="tr-TR"/>
        </w:rPr>
        <w:t xml:space="preserve">rekabet koşullarında </w:t>
      </w:r>
      <w:r w:rsidR="00DD62D7">
        <w:rPr>
          <w:lang w:eastAsia="tr-TR"/>
        </w:rPr>
        <w:t>liderlere</w:t>
      </w:r>
      <w:r w:rsidRPr="00AA77A2">
        <w:rPr>
          <w:lang w:eastAsia="tr-TR"/>
        </w:rPr>
        <w:t xml:space="preserve"> yüklenen genel anlam açısından önem taşımaktadır. Çalışmada bu algı üzerinde </w:t>
      </w:r>
      <w:r w:rsidR="00DD62D7">
        <w:rPr>
          <w:lang w:eastAsia="tr-TR"/>
        </w:rPr>
        <w:t>oy verme yaklaşımlarının</w:t>
      </w:r>
      <w:r w:rsidRPr="00AA77A2">
        <w:rPr>
          <w:lang w:eastAsia="tr-TR"/>
        </w:rPr>
        <w:t xml:space="preserve"> etkisi incelenmiş ve sonuç</w:t>
      </w:r>
      <w:r w:rsidR="00DD62D7">
        <w:rPr>
          <w:lang w:eastAsia="tr-TR"/>
        </w:rPr>
        <w:t xml:space="preserve"> olarak</w:t>
      </w:r>
      <w:r w:rsidRPr="00AA77A2">
        <w:rPr>
          <w:lang w:eastAsia="tr-TR"/>
        </w:rPr>
        <w:t xml:space="preserve"> </w:t>
      </w:r>
      <w:r w:rsidR="00DD62D7">
        <w:rPr>
          <w:lang w:eastAsia="tr-TR"/>
        </w:rPr>
        <w:t>oy verme yaklaşımlarının</w:t>
      </w:r>
      <w:r w:rsidRPr="00AA77A2">
        <w:rPr>
          <w:lang w:eastAsia="tr-TR"/>
        </w:rPr>
        <w:t xml:space="preserve"> bu algı üzerinde</w:t>
      </w:r>
      <w:r w:rsidR="00DD62D7">
        <w:rPr>
          <w:lang w:eastAsia="tr-TR"/>
        </w:rPr>
        <w:t xml:space="preserve"> yüzde 15’lik</w:t>
      </w:r>
      <w:r w:rsidRPr="00AA77A2">
        <w:rPr>
          <w:lang w:eastAsia="tr-TR"/>
        </w:rPr>
        <w:t xml:space="preserve"> anlamlı bir açıklayıcı olduğunu ve </w:t>
      </w:r>
      <w:r w:rsidR="00DD62D7">
        <w:rPr>
          <w:lang w:eastAsia="tr-TR"/>
        </w:rPr>
        <w:t xml:space="preserve">“konuya oy verme”, sosyolojik oy verme-1 (seçmen-toplum ilişkisi), “ideolojik oy verme” faktörlerine </w:t>
      </w:r>
      <w:r w:rsidR="00DD62D7" w:rsidRPr="00AA77A2">
        <w:rPr>
          <w:lang w:eastAsia="tr-TR"/>
        </w:rPr>
        <w:t xml:space="preserve">bağlı olarak </w:t>
      </w:r>
      <w:r w:rsidRPr="00AA77A2">
        <w:rPr>
          <w:lang w:eastAsia="tr-TR"/>
        </w:rPr>
        <w:t xml:space="preserve">etkileme düzeyinin yüzde </w:t>
      </w:r>
      <w:r w:rsidR="009970AF">
        <w:rPr>
          <w:lang w:eastAsia="tr-TR"/>
        </w:rPr>
        <w:t>23</w:t>
      </w:r>
      <w:r w:rsidR="00FD6AFB">
        <w:rPr>
          <w:lang w:eastAsia="tr-TR"/>
        </w:rPr>
        <w:t xml:space="preserve"> ile yüzde </w:t>
      </w:r>
      <w:r w:rsidR="009970AF">
        <w:rPr>
          <w:lang w:eastAsia="tr-TR"/>
        </w:rPr>
        <w:t>40</w:t>
      </w:r>
      <w:r w:rsidRPr="00AA77A2">
        <w:rPr>
          <w:lang w:eastAsia="tr-TR"/>
        </w:rPr>
        <w:t xml:space="preserve"> arasında gerçekleştiğini ortaya koymuştur.</w:t>
      </w:r>
      <w:r w:rsidR="00AD2CAE" w:rsidRPr="00AD2CAE">
        <w:t xml:space="preserve"> </w:t>
      </w:r>
      <w:r w:rsidR="00AD2CAE" w:rsidRPr="00AD2CAE">
        <w:rPr>
          <w:lang w:eastAsia="tr-TR"/>
        </w:rPr>
        <w:t>“</w:t>
      </w:r>
      <w:r w:rsidR="00AD2CAE">
        <w:rPr>
          <w:lang w:eastAsia="tr-TR"/>
        </w:rPr>
        <w:t>S</w:t>
      </w:r>
      <w:r w:rsidR="00AD2CAE" w:rsidRPr="00AD2CAE">
        <w:rPr>
          <w:lang w:eastAsia="tr-TR"/>
        </w:rPr>
        <w:t xml:space="preserve">osyolojik oy verme (seçmen-toplum ilişkisi)” faktöründe oluşacak </w:t>
      </w:r>
      <w:r w:rsidR="00AD2CAE">
        <w:rPr>
          <w:lang w:eastAsia="tr-TR"/>
        </w:rPr>
        <w:t xml:space="preserve">herhangi </w:t>
      </w:r>
      <w:r w:rsidR="00AD2CAE" w:rsidRPr="00AD2CAE">
        <w:rPr>
          <w:lang w:eastAsia="tr-TR"/>
        </w:rPr>
        <w:t xml:space="preserve">bir artış yüzde 32 oranında </w:t>
      </w:r>
      <w:r w:rsidR="00FD6AFB">
        <w:rPr>
          <w:lang w:eastAsia="tr-TR"/>
        </w:rPr>
        <w:t>“</w:t>
      </w:r>
      <w:r w:rsidR="00AD2CAE" w:rsidRPr="00AD2CAE">
        <w:rPr>
          <w:lang w:eastAsia="tr-TR"/>
        </w:rPr>
        <w:t>oy vereceğim lider vizyoner (ileri görüşlü) olmalıdır</w:t>
      </w:r>
      <w:r w:rsidR="00FD6AFB">
        <w:rPr>
          <w:lang w:eastAsia="tr-TR"/>
        </w:rPr>
        <w:t>”</w:t>
      </w:r>
      <w:r w:rsidR="00AD2CAE" w:rsidRPr="00AD2CAE">
        <w:rPr>
          <w:lang w:eastAsia="tr-TR"/>
        </w:rPr>
        <w:t xml:space="preserve"> algısını olumsuz yönde etkilemektedir</w:t>
      </w:r>
      <w:r w:rsidR="00FD6AFB">
        <w:rPr>
          <w:lang w:eastAsia="tr-TR"/>
        </w:rPr>
        <w:t>. Burada toplumla olan ilişkisini göz önünde bulundurarak oy kullanan seçmeni</w:t>
      </w:r>
      <w:r w:rsidR="001D4E86">
        <w:rPr>
          <w:lang w:eastAsia="tr-TR"/>
        </w:rPr>
        <w:t>n liderin vizyonerlik özelliğinden etkilenmediği ortaya çıkmaktadır. Bunun nedeni ise bu bağlamda oy verme davranışında bulunanların liderin niteliklerinden çok aile ve yakın çevresinden etkilenmesi olarak belirtilebilir.</w:t>
      </w:r>
      <w:r w:rsidR="00FD6AFB">
        <w:rPr>
          <w:lang w:eastAsia="tr-TR"/>
        </w:rPr>
        <w:t xml:space="preserve"> </w:t>
      </w:r>
    </w:p>
    <w:p w14:paraId="4A63D4F1" w14:textId="2DECD762" w:rsidR="00521D81" w:rsidRDefault="006D157D" w:rsidP="00DF6AAD">
      <w:pPr>
        <w:ind w:firstLine="709"/>
        <w:jc w:val="both"/>
        <w:rPr>
          <w:lang w:eastAsia="tr-TR"/>
        </w:rPr>
      </w:pPr>
      <w:bookmarkStart w:id="382" w:name="_Hlk512021349"/>
      <w:r>
        <w:rPr>
          <w:lang w:eastAsia="tr-TR"/>
        </w:rPr>
        <w:lastRenderedPageBreak/>
        <w:t>“</w:t>
      </w:r>
      <w:r w:rsidR="00FF0F54">
        <w:rPr>
          <w:lang w:eastAsia="tr-TR"/>
        </w:rPr>
        <w:t>O</w:t>
      </w:r>
      <w:r w:rsidR="00FF0F54" w:rsidRPr="00FF0F54">
        <w:rPr>
          <w:lang w:eastAsia="tr-TR"/>
        </w:rPr>
        <w:t>y vereceğim liderin çevreyi koruma konusunda yüksek bir duyarlılığı olmalı</w:t>
      </w:r>
      <w:r>
        <w:rPr>
          <w:lang w:eastAsia="tr-TR"/>
        </w:rPr>
        <w:t>”</w:t>
      </w:r>
      <w:r w:rsidR="00FF0F54" w:rsidRPr="00FF0F54">
        <w:rPr>
          <w:lang w:eastAsia="tr-TR"/>
        </w:rPr>
        <w:t xml:space="preserve"> şeklindeki toplam algı üzerinde yüzde </w:t>
      </w:r>
      <w:r w:rsidR="00FF0F54">
        <w:rPr>
          <w:lang w:eastAsia="tr-TR"/>
        </w:rPr>
        <w:t>14</w:t>
      </w:r>
      <w:r w:rsidR="00FF0F54" w:rsidRPr="00FF0F54">
        <w:rPr>
          <w:lang w:eastAsia="tr-TR"/>
        </w:rPr>
        <w:t xml:space="preserve"> oranında bir açıklayıcı olan </w:t>
      </w:r>
      <w:r w:rsidR="00FF0F54">
        <w:rPr>
          <w:lang w:eastAsia="tr-TR"/>
        </w:rPr>
        <w:t>oy verme yaklaşımları</w:t>
      </w:r>
      <w:r w:rsidR="00FF0F54" w:rsidRPr="00FF0F54">
        <w:rPr>
          <w:lang w:eastAsia="tr-TR"/>
        </w:rPr>
        <w:t xml:space="preserve"> “</w:t>
      </w:r>
      <w:r w:rsidR="00FF0F54" w:rsidRPr="00AD2CAE">
        <w:rPr>
          <w:lang w:eastAsia="tr-TR"/>
        </w:rPr>
        <w:t>konuya oy verme”</w:t>
      </w:r>
      <w:r w:rsidR="00403B34">
        <w:rPr>
          <w:lang w:eastAsia="tr-TR"/>
        </w:rPr>
        <w:t xml:space="preserve"> ve</w:t>
      </w:r>
      <w:r w:rsidR="00FF0F54" w:rsidRPr="00AD2CAE">
        <w:rPr>
          <w:lang w:eastAsia="tr-TR"/>
        </w:rPr>
        <w:t xml:space="preserve"> </w:t>
      </w:r>
      <w:bookmarkStart w:id="383" w:name="_Hlk512017778"/>
      <w:r w:rsidR="00FF0F54" w:rsidRPr="00AD2CAE">
        <w:rPr>
          <w:lang w:eastAsia="tr-TR"/>
        </w:rPr>
        <w:t>“sosyolojik oy verme-1 (seçmen-toplum ilişkisi)</w:t>
      </w:r>
      <w:r w:rsidR="00FF0F54" w:rsidRPr="00FF0F54">
        <w:rPr>
          <w:lang w:eastAsia="tr-TR"/>
        </w:rPr>
        <w:t xml:space="preserve">” </w:t>
      </w:r>
      <w:bookmarkEnd w:id="383"/>
      <w:r w:rsidR="00FF0F54" w:rsidRPr="00FF0F54">
        <w:rPr>
          <w:lang w:eastAsia="tr-TR"/>
        </w:rPr>
        <w:t xml:space="preserve">faktörleri bağlamında yüzde </w:t>
      </w:r>
      <w:r w:rsidR="009970AF">
        <w:rPr>
          <w:lang w:eastAsia="tr-TR"/>
        </w:rPr>
        <w:t>25 ile yüzde 78</w:t>
      </w:r>
      <w:r w:rsidR="00FF0F54" w:rsidRPr="00FF0F54">
        <w:rPr>
          <w:lang w:eastAsia="tr-TR"/>
        </w:rPr>
        <w:t xml:space="preserve"> </w:t>
      </w:r>
      <w:r w:rsidR="00FF0F54">
        <w:rPr>
          <w:lang w:eastAsia="tr-TR"/>
        </w:rPr>
        <w:t>oranında</w:t>
      </w:r>
      <w:r w:rsidR="00FF0F54" w:rsidRPr="00FF0F54">
        <w:rPr>
          <w:lang w:eastAsia="tr-TR"/>
        </w:rPr>
        <w:t xml:space="preserve"> bu algıyı etkilemektedir</w:t>
      </w:r>
      <w:bookmarkEnd w:id="382"/>
      <w:r w:rsidR="00FF0F54" w:rsidRPr="00FF0F54">
        <w:rPr>
          <w:lang w:eastAsia="tr-TR"/>
        </w:rPr>
        <w:t>.</w:t>
      </w:r>
      <w:r w:rsidR="00FF0F54">
        <w:rPr>
          <w:lang w:eastAsia="tr-TR"/>
        </w:rPr>
        <w:t xml:space="preserve"> Ancak “</w:t>
      </w:r>
      <w:r w:rsidR="00FF0F54" w:rsidRPr="00FF0F54">
        <w:rPr>
          <w:lang w:eastAsia="tr-TR"/>
        </w:rPr>
        <w:t>sosyolojik oy verme-1 (seçmen-toplum ilişkisi)”</w:t>
      </w:r>
      <w:r w:rsidR="00FF0F54">
        <w:rPr>
          <w:lang w:eastAsia="tr-TR"/>
        </w:rPr>
        <w:t xml:space="preserve"> algıyı ters orantı ile etkilemektedir.</w:t>
      </w:r>
    </w:p>
    <w:p w14:paraId="193C72DF" w14:textId="0507CC01" w:rsidR="00FF0F54" w:rsidRDefault="006D157D" w:rsidP="00DF6AAD">
      <w:pPr>
        <w:ind w:firstLine="709"/>
        <w:jc w:val="both"/>
        <w:rPr>
          <w:lang w:eastAsia="tr-TR"/>
        </w:rPr>
      </w:pPr>
      <w:r>
        <w:rPr>
          <w:lang w:eastAsia="tr-TR"/>
        </w:rPr>
        <w:t>“</w:t>
      </w:r>
      <w:r w:rsidR="007D7382">
        <w:rPr>
          <w:lang w:eastAsia="tr-TR"/>
        </w:rPr>
        <w:t>Oy vereceğim lider</w:t>
      </w:r>
      <w:r w:rsidR="00403B34">
        <w:rPr>
          <w:lang w:eastAsia="tr-TR"/>
        </w:rPr>
        <w:t>in kalite</w:t>
      </w:r>
      <w:r>
        <w:rPr>
          <w:lang w:eastAsia="tr-TR"/>
        </w:rPr>
        <w:t>ye önem veren bir kişilik olması gerekir”</w:t>
      </w:r>
      <w:r w:rsidR="00403B34">
        <w:rPr>
          <w:lang w:eastAsia="tr-TR"/>
        </w:rPr>
        <w:t xml:space="preserve"> şeklindeki toplam algı üzerinde yüzde 12 oranında bir açıklayıcı olan oy verme yaklaşımları </w:t>
      </w:r>
      <w:r w:rsidR="00C519B2">
        <w:rPr>
          <w:lang w:eastAsia="tr-TR"/>
        </w:rPr>
        <w:t>(</w:t>
      </w:r>
      <w:r w:rsidR="00403B34">
        <w:rPr>
          <w:lang w:eastAsia="tr-TR"/>
        </w:rPr>
        <w:t>“konuya oy verme”, “ideolojik oy verme” ve “rasyonel oy verme” faktörleri bağlamında</w:t>
      </w:r>
      <w:r w:rsidR="00C519B2">
        <w:rPr>
          <w:lang w:eastAsia="tr-TR"/>
        </w:rPr>
        <w:t>)</w:t>
      </w:r>
      <w:r w:rsidR="009970AF">
        <w:rPr>
          <w:lang w:eastAsia="tr-TR"/>
        </w:rPr>
        <w:t xml:space="preserve"> yüzde 20 ile yüzde 81</w:t>
      </w:r>
      <w:r w:rsidR="00403B34">
        <w:rPr>
          <w:lang w:eastAsia="tr-TR"/>
        </w:rPr>
        <w:t xml:space="preserve"> arasında bu algıyı etkilemektedir.</w:t>
      </w:r>
      <w:r w:rsidR="003C0F54">
        <w:rPr>
          <w:lang w:eastAsia="tr-TR"/>
        </w:rPr>
        <w:t xml:space="preserve"> </w:t>
      </w:r>
      <w:r>
        <w:rPr>
          <w:lang w:eastAsia="tr-TR"/>
        </w:rPr>
        <w:t xml:space="preserve">Konuya oy verme faktörü </w:t>
      </w:r>
      <w:r w:rsidR="003C0F54">
        <w:rPr>
          <w:lang w:eastAsia="tr-TR"/>
        </w:rPr>
        <w:t>“</w:t>
      </w:r>
      <w:r>
        <w:rPr>
          <w:lang w:eastAsia="tr-TR"/>
        </w:rPr>
        <w:t>o</w:t>
      </w:r>
      <w:r w:rsidR="003C0F54">
        <w:rPr>
          <w:lang w:eastAsia="tr-TR"/>
        </w:rPr>
        <w:t>y vereceğim lider kaliteye önem veren bir kişilik olması gerekir” algısını yüzde 80 oranında</w:t>
      </w:r>
      <w:r>
        <w:rPr>
          <w:lang w:eastAsia="tr-TR"/>
        </w:rPr>
        <w:t xml:space="preserve"> olumlu etkilemektedir.</w:t>
      </w:r>
      <w:r w:rsidR="003C0F54">
        <w:rPr>
          <w:lang w:eastAsia="tr-TR"/>
        </w:rPr>
        <w:t xml:space="preserve"> </w:t>
      </w:r>
      <w:r>
        <w:rPr>
          <w:lang w:eastAsia="tr-TR"/>
        </w:rPr>
        <w:t xml:space="preserve">Dolayısıyla güncel konulara dikkat ederek oy tercihinde bulunan seçmenler liderin kaliteye önem vermesine fazlasıyla dikkat ettiği söylenebilir. Güncel konuları kampanyalarında işleyen ve onlar üzerinde adımlar atan liderler seçmenlerde daha güçlü bir şekilde kaliteye önem veren bir kişilik olarak algılanırlar. </w:t>
      </w:r>
    </w:p>
    <w:p w14:paraId="09384B30" w14:textId="380834A8" w:rsidR="00403B34" w:rsidRDefault="006D157D" w:rsidP="00DF6AAD">
      <w:pPr>
        <w:ind w:firstLine="709"/>
        <w:jc w:val="both"/>
        <w:rPr>
          <w:lang w:eastAsia="tr-TR"/>
        </w:rPr>
      </w:pPr>
      <w:bookmarkStart w:id="384" w:name="_Hlk512020897"/>
      <w:r>
        <w:rPr>
          <w:lang w:eastAsia="tr-TR"/>
        </w:rPr>
        <w:t>“</w:t>
      </w:r>
      <w:r w:rsidR="00403B34">
        <w:rPr>
          <w:lang w:eastAsia="tr-TR"/>
        </w:rPr>
        <w:t>Oy</w:t>
      </w:r>
      <w:r>
        <w:rPr>
          <w:lang w:eastAsia="tr-TR"/>
        </w:rPr>
        <w:t xml:space="preserve"> vereceğim liderin sempatik olması gerekir”</w:t>
      </w:r>
      <w:r w:rsidR="00403B34">
        <w:rPr>
          <w:lang w:eastAsia="tr-TR"/>
        </w:rPr>
        <w:t xml:space="preserve"> şeklindeki toplam algı üzerinde yüzde 8 oranında bir açıklayıcı olan oy verme yaklaşımları </w:t>
      </w:r>
      <w:r w:rsidR="00C519B2">
        <w:rPr>
          <w:lang w:eastAsia="tr-TR"/>
        </w:rPr>
        <w:t>(</w:t>
      </w:r>
      <w:r w:rsidR="00403B34">
        <w:rPr>
          <w:lang w:eastAsia="tr-TR"/>
        </w:rPr>
        <w:t>“sosyolojik oy verme-1 (seçmen-toplum ilişkisi)”, “ideolojik oy verme” ve “sosyolojik oy verme-2 (lider-toplum ilişkisi)” faktörleri bağlamında</w:t>
      </w:r>
      <w:r w:rsidR="00C519B2">
        <w:rPr>
          <w:lang w:eastAsia="tr-TR"/>
        </w:rPr>
        <w:t>)</w:t>
      </w:r>
      <w:r w:rsidR="00403B34">
        <w:rPr>
          <w:lang w:eastAsia="tr-TR"/>
        </w:rPr>
        <w:t xml:space="preserve"> yüzde </w:t>
      </w:r>
      <w:r w:rsidR="009970AF">
        <w:rPr>
          <w:lang w:eastAsia="tr-TR"/>
        </w:rPr>
        <w:t>31</w:t>
      </w:r>
      <w:r w:rsidR="00403B34">
        <w:rPr>
          <w:lang w:eastAsia="tr-TR"/>
        </w:rPr>
        <w:t xml:space="preserve"> ile yüzde </w:t>
      </w:r>
      <w:r w:rsidR="009970AF">
        <w:rPr>
          <w:lang w:eastAsia="tr-TR"/>
        </w:rPr>
        <w:t>69</w:t>
      </w:r>
      <w:r w:rsidR="00403B34">
        <w:rPr>
          <w:lang w:eastAsia="tr-TR"/>
        </w:rPr>
        <w:t xml:space="preserve"> arasında bu algıyı etkilemektedir.</w:t>
      </w:r>
      <w:r w:rsidR="00FD0A67">
        <w:rPr>
          <w:lang w:eastAsia="tr-TR"/>
        </w:rPr>
        <w:t xml:space="preserve"> Seçmen-toplum ilişkisine bağlı oy tercihinde bulunan katılımcıların lider-toplum ilişkisine bağlı oy tercihinde bulunan katılımcılardan daha çok liderin sempatik olması algısından etkilenerek oy kullandıkları sonucuna ulaşılmaktadır.</w:t>
      </w:r>
    </w:p>
    <w:bookmarkEnd w:id="384"/>
    <w:p w14:paraId="59ED8C9D" w14:textId="5D3C2EB1" w:rsidR="00403B34" w:rsidRDefault="003007EF" w:rsidP="00DF6AAD">
      <w:pPr>
        <w:ind w:firstLine="709"/>
        <w:jc w:val="both"/>
        <w:rPr>
          <w:lang w:eastAsia="tr-TR"/>
        </w:rPr>
      </w:pPr>
      <w:r>
        <w:rPr>
          <w:lang w:eastAsia="tr-TR"/>
        </w:rPr>
        <w:t>“</w:t>
      </w:r>
      <w:r w:rsidR="00C519B2" w:rsidRPr="00C519B2">
        <w:rPr>
          <w:lang w:eastAsia="tr-TR"/>
        </w:rPr>
        <w:t xml:space="preserve">Oy vereceğim lider </w:t>
      </w:r>
      <w:r w:rsidR="00C519B2">
        <w:rPr>
          <w:lang w:eastAsia="tr-TR"/>
        </w:rPr>
        <w:t>karizmatik</w:t>
      </w:r>
      <w:r w:rsidR="00C519B2" w:rsidRPr="00C519B2">
        <w:rPr>
          <w:lang w:eastAsia="tr-TR"/>
        </w:rPr>
        <w:t xml:space="preserve"> olmalı</w:t>
      </w:r>
      <w:r>
        <w:rPr>
          <w:lang w:eastAsia="tr-TR"/>
        </w:rPr>
        <w:t>”</w:t>
      </w:r>
      <w:r w:rsidR="00C519B2" w:rsidRPr="00C519B2">
        <w:rPr>
          <w:lang w:eastAsia="tr-TR"/>
        </w:rPr>
        <w:t xml:space="preserve"> şeklindeki toplam algı üzerinde yüzde </w:t>
      </w:r>
      <w:r w:rsidR="00C519B2">
        <w:rPr>
          <w:lang w:eastAsia="tr-TR"/>
        </w:rPr>
        <w:t>5</w:t>
      </w:r>
      <w:r w:rsidR="00C519B2" w:rsidRPr="00C519B2">
        <w:rPr>
          <w:lang w:eastAsia="tr-TR"/>
        </w:rPr>
        <w:t xml:space="preserve"> oranında bir açıklayıcı olan oy verme yaklaşımları</w:t>
      </w:r>
      <w:r w:rsidR="00C519B2">
        <w:rPr>
          <w:lang w:eastAsia="tr-TR"/>
        </w:rPr>
        <w:t xml:space="preserve"> (“konuya oy verme”</w:t>
      </w:r>
      <w:r w:rsidR="00C519B2" w:rsidRPr="00C519B2">
        <w:rPr>
          <w:lang w:eastAsia="tr-TR"/>
        </w:rPr>
        <w:t xml:space="preserve"> “sosyolojik oy verme-1 (seçmen-toplum ilişkisi)” faktörleri bağlamında</w:t>
      </w:r>
      <w:r w:rsidR="00C519B2">
        <w:rPr>
          <w:lang w:eastAsia="tr-TR"/>
        </w:rPr>
        <w:t>)</w:t>
      </w:r>
      <w:r w:rsidR="00C519B2" w:rsidRPr="00C519B2">
        <w:rPr>
          <w:lang w:eastAsia="tr-TR"/>
        </w:rPr>
        <w:t xml:space="preserve"> yüzde </w:t>
      </w:r>
      <w:r w:rsidR="00C519B2">
        <w:rPr>
          <w:lang w:eastAsia="tr-TR"/>
        </w:rPr>
        <w:t>87</w:t>
      </w:r>
      <w:r w:rsidR="00C519B2" w:rsidRPr="00C519B2">
        <w:rPr>
          <w:lang w:eastAsia="tr-TR"/>
        </w:rPr>
        <w:t xml:space="preserve"> </w:t>
      </w:r>
      <w:r w:rsidR="00C519B2">
        <w:rPr>
          <w:lang w:eastAsia="tr-TR"/>
        </w:rPr>
        <w:t>ve</w:t>
      </w:r>
      <w:r w:rsidR="00C519B2" w:rsidRPr="00C519B2">
        <w:rPr>
          <w:lang w:eastAsia="tr-TR"/>
        </w:rPr>
        <w:t xml:space="preserve"> yüzde </w:t>
      </w:r>
      <w:r w:rsidR="00C519B2">
        <w:rPr>
          <w:lang w:eastAsia="tr-TR"/>
        </w:rPr>
        <w:t>78</w:t>
      </w:r>
      <w:r w:rsidR="00C519B2" w:rsidRPr="00C519B2">
        <w:rPr>
          <w:lang w:eastAsia="tr-TR"/>
        </w:rPr>
        <w:t xml:space="preserve"> </w:t>
      </w:r>
      <w:r w:rsidR="00C519B2">
        <w:rPr>
          <w:lang w:eastAsia="tr-TR"/>
        </w:rPr>
        <w:t xml:space="preserve">oranında </w:t>
      </w:r>
      <w:r w:rsidR="00C519B2" w:rsidRPr="00C519B2">
        <w:rPr>
          <w:lang w:eastAsia="tr-TR"/>
        </w:rPr>
        <w:t>bu algıyı etkilemektedir.</w:t>
      </w:r>
      <w:r w:rsidR="00FD0A67">
        <w:rPr>
          <w:lang w:eastAsia="tr-TR"/>
        </w:rPr>
        <w:t xml:space="preserve"> </w:t>
      </w:r>
      <w:r w:rsidR="00801A04">
        <w:rPr>
          <w:lang w:eastAsia="tr-TR"/>
        </w:rPr>
        <w:t>Katılımcıların lideri herhangi güncel ve karmaşık bir konuda kurtarıcı olarak görmesi ya da çevresinin etkisiyle lideri yüksek</w:t>
      </w:r>
      <w:r w:rsidR="0093640B">
        <w:rPr>
          <w:lang w:eastAsia="tr-TR"/>
        </w:rPr>
        <w:t xml:space="preserve"> bir konumda görmesi nedeniyle </w:t>
      </w:r>
      <w:r w:rsidR="00801A04">
        <w:rPr>
          <w:lang w:eastAsia="tr-TR"/>
        </w:rPr>
        <w:t>“konuya oy verme” ve “sosyolojik oy verme-1 (seçmen-</w:t>
      </w:r>
      <w:r w:rsidR="0093640B">
        <w:rPr>
          <w:lang w:eastAsia="tr-TR"/>
        </w:rPr>
        <w:t>toplum ilişkisi)” faktörlerinde</w:t>
      </w:r>
      <w:r w:rsidR="00801A04">
        <w:rPr>
          <w:lang w:eastAsia="tr-TR"/>
        </w:rPr>
        <w:t xml:space="preserve"> oluşan etkinin yüksek olarak gerçekleştiği söylenebilir.</w:t>
      </w:r>
    </w:p>
    <w:p w14:paraId="497D1F31" w14:textId="78AB33B5" w:rsidR="00C519B2" w:rsidRDefault="003007EF" w:rsidP="00DF6AAD">
      <w:pPr>
        <w:ind w:firstLine="709"/>
        <w:jc w:val="both"/>
        <w:rPr>
          <w:lang w:eastAsia="tr-TR"/>
        </w:rPr>
      </w:pPr>
      <w:r>
        <w:rPr>
          <w:lang w:eastAsia="tr-TR"/>
        </w:rPr>
        <w:t>“</w:t>
      </w:r>
      <w:r w:rsidR="00C519B2" w:rsidRPr="00C519B2">
        <w:rPr>
          <w:lang w:eastAsia="tr-TR"/>
        </w:rPr>
        <w:t xml:space="preserve">Oy vereceğim lider </w:t>
      </w:r>
      <w:r w:rsidR="00C519B2">
        <w:rPr>
          <w:lang w:eastAsia="tr-TR"/>
        </w:rPr>
        <w:t>dürüstlük özelliğini göstermeli</w:t>
      </w:r>
      <w:r>
        <w:rPr>
          <w:lang w:eastAsia="tr-TR"/>
        </w:rPr>
        <w:t>”</w:t>
      </w:r>
      <w:r w:rsidR="00C519B2" w:rsidRPr="00C519B2">
        <w:rPr>
          <w:lang w:eastAsia="tr-TR"/>
        </w:rPr>
        <w:t xml:space="preserve"> şeklindeki toplam algı üzerinde yüzde </w:t>
      </w:r>
      <w:r w:rsidR="00C519B2">
        <w:rPr>
          <w:lang w:eastAsia="tr-TR"/>
        </w:rPr>
        <w:t>14</w:t>
      </w:r>
      <w:r w:rsidR="00C519B2" w:rsidRPr="00C519B2">
        <w:rPr>
          <w:lang w:eastAsia="tr-TR"/>
        </w:rPr>
        <w:t xml:space="preserve"> oranında bir açıklayıcı olan oy verme yaklaşımları </w:t>
      </w:r>
      <w:r w:rsidR="00C519B2">
        <w:rPr>
          <w:lang w:eastAsia="tr-TR"/>
        </w:rPr>
        <w:t>(</w:t>
      </w:r>
      <w:r w:rsidR="00C519B2" w:rsidRPr="00C519B2">
        <w:rPr>
          <w:lang w:eastAsia="tr-TR"/>
        </w:rPr>
        <w:t xml:space="preserve">“konuya oy verme” </w:t>
      </w:r>
      <w:r w:rsidR="00C519B2">
        <w:rPr>
          <w:lang w:eastAsia="tr-TR"/>
        </w:rPr>
        <w:t>ve “ideolojik oy verme”</w:t>
      </w:r>
      <w:r w:rsidR="00C519B2" w:rsidRPr="00C519B2">
        <w:rPr>
          <w:lang w:eastAsia="tr-TR"/>
        </w:rPr>
        <w:t xml:space="preserve"> faktörleri bağlamında</w:t>
      </w:r>
      <w:r w:rsidR="00C519B2">
        <w:rPr>
          <w:lang w:eastAsia="tr-TR"/>
        </w:rPr>
        <w:t>)</w:t>
      </w:r>
      <w:r w:rsidR="00C519B2" w:rsidRPr="00C519B2">
        <w:rPr>
          <w:lang w:eastAsia="tr-TR"/>
        </w:rPr>
        <w:t xml:space="preserve"> yüzde </w:t>
      </w:r>
      <w:r w:rsidR="00C519B2">
        <w:rPr>
          <w:lang w:eastAsia="tr-TR"/>
        </w:rPr>
        <w:t>42</w:t>
      </w:r>
      <w:r w:rsidR="00C519B2" w:rsidRPr="00C519B2">
        <w:rPr>
          <w:lang w:eastAsia="tr-TR"/>
        </w:rPr>
        <w:t xml:space="preserve"> </w:t>
      </w:r>
      <w:r>
        <w:rPr>
          <w:lang w:eastAsia="tr-TR"/>
        </w:rPr>
        <w:t>ve</w:t>
      </w:r>
      <w:r w:rsidR="00C519B2" w:rsidRPr="00C519B2">
        <w:rPr>
          <w:lang w:eastAsia="tr-TR"/>
        </w:rPr>
        <w:t xml:space="preserve"> yüzde </w:t>
      </w:r>
      <w:r w:rsidR="00C519B2">
        <w:rPr>
          <w:lang w:eastAsia="tr-TR"/>
        </w:rPr>
        <w:t>28</w:t>
      </w:r>
      <w:r w:rsidR="00C519B2" w:rsidRPr="00C519B2">
        <w:rPr>
          <w:lang w:eastAsia="tr-TR"/>
        </w:rPr>
        <w:t xml:space="preserve"> </w:t>
      </w:r>
      <w:r>
        <w:rPr>
          <w:lang w:eastAsia="tr-TR"/>
        </w:rPr>
        <w:t>oranında</w:t>
      </w:r>
      <w:r w:rsidR="00C519B2" w:rsidRPr="00C519B2">
        <w:rPr>
          <w:lang w:eastAsia="tr-TR"/>
        </w:rPr>
        <w:t xml:space="preserve"> bu algıyı </w:t>
      </w:r>
      <w:r>
        <w:rPr>
          <w:lang w:eastAsia="tr-TR"/>
        </w:rPr>
        <w:t xml:space="preserve">olumlu </w:t>
      </w:r>
      <w:r w:rsidR="00C519B2" w:rsidRPr="00C519B2">
        <w:rPr>
          <w:lang w:eastAsia="tr-TR"/>
        </w:rPr>
        <w:t>etkilemektedir.</w:t>
      </w:r>
      <w:r>
        <w:rPr>
          <w:lang w:eastAsia="tr-TR"/>
        </w:rPr>
        <w:t xml:space="preserve"> Ancak </w:t>
      </w:r>
      <w:r w:rsidRPr="00C519B2">
        <w:rPr>
          <w:lang w:eastAsia="tr-TR"/>
        </w:rPr>
        <w:t>“sosyolojik oy verme-1 (seçmen-toplum ilişkisi)”</w:t>
      </w:r>
      <w:r>
        <w:rPr>
          <w:lang w:eastAsia="tr-TR"/>
        </w:rPr>
        <w:t xml:space="preserve"> faktörü </w:t>
      </w:r>
      <w:r>
        <w:rPr>
          <w:lang w:eastAsia="tr-TR"/>
        </w:rPr>
        <w:lastRenderedPageBreak/>
        <w:t>bu algıyı 35 oranında olumsuz yönde etkilemektedir. Güncel konular bağlamında oy tercihinde bulunan seçmenlerin, siyasal lider</w:t>
      </w:r>
      <w:r w:rsidR="006646FA">
        <w:rPr>
          <w:lang w:eastAsia="tr-TR"/>
        </w:rPr>
        <w:t>ler</w:t>
      </w:r>
      <w:r>
        <w:rPr>
          <w:lang w:eastAsia="tr-TR"/>
        </w:rPr>
        <w:t xml:space="preserve"> ile ilgili dürüstlük algısı oy tercihlerinde önemli bir etkiye sahiptir denilebilir. </w:t>
      </w:r>
      <w:r w:rsidR="006646FA">
        <w:rPr>
          <w:lang w:eastAsia="tr-TR"/>
        </w:rPr>
        <w:t xml:space="preserve">Seçmenin toplum ilişkisi dikkate alındığında ise bu algı ile ters orantılı bir </w:t>
      </w:r>
      <w:r w:rsidR="0093640B">
        <w:rPr>
          <w:lang w:eastAsia="tr-TR"/>
        </w:rPr>
        <w:t>etkiye sahiptir</w:t>
      </w:r>
      <w:r w:rsidR="006646FA">
        <w:rPr>
          <w:lang w:eastAsia="tr-TR"/>
        </w:rPr>
        <w:t>. Yani çevre etkisine bağlı olarak oy kullanan seçmenler, siyasal liderin dürüstlüğünü dikkate almamaktalar.</w:t>
      </w:r>
    </w:p>
    <w:p w14:paraId="4F3175D5" w14:textId="39609FE5" w:rsidR="00403B34" w:rsidRDefault="00C519B2" w:rsidP="00DF6AAD">
      <w:pPr>
        <w:ind w:firstLine="709"/>
        <w:jc w:val="both"/>
        <w:rPr>
          <w:lang w:eastAsia="tr-TR"/>
        </w:rPr>
      </w:pPr>
      <w:r w:rsidRPr="00C519B2">
        <w:rPr>
          <w:lang w:eastAsia="tr-TR"/>
        </w:rPr>
        <w:t>Oy vereceğim lider</w:t>
      </w:r>
      <w:r>
        <w:rPr>
          <w:lang w:eastAsia="tr-TR"/>
        </w:rPr>
        <w:t xml:space="preserve"> demokrat olmalı</w:t>
      </w:r>
      <w:r w:rsidRPr="00C519B2">
        <w:rPr>
          <w:lang w:eastAsia="tr-TR"/>
        </w:rPr>
        <w:t xml:space="preserve"> şeklindeki toplam algı üzerinde yüzde 1</w:t>
      </w:r>
      <w:r>
        <w:rPr>
          <w:lang w:eastAsia="tr-TR"/>
        </w:rPr>
        <w:t>1</w:t>
      </w:r>
      <w:r w:rsidRPr="00C519B2">
        <w:rPr>
          <w:lang w:eastAsia="tr-TR"/>
        </w:rPr>
        <w:t xml:space="preserve"> oranında bir açıklayıcı olan oy verme yaklaşımları </w:t>
      </w:r>
      <w:r>
        <w:rPr>
          <w:lang w:eastAsia="tr-TR"/>
        </w:rPr>
        <w:t>(</w:t>
      </w:r>
      <w:r w:rsidRPr="00C519B2">
        <w:rPr>
          <w:lang w:eastAsia="tr-TR"/>
        </w:rPr>
        <w:t>“konuya oy verme”</w:t>
      </w:r>
      <w:r w:rsidR="00C7722E">
        <w:rPr>
          <w:lang w:eastAsia="tr-TR"/>
        </w:rPr>
        <w:t>,</w:t>
      </w:r>
      <w:r w:rsidRPr="00C519B2">
        <w:rPr>
          <w:lang w:eastAsia="tr-TR"/>
        </w:rPr>
        <w:t xml:space="preserve"> “sosyolojik oy verme-1 (seçmen-toplum ilişkisi)</w:t>
      </w:r>
      <w:r>
        <w:rPr>
          <w:lang w:eastAsia="tr-TR"/>
        </w:rPr>
        <w:t xml:space="preserve"> ve “ideolojik oy verme”</w:t>
      </w:r>
      <w:r w:rsidRPr="00C519B2">
        <w:rPr>
          <w:lang w:eastAsia="tr-TR"/>
        </w:rPr>
        <w:t xml:space="preserve"> faktörleri bağlamında</w:t>
      </w:r>
      <w:r w:rsidR="00C7722E">
        <w:rPr>
          <w:lang w:eastAsia="tr-TR"/>
        </w:rPr>
        <w:t>)</w:t>
      </w:r>
      <w:r w:rsidRPr="00C519B2">
        <w:rPr>
          <w:lang w:eastAsia="tr-TR"/>
        </w:rPr>
        <w:t xml:space="preserve"> yüzde </w:t>
      </w:r>
      <w:r w:rsidR="0093640B">
        <w:rPr>
          <w:lang w:eastAsia="tr-TR"/>
        </w:rPr>
        <w:t>24</w:t>
      </w:r>
      <w:r w:rsidRPr="00C519B2">
        <w:rPr>
          <w:lang w:eastAsia="tr-TR"/>
        </w:rPr>
        <w:t xml:space="preserve"> ile yü</w:t>
      </w:r>
      <w:r w:rsidR="0093640B">
        <w:rPr>
          <w:lang w:eastAsia="tr-TR"/>
        </w:rPr>
        <w:t>zde 57</w:t>
      </w:r>
      <w:r w:rsidRPr="00C519B2">
        <w:rPr>
          <w:lang w:eastAsia="tr-TR"/>
        </w:rPr>
        <w:t xml:space="preserve"> </w:t>
      </w:r>
      <w:r w:rsidR="00C7722E">
        <w:rPr>
          <w:lang w:eastAsia="tr-TR"/>
        </w:rPr>
        <w:t>arasında</w:t>
      </w:r>
      <w:r w:rsidRPr="00C519B2">
        <w:rPr>
          <w:lang w:eastAsia="tr-TR"/>
        </w:rPr>
        <w:t xml:space="preserve"> bu algıyı etkilemektedir</w:t>
      </w:r>
      <w:r w:rsidR="00C7722E">
        <w:rPr>
          <w:lang w:eastAsia="tr-TR"/>
        </w:rPr>
        <w:t>.</w:t>
      </w:r>
      <w:r w:rsidR="006646FA">
        <w:rPr>
          <w:lang w:eastAsia="tr-TR"/>
        </w:rPr>
        <w:t xml:space="preserve"> Burada “sosyolojik oy verme-1 (seçmen-toplum ilişkisi)” faktörü “oy vereceğim lider demokrat olmalı” algısını olumsuz yönde etkilemektedir. Siyasal liderin gündemdeki </w:t>
      </w:r>
      <w:r w:rsidR="008A3CEB">
        <w:rPr>
          <w:lang w:eastAsia="tr-TR"/>
        </w:rPr>
        <w:t xml:space="preserve">konulara yaklaşımı ve ideolojik </w:t>
      </w:r>
      <w:r w:rsidR="007760F8">
        <w:rPr>
          <w:lang w:eastAsia="tr-TR"/>
        </w:rPr>
        <w:t>görüşünü</w:t>
      </w:r>
      <w:r w:rsidR="008A3CEB">
        <w:rPr>
          <w:lang w:eastAsia="tr-TR"/>
        </w:rPr>
        <w:t xml:space="preserve"> dikkate alarak oy veren seçmenlerin liderin demokrat olmasından etkilendiği görülmektedir.</w:t>
      </w:r>
    </w:p>
    <w:p w14:paraId="1ED7342F" w14:textId="619D311E" w:rsidR="00C7722E" w:rsidRDefault="00C7722E" w:rsidP="00DF6AAD">
      <w:pPr>
        <w:ind w:firstLine="709"/>
        <w:jc w:val="both"/>
        <w:rPr>
          <w:lang w:eastAsia="tr-TR"/>
        </w:rPr>
      </w:pPr>
      <w:r w:rsidRPr="00C7722E">
        <w:rPr>
          <w:lang w:eastAsia="tr-TR"/>
        </w:rPr>
        <w:t>Oy vereceğim lider</w:t>
      </w:r>
      <w:r>
        <w:rPr>
          <w:lang w:eastAsia="tr-TR"/>
        </w:rPr>
        <w:t>in insan odaklı bir çalışma ve yönetme ilkesine sahip olmalı</w:t>
      </w:r>
      <w:r w:rsidRPr="00C7722E">
        <w:rPr>
          <w:lang w:eastAsia="tr-TR"/>
        </w:rPr>
        <w:t xml:space="preserve"> şeklindeki toplam algı üzerinde yüzde 1</w:t>
      </w:r>
      <w:r>
        <w:rPr>
          <w:lang w:eastAsia="tr-TR"/>
        </w:rPr>
        <w:t>4</w:t>
      </w:r>
      <w:r w:rsidRPr="00C7722E">
        <w:rPr>
          <w:lang w:eastAsia="tr-TR"/>
        </w:rPr>
        <w:t xml:space="preserve"> oranında bir açıklayıcı olan oy verme yaklaşımları (“konuya oy verme”</w:t>
      </w:r>
      <w:r>
        <w:rPr>
          <w:lang w:eastAsia="tr-TR"/>
        </w:rPr>
        <w:t>,</w:t>
      </w:r>
      <w:r w:rsidRPr="00C7722E">
        <w:rPr>
          <w:lang w:eastAsia="tr-TR"/>
        </w:rPr>
        <w:t xml:space="preserve"> “ideolojik oy verme</w:t>
      </w:r>
      <w:r>
        <w:rPr>
          <w:lang w:eastAsia="tr-TR"/>
        </w:rPr>
        <w:t>, “rasyonel oy verme</w:t>
      </w:r>
      <w:r w:rsidRPr="00C7722E">
        <w:rPr>
          <w:lang w:eastAsia="tr-TR"/>
        </w:rPr>
        <w:t>” faktörleri bağlamında)</w:t>
      </w:r>
      <w:r>
        <w:rPr>
          <w:lang w:eastAsia="tr-TR"/>
        </w:rPr>
        <w:t xml:space="preserve"> </w:t>
      </w:r>
      <w:r w:rsidRPr="00C7722E">
        <w:rPr>
          <w:lang w:eastAsia="tr-TR"/>
        </w:rPr>
        <w:t xml:space="preserve">yüzde </w:t>
      </w:r>
      <w:r w:rsidR="009970AF">
        <w:rPr>
          <w:lang w:eastAsia="tr-TR"/>
        </w:rPr>
        <w:t>26 ile yüzde 37</w:t>
      </w:r>
      <w:r w:rsidRPr="00C7722E">
        <w:rPr>
          <w:lang w:eastAsia="tr-TR"/>
        </w:rPr>
        <w:t xml:space="preserve"> </w:t>
      </w:r>
      <w:r>
        <w:rPr>
          <w:lang w:eastAsia="tr-TR"/>
        </w:rPr>
        <w:t>arasında</w:t>
      </w:r>
      <w:r w:rsidRPr="00C7722E">
        <w:rPr>
          <w:lang w:eastAsia="tr-TR"/>
        </w:rPr>
        <w:t xml:space="preserve"> bu algıyı</w:t>
      </w:r>
      <w:r w:rsidR="008A3CEB">
        <w:rPr>
          <w:lang w:eastAsia="tr-TR"/>
        </w:rPr>
        <w:t xml:space="preserve"> olumlu yönde</w:t>
      </w:r>
      <w:r w:rsidRPr="00C7722E">
        <w:rPr>
          <w:lang w:eastAsia="tr-TR"/>
        </w:rPr>
        <w:t xml:space="preserve"> etkilemektedir.</w:t>
      </w:r>
      <w:r w:rsidR="008A3CEB">
        <w:rPr>
          <w:lang w:eastAsia="tr-TR"/>
        </w:rPr>
        <w:t xml:space="preserve"> “S</w:t>
      </w:r>
      <w:r w:rsidR="008A3CEB" w:rsidRPr="00C7722E">
        <w:rPr>
          <w:lang w:eastAsia="tr-TR"/>
        </w:rPr>
        <w:t>osyolojik oy verme-1 (seçmen-toplum ilişkisi)</w:t>
      </w:r>
      <w:r w:rsidR="008A3CEB">
        <w:rPr>
          <w:lang w:eastAsia="tr-TR"/>
        </w:rPr>
        <w:t xml:space="preserve"> faktörü ise “oy vereceğim liderin insan odaklı bir çalışma ve yönetme ilkesine sahip olduğunu görmek isterim” algısını yüzde 26 oranında olumsuz yönde etkilemektedir.</w:t>
      </w:r>
    </w:p>
    <w:p w14:paraId="4C5CBD2C" w14:textId="7E768B4D" w:rsidR="00C7722E" w:rsidRDefault="00E02D95" w:rsidP="00DF6AAD">
      <w:pPr>
        <w:ind w:firstLine="709"/>
        <w:jc w:val="both"/>
        <w:rPr>
          <w:lang w:eastAsia="tr-TR"/>
        </w:rPr>
      </w:pPr>
      <w:r>
        <w:rPr>
          <w:lang w:eastAsia="tr-TR"/>
        </w:rPr>
        <w:t xml:space="preserve">Yeniliğe açık olmak günümüzde önemli bir nitelik olarak görülmektedir. Özellikle siyasal alanda var olmak isteyen siyasal liderlerin seçmenlere daha iyi ulaşabilmesi için yeniliklere açık olmak durumundalar. Aksi halde günümüz ihtiyaçlarından ve koşullarından geride kalarak seçmene hitap eden bir lider olmaktan çıkarlar. </w:t>
      </w:r>
      <w:r w:rsidR="00C7722E" w:rsidRPr="00C7722E">
        <w:rPr>
          <w:lang w:eastAsia="tr-TR"/>
        </w:rPr>
        <w:t>Oy vereceğim lider</w:t>
      </w:r>
      <w:r w:rsidR="00C7722E">
        <w:rPr>
          <w:lang w:eastAsia="tr-TR"/>
        </w:rPr>
        <w:t xml:space="preserve"> değişime yeniliğe açık olmalı </w:t>
      </w:r>
      <w:r w:rsidR="00C7722E" w:rsidRPr="00C7722E">
        <w:rPr>
          <w:lang w:eastAsia="tr-TR"/>
        </w:rPr>
        <w:t>şeklindeki toplam algı üzerinde yüzde 1</w:t>
      </w:r>
      <w:r w:rsidR="00C7722E">
        <w:rPr>
          <w:lang w:eastAsia="tr-TR"/>
        </w:rPr>
        <w:t>5</w:t>
      </w:r>
      <w:r w:rsidR="00C7722E" w:rsidRPr="00C7722E">
        <w:rPr>
          <w:lang w:eastAsia="tr-TR"/>
        </w:rPr>
        <w:t xml:space="preserve"> oranında bir açıklayıcı olan oy verme yaklaşımları (“konuya oy verme”, “sosyolojik oy verme-1 (seçmen-toplum ilişkisi), “ideolojik oy verme, “rasyonel oy verme” faktörleri bağlamında) yüzde </w:t>
      </w:r>
      <w:r w:rsidR="009970AF">
        <w:rPr>
          <w:lang w:eastAsia="tr-TR"/>
        </w:rPr>
        <w:t>26 ile yüzde 38</w:t>
      </w:r>
      <w:r w:rsidR="00C7722E" w:rsidRPr="00C7722E">
        <w:rPr>
          <w:lang w:eastAsia="tr-TR"/>
        </w:rPr>
        <w:t xml:space="preserve"> arasında bu algıyı etkilemektedir.</w:t>
      </w:r>
    </w:p>
    <w:p w14:paraId="66DEB217" w14:textId="1694467D" w:rsidR="00FF0F54" w:rsidRDefault="00A12006" w:rsidP="00DF6AAD">
      <w:pPr>
        <w:ind w:firstLine="709"/>
        <w:jc w:val="both"/>
        <w:rPr>
          <w:lang w:eastAsia="tr-TR"/>
        </w:rPr>
      </w:pPr>
      <w:bookmarkStart w:id="385" w:name="_Hlk512022182"/>
      <w:r>
        <w:rPr>
          <w:lang w:eastAsia="tr-TR"/>
        </w:rPr>
        <w:t>“</w:t>
      </w:r>
      <w:r w:rsidR="00C7722E" w:rsidRPr="00C7722E">
        <w:rPr>
          <w:lang w:eastAsia="tr-TR"/>
        </w:rPr>
        <w:t xml:space="preserve">Oy vereceğim lider </w:t>
      </w:r>
      <w:r w:rsidR="00C7722E">
        <w:rPr>
          <w:lang w:eastAsia="tr-TR"/>
        </w:rPr>
        <w:t>duygusal</w:t>
      </w:r>
      <w:r w:rsidR="00C7722E" w:rsidRPr="00C7722E">
        <w:rPr>
          <w:lang w:eastAsia="tr-TR"/>
        </w:rPr>
        <w:t xml:space="preserve"> olmalı</w:t>
      </w:r>
      <w:r>
        <w:rPr>
          <w:lang w:eastAsia="tr-TR"/>
        </w:rPr>
        <w:t>”</w:t>
      </w:r>
      <w:r w:rsidR="00C7722E" w:rsidRPr="00C7722E">
        <w:rPr>
          <w:lang w:eastAsia="tr-TR"/>
        </w:rPr>
        <w:t xml:space="preserve"> şeklindeki toplam algı üzerinde yüzde </w:t>
      </w:r>
      <w:r w:rsidR="002C3A71">
        <w:rPr>
          <w:lang w:eastAsia="tr-TR"/>
        </w:rPr>
        <w:t>4</w:t>
      </w:r>
      <w:r w:rsidR="00C7722E" w:rsidRPr="00C7722E">
        <w:rPr>
          <w:lang w:eastAsia="tr-TR"/>
        </w:rPr>
        <w:t xml:space="preserve"> oranında bir açıklayıcı olan oy verme yaklaşımları (“sosyolojik oy verme-1 (seçmen-toplum ilişkisi), “</w:t>
      </w:r>
      <w:r w:rsidR="002C3A71">
        <w:rPr>
          <w:lang w:eastAsia="tr-TR"/>
        </w:rPr>
        <w:t>sosyolojik oy verme-2</w:t>
      </w:r>
      <w:r w:rsidR="007A6FCA">
        <w:rPr>
          <w:lang w:eastAsia="tr-TR"/>
        </w:rPr>
        <w:t xml:space="preserve"> (lider-toplum ilişkisi)”</w:t>
      </w:r>
      <w:r w:rsidR="00C7722E" w:rsidRPr="00C7722E">
        <w:rPr>
          <w:lang w:eastAsia="tr-TR"/>
        </w:rPr>
        <w:t xml:space="preserve"> faktörleri bağlamında) yüzde </w:t>
      </w:r>
      <w:r w:rsidR="002C3A71">
        <w:rPr>
          <w:lang w:eastAsia="tr-TR"/>
        </w:rPr>
        <w:t>56</w:t>
      </w:r>
      <w:r w:rsidR="00C7722E" w:rsidRPr="00C7722E">
        <w:rPr>
          <w:lang w:eastAsia="tr-TR"/>
        </w:rPr>
        <w:t xml:space="preserve"> </w:t>
      </w:r>
      <w:r w:rsidR="002C3A71">
        <w:rPr>
          <w:lang w:eastAsia="tr-TR"/>
        </w:rPr>
        <w:t>ve</w:t>
      </w:r>
      <w:r w:rsidR="00C7722E" w:rsidRPr="00C7722E">
        <w:rPr>
          <w:lang w:eastAsia="tr-TR"/>
        </w:rPr>
        <w:t xml:space="preserve"> yüzde </w:t>
      </w:r>
      <w:r w:rsidR="002C3A71">
        <w:rPr>
          <w:lang w:eastAsia="tr-TR"/>
        </w:rPr>
        <w:t>38</w:t>
      </w:r>
      <w:r w:rsidR="00C7722E" w:rsidRPr="00C7722E">
        <w:rPr>
          <w:lang w:eastAsia="tr-TR"/>
        </w:rPr>
        <w:t xml:space="preserve"> </w:t>
      </w:r>
      <w:r w:rsidR="002C3A71">
        <w:rPr>
          <w:lang w:eastAsia="tr-TR"/>
        </w:rPr>
        <w:t>oranında</w:t>
      </w:r>
      <w:r w:rsidR="00C7722E" w:rsidRPr="00C7722E">
        <w:rPr>
          <w:lang w:eastAsia="tr-TR"/>
        </w:rPr>
        <w:t xml:space="preserve"> bu algıyı etkilemektedir.</w:t>
      </w:r>
    </w:p>
    <w:bookmarkEnd w:id="385"/>
    <w:p w14:paraId="45CDD597" w14:textId="42C6CDE1" w:rsidR="006D5AD7" w:rsidRDefault="00A12006" w:rsidP="00DF6AAD">
      <w:pPr>
        <w:ind w:firstLine="709"/>
        <w:jc w:val="both"/>
        <w:rPr>
          <w:lang w:eastAsia="tr-TR"/>
        </w:rPr>
      </w:pPr>
      <w:r>
        <w:rPr>
          <w:lang w:eastAsia="tr-TR"/>
        </w:rPr>
        <w:lastRenderedPageBreak/>
        <w:t>“</w:t>
      </w:r>
      <w:r w:rsidR="002C3A71" w:rsidRPr="002C3A71">
        <w:rPr>
          <w:lang w:eastAsia="tr-TR"/>
        </w:rPr>
        <w:t xml:space="preserve">Oy vereceğim lider </w:t>
      </w:r>
      <w:r w:rsidR="002C3A71">
        <w:rPr>
          <w:lang w:eastAsia="tr-TR"/>
        </w:rPr>
        <w:t>otoriter</w:t>
      </w:r>
      <w:r w:rsidR="002C3A71" w:rsidRPr="002C3A71">
        <w:rPr>
          <w:lang w:eastAsia="tr-TR"/>
        </w:rPr>
        <w:t xml:space="preserve"> olmalı</w:t>
      </w:r>
      <w:r>
        <w:rPr>
          <w:lang w:eastAsia="tr-TR"/>
        </w:rPr>
        <w:t>”</w:t>
      </w:r>
      <w:r w:rsidR="002C3A71" w:rsidRPr="002C3A71">
        <w:rPr>
          <w:lang w:eastAsia="tr-TR"/>
        </w:rPr>
        <w:t xml:space="preserve"> şeklindeki toplam algı üzerinde yüzde </w:t>
      </w:r>
      <w:r w:rsidR="002C3A71">
        <w:rPr>
          <w:lang w:eastAsia="tr-TR"/>
        </w:rPr>
        <w:t>6</w:t>
      </w:r>
      <w:r w:rsidR="002C3A71" w:rsidRPr="002C3A71">
        <w:rPr>
          <w:lang w:eastAsia="tr-TR"/>
        </w:rPr>
        <w:t xml:space="preserve"> oranında bir açıklayıcı olan oy verme yaklaşımları (“</w:t>
      </w:r>
      <w:r w:rsidR="002C3A71">
        <w:rPr>
          <w:lang w:eastAsia="tr-TR"/>
        </w:rPr>
        <w:t>ideolojik oy verme” ve</w:t>
      </w:r>
      <w:r w:rsidR="002C3A71" w:rsidRPr="002C3A71">
        <w:rPr>
          <w:lang w:eastAsia="tr-TR"/>
        </w:rPr>
        <w:t xml:space="preserve"> “sosyolojik oy verme-2</w:t>
      </w:r>
      <w:r w:rsidR="009E695F">
        <w:rPr>
          <w:lang w:eastAsia="tr-TR"/>
        </w:rPr>
        <w:t xml:space="preserve"> (lider-toplum ilişkisi)</w:t>
      </w:r>
      <w:r w:rsidR="002C3A71" w:rsidRPr="002C3A71">
        <w:rPr>
          <w:lang w:eastAsia="tr-TR"/>
        </w:rPr>
        <w:t xml:space="preserve"> faktörleri bağlamında) yüzde </w:t>
      </w:r>
      <w:r w:rsidR="002C3A71">
        <w:rPr>
          <w:lang w:eastAsia="tr-TR"/>
        </w:rPr>
        <w:t>37</w:t>
      </w:r>
      <w:r w:rsidR="002C3A71" w:rsidRPr="002C3A71">
        <w:rPr>
          <w:lang w:eastAsia="tr-TR"/>
        </w:rPr>
        <w:t xml:space="preserve"> ve yüzde </w:t>
      </w:r>
      <w:r w:rsidR="002C3A71">
        <w:rPr>
          <w:lang w:eastAsia="tr-TR"/>
        </w:rPr>
        <w:t>60</w:t>
      </w:r>
      <w:r w:rsidR="002C3A71" w:rsidRPr="002C3A71">
        <w:rPr>
          <w:lang w:eastAsia="tr-TR"/>
        </w:rPr>
        <w:t xml:space="preserve"> oranında bu algıyı etkilemektedir.</w:t>
      </w:r>
      <w:r w:rsidR="009E695F">
        <w:rPr>
          <w:lang w:eastAsia="tr-TR"/>
        </w:rPr>
        <w:t xml:space="preserve"> </w:t>
      </w:r>
      <w:r w:rsidR="00114257">
        <w:rPr>
          <w:lang w:eastAsia="tr-TR"/>
        </w:rPr>
        <w:t>Dolayısıyla oy verme yaklaşımları siyasal lider ile ilgili oluşan otoriter algısını etkilemektedir.</w:t>
      </w:r>
      <w:r w:rsidR="006D5AD7" w:rsidRPr="006D5AD7">
        <w:rPr>
          <w:lang w:eastAsia="tr-TR"/>
        </w:rPr>
        <w:t xml:space="preserve"> </w:t>
      </w:r>
    </w:p>
    <w:p w14:paraId="5A1474A1" w14:textId="6A8E4DD0" w:rsidR="002C3A71" w:rsidRPr="006669B4" w:rsidRDefault="006D5AD7" w:rsidP="00DF6AAD">
      <w:pPr>
        <w:ind w:firstLine="709"/>
        <w:jc w:val="both"/>
        <w:rPr>
          <w:lang w:eastAsia="tr-TR"/>
        </w:rPr>
      </w:pPr>
      <w:r>
        <w:rPr>
          <w:lang w:eastAsia="tr-TR"/>
        </w:rPr>
        <w:t xml:space="preserve">Siyasal liderler ne kadar çok şeffaf olduklarını hissettirebilirlerse seçmenlerin lidere itibar etmesi ve güven duyması o kadar güçlü olur. Şeffaflık algısı </w:t>
      </w:r>
      <w:r>
        <w:t xml:space="preserve">belirsizliklerin ortadan kalkmasını ve güvenin artmasını sağladığından siyasal liderlerin itibarı için önemli bir etkendir. </w:t>
      </w:r>
      <w:r w:rsidR="002C3A71" w:rsidRPr="002C3A71">
        <w:rPr>
          <w:lang w:eastAsia="tr-TR"/>
        </w:rPr>
        <w:t xml:space="preserve">Oy vereceğim lider </w:t>
      </w:r>
      <w:r w:rsidR="002C3A71">
        <w:rPr>
          <w:lang w:eastAsia="tr-TR"/>
        </w:rPr>
        <w:t>şeffaf</w:t>
      </w:r>
      <w:r w:rsidR="002C3A71" w:rsidRPr="002C3A71">
        <w:rPr>
          <w:lang w:eastAsia="tr-TR"/>
        </w:rPr>
        <w:t xml:space="preserve"> olmalı şeklindeki toplam algı üzerinde yüzde </w:t>
      </w:r>
      <w:r w:rsidR="002C3A71">
        <w:rPr>
          <w:lang w:eastAsia="tr-TR"/>
        </w:rPr>
        <w:t>3</w:t>
      </w:r>
      <w:r w:rsidR="002C3A71" w:rsidRPr="002C3A71">
        <w:rPr>
          <w:lang w:eastAsia="tr-TR"/>
        </w:rPr>
        <w:t xml:space="preserve"> oranında bir açıklayıcı olan </w:t>
      </w:r>
      <w:r w:rsidR="002C3A71">
        <w:rPr>
          <w:lang w:eastAsia="tr-TR"/>
        </w:rPr>
        <w:t>konuya oy verme yaklaşımı</w:t>
      </w:r>
      <w:r w:rsidR="002C3A71" w:rsidRPr="002C3A71">
        <w:rPr>
          <w:lang w:eastAsia="tr-TR"/>
        </w:rPr>
        <w:t xml:space="preserve"> yüzde </w:t>
      </w:r>
      <w:r w:rsidR="002C3A71">
        <w:rPr>
          <w:lang w:eastAsia="tr-TR"/>
        </w:rPr>
        <w:t>58</w:t>
      </w:r>
      <w:r w:rsidR="002C3A71" w:rsidRPr="002C3A71">
        <w:rPr>
          <w:lang w:eastAsia="tr-TR"/>
        </w:rPr>
        <w:t xml:space="preserve"> oranında bu algıyı etkilemektedir.</w:t>
      </w:r>
      <w:r w:rsidR="00263BDD">
        <w:rPr>
          <w:lang w:eastAsia="tr-TR"/>
        </w:rPr>
        <w:t xml:space="preserve"> </w:t>
      </w:r>
      <w:r w:rsidR="00114257" w:rsidRPr="00114257">
        <w:rPr>
          <w:lang w:eastAsia="tr-TR"/>
        </w:rPr>
        <w:t xml:space="preserve">Buna göre </w:t>
      </w:r>
      <w:r w:rsidR="00114257">
        <w:rPr>
          <w:lang w:eastAsia="tr-TR"/>
        </w:rPr>
        <w:t>seçmenin oy verme davranışını açıklayan “konuya oy verme” yaklaşımının siyasal liderin şeffaf olma algısının açıklanmasında en önemli oy verme yaklaşımı faktörü olduğu söylenebilir.</w:t>
      </w:r>
      <w:r w:rsidR="006669B4" w:rsidRPr="006669B4">
        <w:rPr>
          <w:lang w:eastAsia="tr-TR"/>
        </w:rPr>
        <w:t xml:space="preserve"> </w:t>
      </w:r>
      <w:r w:rsidR="006669B4">
        <w:rPr>
          <w:lang w:eastAsia="tr-TR"/>
        </w:rPr>
        <w:t>S</w:t>
      </w:r>
      <w:r w:rsidR="006669B4" w:rsidRPr="006669B4">
        <w:rPr>
          <w:lang w:eastAsia="tr-TR"/>
        </w:rPr>
        <w:t>iyasal liderlerle ilgili şeffaflık algısı</w:t>
      </w:r>
      <w:r w:rsidR="006669B4">
        <w:rPr>
          <w:lang w:eastAsia="tr-TR"/>
        </w:rPr>
        <w:t>nın</w:t>
      </w:r>
      <w:r w:rsidR="006669B4" w:rsidRPr="006669B4">
        <w:rPr>
          <w:lang w:eastAsia="tr-TR"/>
        </w:rPr>
        <w:t xml:space="preserve"> </w:t>
      </w:r>
      <w:r w:rsidR="006669B4">
        <w:rPr>
          <w:lang w:eastAsia="tr-TR"/>
        </w:rPr>
        <w:t>g</w:t>
      </w:r>
      <w:r w:rsidR="006669B4" w:rsidRPr="006669B4">
        <w:rPr>
          <w:lang w:eastAsia="tr-TR"/>
        </w:rPr>
        <w:t>ündemdeki güncel konuları dikkate alarak oy tercihinde bulunan katılımcıların oy t</w:t>
      </w:r>
      <w:r w:rsidR="006669B4">
        <w:rPr>
          <w:lang w:eastAsia="tr-TR"/>
        </w:rPr>
        <w:t>ercihinde belirleyici olduğu ifade edilebilir</w:t>
      </w:r>
      <w:r w:rsidR="006669B4" w:rsidRPr="006669B4">
        <w:rPr>
          <w:lang w:eastAsia="tr-TR"/>
        </w:rPr>
        <w:t>.</w:t>
      </w:r>
    </w:p>
    <w:p w14:paraId="20CDECB6" w14:textId="269B3685" w:rsidR="002C3A71" w:rsidRDefault="00592ABD" w:rsidP="00DF6AAD">
      <w:pPr>
        <w:ind w:firstLine="709"/>
        <w:jc w:val="both"/>
        <w:rPr>
          <w:lang w:eastAsia="tr-TR"/>
        </w:rPr>
      </w:pPr>
      <w:bookmarkStart w:id="386" w:name="_Hlk512029654"/>
      <w:r>
        <w:rPr>
          <w:lang w:eastAsia="tr-TR"/>
        </w:rPr>
        <w:t>Çalışmanın son algısı olan o</w:t>
      </w:r>
      <w:r w:rsidR="002C3A71" w:rsidRPr="002C3A71">
        <w:rPr>
          <w:lang w:eastAsia="tr-TR"/>
        </w:rPr>
        <w:t xml:space="preserve">y vereceğim lider </w:t>
      </w:r>
      <w:r w:rsidR="002C3A71">
        <w:rPr>
          <w:lang w:eastAsia="tr-TR"/>
        </w:rPr>
        <w:t>seçmene güven duygusu vermeli</w:t>
      </w:r>
      <w:r w:rsidR="002C3A71" w:rsidRPr="002C3A71">
        <w:rPr>
          <w:lang w:eastAsia="tr-TR"/>
        </w:rPr>
        <w:t xml:space="preserve"> üzerinde yüzde </w:t>
      </w:r>
      <w:r w:rsidR="002C3A71">
        <w:rPr>
          <w:lang w:eastAsia="tr-TR"/>
        </w:rPr>
        <w:t>12</w:t>
      </w:r>
      <w:r w:rsidR="002C3A71" w:rsidRPr="002C3A71">
        <w:rPr>
          <w:lang w:eastAsia="tr-TR"/>
        </w:rPr>
        <w:t xml:space="preserve"> oranında bir açıklayıcı olan</w:t>
      </w:r>
      <w:r>
        <w:rPr>
          <w:lang w:eastAsia="tr-TR"/>
        </w:rPr>
        <w:t xml:space="preserve"> oy verme yaklaşımları</w:t>
      </w:r>
      <w:r w:rsidR="002C3A71" w:rsidRPr="002C3A71">
        <w:rPr>
          <w:lang w:eastAsia="tr-TR"/>
        </w:rPr>
        <w:t xml:space="preserve"> </w:t>
      </w:r>
      <w:r>
        <w:rPr>
          <w:lang w:eastAsia="tr-TR"/>
        </w:rPr>
        <w:t>(“</w:t>
      </w:r>
      <w:r w:rsidR="002C3A71" w:rsidRPr="002C3A71">
        <w:rPr>
          <w:lang w:eastAsia="tr-TR"/>
        </w:rPr>
        <w:t>konuya oy verme</w:t>
      </w:r>
      <w:r>
        <w:rPr>
          <w:lang w:eastAsia="tr-TR"/>
        </w:rPr>
        <w:t>”, “ideolojik oy verme” ve “rasyonel oy verme” faktörleri bağlamında)</w:t>
      </w:r>
      <w:r w:rsidRPr="002C3A71">
        <w:rPr>
          <w:lang w:eastAsia="tr-TR"/>
        </w:rPr>
        <w:t xml:space="preserve"> yüzde</w:t>
      </w:r>
      <w:r w:rsidR="002C3A71" w:rsidRPr="002C3A71">
        <w:rPr>
          <w:lang w:eastAsia="tr-TR"/>
        </w:rPr>
        <w:t xml:space="preserve"> </w:t>
      </w:r>
      <w:r w:rsidR="0093640B">
        <w:rPr>
          <w:lang w:eastAsia="tr-TR"/>
        </w:rPr>
        <w:t>20 ile yüzde 47</w:t>
      </w:r>
      <w:r w:rsidR="002C3A71" w:rsidRPr="002C3A71">
        <w:rPr>
          <w:lang w:eastAsia="tr-TR"/>
        </w:rPr>
        <w:t xml:space="preserve"> </w:t>
      </w:r>
      <w:r>
        <w:rPr>
          <w:lang w:eastAsia="tr-TR"/>
        </w:rPr>
        <w:t>arasında</w:t>
      </w:r>
      <w:r w:rsidR="002C3A71" w:rsidRPr="002C3A71">
        <w:rPr>
          <w:lang w:eastAsia="tr-TR"/>
        </w:rPr>
        <w:t xml:space="preserve"> bu algıyı etkilemektedir</w:t>
      </w:r>
      <w:bookmarkEnd w:id="386"/>
      <w:r w:rsidR="002C3A71" w:rsidRPr="002C3A71">
        <w:rPr>
          <w:lang w:eastAsia="tr-TR"/>
        </w:rPr>
        <w:t>.</w:t>
      </w:r>
      <w:r w:rsidR="006669B4">
        <w:rPr>
          <w:lang w:eastAsia="tr-TR"/>
        </w:rPr>
        <w:t xml:space="preserve"> Dolayısıyla oy verme yaklaşımlarının siyasal lidere karşı oluşan güven algısını etkilediği söylenebilir. Ayrıca katılımcıların siyasal liderlerle ilgil</w:t>
      </w:r>
      <w:r w:rsidR="00532CC3">
        <w:rPr>
          <w:lang w:eastAsia="tr-TR"/>
        </w:rPr>
        <w:t>i yargılardan en yüksek katılım</w:t>
      </w:r>
      <w:r w:rsidR="006669B4">
        <w:rPr>
          <w:lang w:eastAsia="tr-TR"/>
        </w:rPr>
        <w:t xml:space="preserve"> gösterdikleri yargının “oy vereceğim lider seçmene güven duygusu vermeli”</w:t>
      </w:r>
      <w:r w:rsidR="00532CC3">
        <w:rPr>
          <w:lang w:eastAsia="tr-TR"/>
        </w:rPr>
        <w:t xml:space="preserve"> yargısı</w:t>
      </w:r>
      <w:r w:rsidR="006669B4">
        <w:rPr>
          <w:lang w:eastAsia="tr-TR"/>
        </w:rPr>
        <w:t xml:space="preserve"> olduğu da göz önünde bulundurulduğunda bu algının siyasal liderle ilgili oluşan algılarda ne kadar önemli olduğu ortaya çıkmaktadır. </w:t>
      </w:r>
    </w:p>
    <w:p w14:paraId="3F34110F" w14:textId="01F83CA2" w:rsidR="00FF0F54" w:rsidRDefault="00FA1606" w:rsidP="00DF6AAD">
      <w:pPr>
        <w:ind w:firstLine="709"/>
        <w:jc w:val="both"/>
        <w:rPr>
          <w:lang w:eastAsia="tr-TR"/>
        </w:rPr>
      </w:pPr>
      <w:r>
        <w:rPr>
          <w:lang w:eastAsia="tr-TR"/>
        </w:rPr>
        <w:t>Çalışmada AK</w:t>
      </w:r>
      <w:r w:rsidR="009E695F">
        <w:rPr>
          <w:lang w:eastAsia="tr-TR"/>
        </w:rPr>
        <w:t xml:space="preserve"> Parti</w:t>
      </w:r>
      <w:r w:rsidR="00603C45">
        <w:rPr>
          <w:lang w:eastAsia="tr-TR"/>
        </w:rPr>
        <w:t xml:space="preserve"> lideri Recep Tayyip Erdoğan, CHP lideri Kemal Kılıçdaroğlu ve MHP lideri Devlet Bahçeli’nin itibarıyla ilgili olarak </w:t>
      </w:r>
      <w:r w:rsidR="0093640B">
        <w:rPr>
          <w:lang w:eastAsia="tr-TR"/>
        </w:rPr>
        <w:t xml:space="preserve">genel </w:t>
      </w:r>
      <w:r w:rsidR="00301BB1">
        <w:rPr>
          <w:lang w:eastAsia="tr-TR"/>
        </w:rPr>
        <w:t>lider itibarı</w:t>
      </w:r>
      <w:r w:rsidR="0093640B">
        <w:rPr>
          <w:lang w:eastAsia="tr-TR"/>
        </w:rPr>
        <w:t xml:space="preserve"> maddeleri </w:t>
      </w:r>
      <w:r w:rsidR="00603C45">
        <w:rPr>
          <w:lang w:eastAsia="tr-TR"/>
        </w:rPr>
        <w:t>bağlamında değerlendirme yapılmıştır.</w:t>
      </w:r>
      <w:r w:rsidR="00301BB1">
        <w:rPr>
          <w:lang w:eastAsia="tr-TR"/>
        </w:rPr>
        <w:t xml:space="preserve"> Ancak liderlerin itibarı ile ilgili önermelere verilen cevaplar, her lider açısından birliktelik göster</w:t>
      </w:r>
      <w:r w:rsidR="007C0E5D">
        <w:rPr>
          <w:lang w:eastAsia="tr-TR"/>
        </w:rPr>
        <w:t>mediği görülmüştür</w:t>
      </w:r>
      <w:r w:rsidR="00301BB1">
        <w:rPr>
          <w:lang w:eastAsia="tr-TR"/>
        </w:rPr>
        <w:t xml:space="preserve">. </w:t>
      </w:r>
      <w:r w:rsidR="00603C45">
        <w:rPr>
          <w:lang w:eastAsia="tr-TR"/>
        </w:rPr>
        <w:t>Bu bağlamda,</w:t>
      </w:r>
      <w:r w:rsidR="007C0E5D">
        <w:rPr>
          <w:lang w:eastAsia="tr-TR"/>
        </w:rPr>
        <w:t xml:space="preserve"> katılımcılar</w:t>
      </w:r>
      <w:r w:rsidR="00603C45">
        <w:rPr>
          <w:lang w:eastAsia="tr-TR"/>
        </w:rPr>
        <w:t xml:space="preserve"> </w:t>
      </w:r>
      <w:r w:rsidR="00FB00A0">
        <w:rPr>
          <w:lang w:eastAsia="tr-TR"/>
        </w:rPr>
        <w:t>Tayyip Erdoğan</w:t>
      </w:r>
      <w:r w:rsidR="00603C45">
        <w:rPr>
          <w:lang w:eastAsia="tr-TR"/>
        </w:rPr>
        <w:t xml:space="preserve"> ile ilgili önermelere </w:t>
      </w:r>
      <w:r w:rsidR="007C0E5D">
        <w:rPr>
          <w:lang w:eastAsia="tr-TR"/>
        </w:rPr>
        <w:t xml:space="preserve">5,379 ile 7,464 aralığında; </w:t>
      </w:r>
      <w:r w:rsidR="00FB00A0">
        <w:rPr>
          <w:lang w:eastAsia="tr-TR"/>
        </w:rPr>
        <w:t>Kemal Kılıçdaroğlu</w:t>
      </w:r>
      <w:r w:rsidR="00603C45">
        <w:rPr>
          <w:lang w:eastAsia="tr-TR"/>
        </w:rPr>
        <w:t xml:space="preserve"> ile ilgili önermelere </w:t>
      </w:r>
      <w:r w:rsidR="007C0E5D">
        <w:rPr>
          <w:lang w:eastAsia="tr-TR"/>
        </w:rPr>
        <w:t xml:space="preserve">2,458 ile 3,650 aralığında; </w:t>
      </w:r>
      <w:r w:rsidR="00B11F0D">
        <w:rPr>
          <w:lang w:eastAsia="tr-TR"/>
        </w:rPr>
        <w:t xml:space="preserve">Devlet Bahçeli ile ilgili önermelere ise </w:t>
      </w:r>
      <w:r w:rsidR="00BE6423">
        <w:rPr>
          <w:lang w:eastAsia="tr-TR"/>
        </w:rPr>
        <w:t>4,163 ile 4,981 aralığında ortalamayla cevap</w:t>
      </w:r>
      <w:r w:rsidR="00B11F0D">
        <w:rPr>
          <w:lang w:eastAsia="tr-TR"/>
        </w:rPr>
        <w:t xml:space="preserve"> verdikleri görülmüştür. </w:t>
      </w:r>
      <w:r w:rsidR="00603C45">
        <w:rPr>
          <w:lang w:eastAsia="tr-TR"/>
        </w:rPr>
        <w:t xml:space="preserve">Bununla birlikte, </w:t>
      </w:r>
      <w:r w:rsidR="004824C4">
        <w:rPr>
          <w:lang w:eastAsia="tr-TR"/>
        </w:rPr>
        <w:t xml:space="preserve"> </w:t>
      </w:r>
      <w:r w:rsidR="00603C45">
        <w:rPr>
          <w:lang w:eastAsia="tr-TR"/>
        </w:rPr>
        <w:t xml:space="preserve">genel ortalamalar bakımından </w:t>
      </w:r>
      <w:r w:rsidR="00B11F0D">
        <w:rPr>
          <w:lang w:eastAsia="tr-TR"/>
        </w:rPr>
        <w:t>Erdoğan’ın</w:t>
      </w:r>
      <w:r w:rsidR="00603C45">
        <w:rPr>
          <w:lang w:eastAsia="tr-TR"/>
        </w:rPr>
        <w:t xml:space="preserve"> </w:t>
      </w:r>
      <w:r w:rsidR="00B11F0D">
        <w:rPr>
          <w:lang w:eastAsia="tr-TR"/>
        </w:rPr>
        <w:t>Kılıçdaroğlu’na</w:t>
      </w:r>
      <w:r w:rsidR="008D49C5">
        <w:rPr>
          <w:lang w:eastAsia="tr-TR"/>
        </w:rPr>
        <w:t xml:space="preserve"> ve </w:t>
      </w:r>
      <w:r w:rsidR="008D49C5">
        <w:rPr>
          <w:lang w:eastAsia="tr-TR"/>
        </w:rPr>
        <w:lastRenderedPageBreak/>
        <w:t>Bahçeli’ye</w:t>
      </w:r>
      <w:r w:rsidR="00B11F0D">
        <w:rPr>
          <w:lang w:eastAsia="tr-TR"/>
        </w:rPr>
        <w:t xml:space="preserve"> </w:t>
      </w:r>
      <w:r w:rsidR="00603C45">
        <w:rPr>
          <w:lang w:eastAsia="tr-TR"/>
        </w:rPr>
        <w:t xml:space="preserve">oranla daha </w:t>
      </w:r>
      <w:r w:rsidR="00B11F0D">
        <w:rPr>
          <w:lang w:eastAsia="tr-TR"/>
        </w:rPr>
        <w:t>yüksek bir itibara</w:t>
      </w:r>
      <w:r w:rsidR="001A2103">
        <w:rPr>
          <w:lang w:eastAsia="tr-TR"/>
        </w:rPr>
        <w:t xml:space="preserve"> sahip olduğu görülmüştür</w:t>
      </w:r>
      <w:r w:rsidR="00603C45">
        <w:rPr>
          <w:lang w:eastAsia="tr-TR"/>
        </w:rPr>
        <w:t xml:space="preserve">. Bu sonuçlara göre </w:t>
      </w:r>
      <w:r w:rsidR="00B11F0D">
        <w:rPr>
          <w:lang w:eastAsia="tr-TR"/>
        </w:rPr>
        <w:t>CHP</w:t>
      </w:r>
      <w:r w:rsidR="00603C45">
        <w:rPr>
          <w:lang w:eastAsia="tr-TR"/>
        </w:rPr>
        <w:t xml:space="preserve"> </w:t>
      </w:r>
      <w:r w:rsidR="00B11F0D">
        <w:rPr>
          <w:lang w:eastAsia="tr-TR"/>
        </w:rPr>
        <w:t>lideri</w:t>
      </w:r>
      <w:r w:rsidR="00603C45">
        <w:rPr>
          <w:lang w:eastAsia="tr-TR"/>
        </w:rPr>
        <w:t xml:space="preserve"> </w:t>
      </w:r>
      <w:r w:rsidR="00B11F0D">
        <w:rPr>
          <w:lang w:eastAsia="tr-TR"/>
        </w:rPr>
        <w:t>Kılıçdaroğlu’nun</w:t>
      </w:r>
      <w:r w:rsidR="00603C45">
        <w:rPr>
          <w:lang w:eastAsia="tr-TR"/>
        </w:rPr>
        <w:t xml:space="preserve"> </w:t>
      </w:r>
      <w:r w:rsidR="00DF06A8">
        <w:rPr>
          <w:lang w:eastAsia="tr-TR"/>
        </w:rPr>
        <w:t>ise MHP liderine göre</w:t>
      </w:r>
      <w:r w:rsidR="00603C45">
        <w:rPr>
          <w:lang w:eastAsia="tr-TR"/>
        </w:rPr>
        <w:t xml:space="preserve"> daha düşük bir </w:t>
      </w:r>
      <w:r w:rsidR="00B11F0D">
        <w:rPr>
          <w:lang w:eastAsia="tr-TR"/>
        </w:rPr>
        <w:t>itibara</w:t>
      </w:r>
      <w:r w:rsidR="008D49C5">
        <w:rPr>
          <w:lang w:eastAsia="tr-TR"/>
        </w:rPr>
        <w:t xml:space="preserve"> sahip olduğu görülmektedir</w:t>
      </w:r>
      <w:r w:rsidR="00603C45">
        <w:rPr>
          <w:lang w:eastAsia="tr-TR"/>
        </w:rPr>
        <w:t>.</w:t>
      </w:r>
    </w:p>
    <w:p w14:paraId="112FA79F" w14:textId="6C49D5B9" w:rsidR="00DF06A8" w:rsidRDefault="00DF06A8" w:rsidP="00DF6AAD">
      <w:pPr>
        <w:ind w:firstLine="709"/>
        <w:jc w:val="both"/>
        <w:rPr>
          <w:lang w:eastAsia="tr-TR"/>
        </w:rPr>
      </w:pPr>
      <w:r>
        <w:rPr>
          <w:lang w:eastAsia="tr-TR"/>
        </w:rPr>
        <w:t xml:space="preserve">Araştırmada </w:t>
      </w:r>
      <w:r w:rsidR="00CD3ACC">
        <w:rPr>
          <w:lang w:eastAsia="tr-TR"/>
        </w:rPr>
        <w:t xml:space="preserve">oy verme davranışlarının </w:t>
      </w:r>
      <w:r>
        <w:rPr>
          <w:lang w:eastAsia="tr-TR"/>
        </w:rPr>
        <w:t>siyasal liderler</w:t>
      </w:r>
      <w:r w:rsidR="00CD3ACC">
        <w:rPr>
          <w:lang w:eastAsia="tr-TR"/>
        </w:rPr>
        <w:t>in toplam itibarı algılarını etkileyip etkilemediği</w:t>
      </w:r>
      <w:r>
        <w:rPr>
          <w:lang w:eastAsia="tr-TR"/>
        </w:rPr>
        <w:t xml:space="preserve"> </w:t>
      </w:r>
      <w:r w:rsidR="008D49C5">
        <w:rPr>
          <w:lang w:eastAsia="tr-TR"/>
        </w:rPr>
        <w:t xml:space="preserve">ile </w:t>
      </w:r>
      <w:r>
        <w:rPr>
          <w:lang w:eastAsia="tr-TR"/>
        </w:rPr>
        <w:t>ilgili regresyon analizi</w:t>
      </w:r>
      <w:r w:rsidR="00CD3ACC">
        <w:rPr>
          <w:lang w:eastAsia="tr-TR"/>
        </w:rPr>
        <w:t xml:space="preserve"> yapılmıştır. Yapılan analize göre, Erdoğan’ın toplam itibarı</w:t>
      </w:r>
      <w:r w:rsidR="00CB6215">
        <w:rPr>
          <w:lang w:eastAsia="tr-TR"/>
        </w:rPr>
        <w:t xml:space="preserve"> üzerinde yüzde 14 oranında bir açıklayıcı </w:t>
      </w:r>
      <w:r w:rsidR="0084417E">
        <w:rPr>
          <w:lang w:eastAsia="tr-TR"/>
        </w:rPr>
        <w:t>olan</w:t>
      </w:r>
      <w:r w:rsidR="00CB6215">
        <w:rPr>
          <w:lang w:eastAsia="tr-TR"/>
        </w:rPr>
        <w:t xml:space="preserve"> </w:t>
      </w:r>
      <w:r w:rsidR="0084417E">
        <w:rPr>
          <w:lang w:eastAsia="tr-TR"/>
        </w:rPr>
        <w:t>o</w:t>
      </w:r>
      <w:r w:rsidR="00CB6215">
        <w:rPr>
          <w:lang w:eastAsia="tr-TR"/>
        </w:rPr>
        <w:t xml:space="preserve">y verme yaklaşımları </w:t>
      </w:r>
      <w:r w:rsidR="001319E1">
        <w:rPr>
          <w:lang w:eastAsia="tr-TR"/>
        </w:rPr>
        <w:t>(</w:t>
      </w:r>
      <w:r w:rsidR="00CB6215">
        <w:rPr>
          <w:lang w:eastAsia="tr-TR"/>
        </w:rPr>
        <w:t>“sosyolojik oy verme-1 (“seçmen-toplum ilişkisi)”, “sosyolojik oy verme</w:t>
      </w:r>
      <w:r w:rsidR="00736EC4">
        <w:rPr>
          <w:lang w:eastAsia="tr-TR"/>
        </w:rPr>
        <w:t>-2</w:t>
      </w:r>
      <w:r w:rsidR="00CB6215">
        <w:rPr>
          <w:lang w:eastAsia="tr-TR"/>
        </w:rPr>
        <w:t xml:space="preserve"> (lider-toplum ilişkisi</w:t>
      </w:r>
      <w:r w:rsidR="001319E1">
        <w:rPr>
          <w:lang w:eastAsia="tr-TR"/>
        </w:rPr>
        <w:t>)</w:t>
      </w:r>
      <w:r w:rsidR="00CB6215">
        <w:rPr>
          <w:lang w:eastAsia="tr-TR"/>
        </w:rPr>
        <w:t xml:space="preserve">” faktörleri bağlamında) yüzde </w:t>
      </w:r>
      <w:r w:rsidR="00CB6215" w:rsidRPr="00CB6215">
        <w:rPr>
          <w:lang w:eastAsia="tr-TR"/>
        </w:rPr>
        <w:t xml:space="preserve">92 ve yüzde 114 oranında </w:t>
      </w:r>
      <w:r w:rsidR="00CB6215">
        <w:rPr>
          <w:lang w:eastAsia="tr-TR"/>
        </w:rPr>
        <w:t>bu algıları</w:t>
      </w:r>
      <w:r w:rsidR="00CB6215" w:rsidRPr="00CB6215">
        <w:rPr>
          <w:lang w:eastAsia="tr-TR"/>
        </w:rPr>
        <w:t xml:space="preserve"> etkilemektedir</w:t>
      </w:r>
      <w:r w:rsidR="00CB6215">
        <w:rPr>
          <w:lang w:eastAsia="tr-TR"/>
        </w:rPr>
        <w:t>.</w:t>
      </w:r>
      <w:r w:rsidR="008D49C5">
        <w:rPr>
          <w:lang w:eastAsia="tr-TR"/>
        </w:rPr>
        <w:t xml:space="preserve"> Elde edilen bu sonuca bakıldığında </w:t>
      </w:r>
      <w:r w:rsidR="00FE6513">
        <w:rPr>
          <w:lang w:eastAsia="tr-TR"/>
        </w:rPr>
        <w:t>Erdoğan’a oy veren katılımcıların daha çok yakın çevresinden ve liderin toplumla kurduğu bağdan etkilendiği görülmektedir. Dolayısıyla Erdoğan’ın toplumla kurduğu bağın güçlü olduğu söylenebilir.</w:t>
      </w:r>
      <w:r w:rsidR="008D49C5">
        <w:rPr>
          <w:lang w:eastAsia="tr-TR"/>
        </w:rPr>
        <w:t xml:space="preserve"> </w:t>
      </w:r>
    </w:p>
    <w:p w14:paraId="5CD78EB1" w14:textId="73D3A8BB" w:rsidR="0084417E" w:rsidRDefault="0084417E" w:rsidP="00DF6AAD">
      <w:pPr>
        <w:ind w:firstLine="709"/>
        <w:jc w:val="both"/>
        <w:rPr>
          <w:lang w:eastAsia="tr-TR"/>
        </w:rPr>
      </w:pPr>
      <w:bookmarkStart w:id="387" w:name="_Hlk512032380"/>
      <w:r>
        <w:rPr>
          <w:lang w:eastAsia="tr-TR"/>
        </w:rPr>
        <w:t>Kemal Kılıçdaroğlu’nun toplam itibarı üzerinde yüzde 4 oranında bir açıklayıcı olan oy verme yaklaşımları (“sosyolojik oy verme</w:t>
      </w:r>
      <w:r w:rsidR="007A6FCA">
        <w:rPr>
          <w:lang w:eastAsia="tr-TR"/>
        </w:rPr>
        <w:t>-2</w:t>
      </w:r>
      <w:r>
        <w:rPr>
          <w:lang w:eastAsia="tr-TR"/>
        </w:rPr>
        <w:t xml:space="preserve"> lider-toplum ilişkisi)” faktörleri bağlamında) yüzde 58 oranında </w:t>
      </w:r>
      <w:r w:rsidR="001319E1">
        <w:rPr>
          <w:lang w:eastAsia="tr-TR"/>
        </w:rPr>
        <w:t>bu algıları etkilemektedir. Ancak bu etkileme olumsuz yönde gerçekleşmektedir. Yani sosyolojik oy verme</w:t>
      </w:r>
      <w:r w:rsidR="007A6FCA">
        <w:rPr>
          <w:lang w:eastAsia="tr-TR"/>
        </w:rPr>
        <w:t>-2</w:t>
      </w:r>
      <w:r w:rsidR="001319E1">
        <w:rPr>
          <w:lang w:eastAsia="tr-TR"/>
        </w:rPr>
        <w:t xml:space="preserve"> (lider toplum ilişkisi) yaklaşımında gerçekleşecek bir artış Kılıçdaroğlu’nun toplam itibarını yüzde 58 oranında olumsuz etkileyecektir.</w:t>
      </w:r>
      <w:r w:rsidR="00FE6513">
        <w:rPr>
          <w:lang w:eastAsia="tr-TR"/>
        </w:rPr>
        <w:t xml:space="preserve"> Bu durumda Kılıçdaroğlu’nun toplumla kurduğu bağ veya ilişkinin katılımcılarda olumlu bir karşılık bulmadığı; hatta katılımcının bunu yetersiz bulduğu söylenebilir.</w:t>
      </w:r>
    </w:p>
    <w:bookmarkEnd w:id="387"/>
    <w:p w14:paraId="2104AB2E" w14:textId="6D1212EF" w:rsidR="00FF0F54" w:rsidRDefault="001319E1" w:rsidP="00DF6AAD">
      <w:pPr>
        <w:ind w:firstLine="709"/>
        <w:jc w:val="both"/>
        <w:rPr>
          <w:lang w:eastAsia="tr-TR"/>
        </w:rPr>
      </w:pPr>
      <w:r>
        <w:rPr>
          <w:lang w:eastAsia="tr-TR"/>
        </w:rPr>
        <w:t>Devlet Bahçeli’nin</w:t>
      </w:r>
      <w:r w:rsidRPr="001319E1">
        <w:rPr>
          <w:lang w:eastAsia="tr-TR"/>
        </w:rPr>
        <w:t xml:space="preserve"> toplam itibarı üzerinde yüzde </w:t>
      </w:r>
      <w:r>
        <w:rPr>
          <w:lang w:eastAsia="tr-TR"/>
        </w:rPr>
        <w:t>7</w:t>
      </w:r>
      <w:r w:rsidRPr="001319E1">
        <w:rPr>
          <w:lang w:eastAsia="tr-TR"/>
        </w:rPr>
        <w:t xml:space="preserve"> oranında bir açıklayıcı olan oy verme yaklaşımları </w:t>
      </w:r>
      <w:r>
        <w:rPr>
          <w:lang w:eastAsia="tr-TR"/>
        </w:rPr>
        <w:t>(</w:t>
      </w:r>
      <w:r w:rsidRPr="001319E1">
        <w:rPr>
          <w:lang w:eastAsia="tr-TR"/>
        </w:rPr>
        <w:t>“sosyolojik oy verme-1 (“seçmen-toplum ilişkisi)”, “sosyolojik oy verme</w:t>
      </w:r>
      <w:r>
        <w:rPr>
          <w:lang w:eastAsia="tr-TR"/>
        </w:rPr>
        <w:t>-2</w:t>
      </w:r>
      <w:r w:rsidRPr="001319E1">
        <w:rPr>
          <w:lang w:eastAsia="tr-TR"/>
        </w:rPr>
        <w:t xml:space="preserve"> (lider-toplum ilişkisi</w:t>
      </w:r>
      <w:r>
        <w:rPr>
          <w:lang w:eastAsia="tr-TR"/>
        </w:rPr>
        <w:t>)</w:t>
      </w:r>
      <w:r w:rsidRPr="001319E1">
        <w:rPr>
          <w:lang w:eastAsia="tr-TR"/>
        </w:rPr>
        <w:t xml:space="preserve">” faktörleri bağlamında)” yüzde </w:t>
      </w:r>
      <w:r w:rsidR="009970AF">
        <w:rPr>
          <w:lang w:eastAsia="tr-TR"/>
        </w:rPr>
        <w:t>55 ve</w:t>
      </w:r>
      <w:r>
        <w:rPr>
          <w:lang w:eastAsia="tr-TR"/>
        </w:rPr>
        <w:t xml:space="preserve"> yüzde 74</w:t>
      </w:r>
      <w:r w:rsidRPr="001319E1">
        <w:rPr>
          <w:lang w:eastAsia="tr-TR"/>
        </w:rPr>
        <w:t xml:space="preserve"> oranında bu algıları etkilemektedir. </w:t>
      </w:r>
      <w:r>
        <w:rPr>
          <w:lang w:eastAsia="tr-TR"/>
        </w:rPr>
        <w:t>Dolayısıyla sosyolojik oy verme-1 (seçmen-toplum ilişkisi)</w:t>
      </w:r>
      <w:r w:rsidR="00736EC4">
        <w:rPr>
          <w:lang w:eastAsia="tr-TR"/>
        </w:rPr>
        <w:t xml:space="preserve"> ve sosyolojik oy verme-2 (lider-toplum ilişkisi)</w:t>
      </w:r>
      <w:r>
        <w:rPr>
          <w:lang w:eastAsia="tr-TR"/>
        </w:rPr>
        <w:t xml:space="preserve"> faktör</w:t>
      </w:r>
      <w:r w:rsidR="00736EC4">
        <w:rPr>
          <w:lang w:eastAsia="tr-TR"/>
        </w:rPr>
        <w:t>lerinde</w:t>
      </w:r>
      <w:r>
        <w:rPr>
          <w:lang w:eastAsia="tr-TR"/>
        </w:rPr>
        <w:t xml:space="preserve"> </w:t>
      </w:r>
      <w:r w:rsidR="00736EC4">
        <w:rPr>
          <w:lang w:eastAsia="tr-TR"/>
        </w:rPr>
        <w:t>gerçekleşecek bir artış Bahçeli’nin toplam itibarını da arttıracaktır.</w:t>
      </w:r>
    </w:p>
    <w:p w14:paraId="0FE52866" w14:textId="78328284" w:rsidR="00EA0F8E" w:rsidRDefault="009E0B2E" w:rsidP="00DF6AAD">
      <w:pPr>
        <w:ind w:firstLine="709"/>
        <w:jc w:val="both"/>
        <w:rPr>
          <w:lang w:eastAsia="tr-TR"/>
        </w:rPr>
      </w:pPr>
      <w:r>
        <w:rPr>
          <w:lang w:eastAsia="tr-TR"/>
        </w:rPr>
        <w:t xml:space="preserve">Araştırma sonucunda </w:t>
      </w:r>
      <w:r w:rsidR="007712F5">
        <w:rPr>
          <w:lang w:eastAsia="tr-TR"/>
        </w:rPr>
        <w:t>üç siyasal lider</w:t>
      </w:r>
      <w:r w:rsidR="009E695F">
        <w:rPr>
          <w:lang w:eastAsia="tr-TR"/>
        </w:rPr>
        <w:t xml:space="preserve"> kıyaslandığın</w:t>
      </w:r>
      <w:r>
        <w:rPr>
          <w:lang w:eastAsia="tr-TR"/>
        </w:rPr>
        <w:t xml:space="preserve">da; Tayyip Erdoğan’ın itibar değeri diğer iki liderden de oldukça yüksek çıkmaktadır. Devlet </w:t>
      </w:r>
      <w:r w:rsidR="00EA0F8E">
        <w:rPr>
          <w:lang w:eastAsia="tr-TR"/>
        </w:rPr>
        <w:t>B</w:t>
      </w:r>
      <w:r>
        <w:rPr>
          <w:lang w:eastAsia="tr-TR"/>
        </w:rPr>
        <w:t>ahçelinin de itibar değeri Kemal Kılıçdaroğlu’nun itibar değerinden daha yüksek çıkmıştır.</w:t>
      </w:r>
      <w:r w:rsidR="007712F5">
        <w:rPr>
          <w:lang w:eastAsia="tr-TR"/>
        </w:rPr>
        <w:t xml:space="preserve"> </w:t>
      </w:r>
      <w:r w:rsidR="004919D7">
        <w:rPr>
          <w:lang w:eastAsia="tr-TR"/>
        </w:rPr>
        <w:t>Ayrıca araştırmada ortaya konan sonuçlar oy verme yaklaşımlarının siyasal liderlere dönük itibar algısı üzerinde etkili olduğunu ortaya koymaktadır. Ü</w:t>
      </w:r>
      <w:r w:rsidR="009B76E6">
        <w:rPr>
          <w:lang w:eastAsia="tr-TR"/>
        </w:rPr>
        <w:t xml:space="preserve">ç lider ile ilgili algıları etkileyen faktörlere bakıldığında; Erdoğan ve Bahçeli’nin toplam itibarının hem seçmen-toplum </w:t>
      </w:r>
      <w:r w:rsidR="009B76E6">
        <w:rPr>
          <w:lang w:eastAsia="tr-TR"/>
        </w:rPr>
        <w:lastRenderedPageBreak/>
        <w:t>ilişkili hem de lider-toplum ilişkili sosyolojik oy verme yaklaşımından olumlu yönde etkilendiği görülmüştür. Ancak Kılıçdaroğlu ile ilgili algılara bakıldığında ise toplam itibarının lider-toplum ilişkili yaklaşımdan olumsuz yönde etkilendiği görülmüştür. Dolayısıyla katılımcıların Kılıçdaroğlu’nu toplumun değerlerini benims</w:t>
      </w:r>
      <w:r w:rsidR="004919D7">
        <w:rPr>
          <w:lang w:eastAsia="tr-TR"/>
        </w:rPr>
        <w:t xml:space="preserve">emede ve toplumla kurduğu bağda samimi bulmadığı söylenebilir. Bununla birlikte yapılan çalışmanın sonucunda </w:t>
      </w:r>
      <w:r w:rsidR="00FA0AB3">
        <w:rPr>
          <w:lang w:eastAsia="tr-TR"/>
        </w:rPr>
        <w:t>liderlerle ilgili algılarda</w:t>
      </w:r>
      <w:r w:rsidR="00FA0AB3" w:rsidRPr="00FA0AB3">
        <w:rPr>
          <w:lang w:eastAsia="tr-TR"/>
        </w:rPr>
        <w:t xml:space="preserve"> ideoloji önemli</w:t>
      </w:r>
      <w:r w:rsidR="00FA0AB3">
        <w:rPr>
          <w:lang w:eastAsia="tr-TR"/>
        </w:rPr>
        <w:t xml:space="preserve"> bir etken olarak ortaya çıkmıştır</w:t>
      </w:r>
      <w:r w:rsidR="00FA0AB3" w:rsidRPr="00FA0AB3">
        <w:rPr>
          <w:lang w:eastAsia="tr-TR"/>
        </w:rPr>
        <w:t xml:space="preserve">. </w:t>
      </w:r>
      <w:r w:rsidR="00FA0AB3">
        <w:rPr>
          <w:lang w:eastAsia="tr-TR"/>
        </w:rPr>
        <w:t xml:space="preserve">Bu çerçevede ideolojinin diğer faktörlere </w:t>
      </w:r>
      <w:r w:rsidR="00FA0AB3" w:rsidRPr="00FA0AB3">
        <w:rPr>
          <w:lang w:eastAsia="tr-TR"/>
        </w:rPr>
        <w:t xml:space="preserve">göre liderin itibarı açısından daha önemli bir </w:t>
      </w:r>
      <w:r w:rsidR="00FA0AB3">
        <w:rPr>
          <w:lang w:eastAsia="tr-TR"/>
        </w:rPr>
        <w:t>etken olduğu söylenebilir</w:t>
      </w:r>
      <w:r w:rsidR="00FA0AB3" w:rsidRPr="00FA0AB3">
        <w:rPr>
          <w:lang w:eastAsia="tr-TR"/>
        </w:rPr>
        <w:t>.</w:t>
      </w:r>
      <w:bookmarkStart w:id="388" w:name="_Toc512208157"/>
    </w:p>
    <w:p w14:paraId="73B0E4C5" w14:textId="1D562EB5" w:rsidR="004919D7" w:rsidRPr="00BC5456" w:rsidRDefault="00EE14FF" w:rsidP="00DF6AAD">
      <w:pPr>
        <w:ind w:firstLine="709"/>
        <w:jc w:val="both"/>
        <w:rPr>
          <w:noProof/>
          <w:lang w:eastAsia="tr-TR"/>
        </w:rPr>
      </w:pPr>
      <w:r>
        <w:rPr>
          <w:noProof/>
          <w:lang w:eastAsia="tr-TR"/>
        </w:rPr>
        <w:t xml:space="preserve">Seçmenler siyasal liderleri değerlendirirken birçok faktörden etkilenebilmektedir. </w:t>
      </w:r>
      <w:r w:rsidR="0069062B">
        <w:rPr>
          <w:noProof/>
          <w:lang w:eastAsia="tr-TR"/>
        </w:rPr>
        <w:t>Günümüzde insanlar</w:t>
      </w:r>
      <w:r w:rsidR="004F0D10">
        <w:rPr>
          <w:noProof/>
          <w:lang w:eastAsia="tr-TR"/>
        </w:rPr>
        <w:t xml:space="preserve"> dünyanın hehangi bir yerinde he</w:t>
      </w:r>
      <w:r w:rsidR="0069062B">
        <w:rPr>
          <w:noProof/>
          <w:lang w:eastAsia="tr-TR"/>
        </w:rPr>
        <w:t>rhangi bir siyasal lider ile ilgili bilgiye geleneksel ve yeni medya aracılığıyla ulaşabilmekte ve siyasal liderleri yakın</w:t>
      </w:r>
      <w:r w:rsidR="004F0D10">
        <w:rPr>
          <w:noProof/>
          <w:lang w:eastAsia="tr-TR"/>
        </w:rPr>
        <w:t xml:space="preserve">dan takip edebilmektedir. Dolayısıyla insanların algıları bu medya araçlarından edinilen bilgi aracılığıyla etkilenebilmektedir. </w:t>
      </w:r>
      <w:r w:rsidR="0069062B">
        <w:rPr>
          <w:noProof/>
          <w:lang w:eastAsia="tr-TR"/>
        </w:rPr>
        <w:t xml:space="preserve">Bu </w:t>
      </w:r>
      <w:r w:rsidR="004F0D10">
        <w:rPr>
          <w:noProof/>
          <w:lang w:eastAsia="tr-TR"/>
        </w:rPr>
        <w:t>nedenle</w:t>
      </w:r>
      <w:r w:rsidR="0069062B">
        <w:rPr>
          <w:noProof/>
          <w:lang w:eastAsia="tr-TR"/>
        </w:rPr>
        <w:t xml:space="preserve"> y</w:t>
      </w:r>
      <w:r>
        <w:rPr>
          <w:noProof/>
          <w:lang w:eastAsia="tr-TR"/>
        </w:rPr>
        <w:t>apılacak</w:t>
      </w:r>
      <w:r w:rsidR="0069062B">
        <w:rPr>
          <w:noProof/>
          <w:lang w:eastAsia="tr-TR"/>
        </w:rPr>
        <w:t xml:space="preserve"> başka</w:t>
      </w:r>
      <w:r>
        <w:rPr>
          <w:noProof/>
          <w:lang w:eastAsia="tr-TR"/>
        </w:rPr>
        <w:t xml:space="preserve"> bir çalışmada geleneksel medyanın ve</w:t>
      </w:r>
      <w:r w:rsidR="0069062B">
        <w:rPr>
          <w:noProof/>
          <w:lang w:eastAsia="tr-TR"/>
        </w:rPr>
        <w:t>ya</w:t>
      </w:r>
      <w:r>
        <w:rPr>
          <w:noProof/>
          <w:lang w:eastAsia="tr-TR"/>
        </w:rPr>
        <w:t xml:space="preserve"> </w:t>
      </w:r>
      <w:r w:rsidR="004F0D10">
        <w:rPr>
          <w:noProof/>
          <w:lang w:eastAsia="tr-TR"/>
        </w:rPr>
        <w:t>yeni</w:t>
      </w:r>
      <w:r>
        <w:rPr>
          <w:noProof/>
          <w:lang w:eastAsia="tr-TR"/>
        </w:rPr>
        <w:t xml:space="preserve"> medyanın siyasal liderin itibarına olan etkileri ele alınabilir.</w:t>
      </w:r>
    </w:p>
    <w:p w14:paraId="4E484602" w14:textId="4A27590E" w:rsidR="009970AF" w:rsidRDefault="009970AF" w:rsidP="00DF6AAD">
      <w:pPr>
        <w:rPr>
          <w:lang w:eastAsia="tr-TR"/>
        </w:rPr>
      </w:pPr>
    </w:p>
    <w:p w14:paraId="62905A81" w14:textId="44E76836" w:rsidR="009970AF" w:rsidRDefault="009970AF" w:rsidP="00DF6AAD">
      <w:pPr>
        <w:rPr>
          <w:lang w:eastAsia="tr-TR"/>
        </w:rPr>
      </w:pPr>
    </w:p>
    <w:p w14:paraId="7C95C4B1" w14:textId="367D1576" w:rsidR="009970AF" w:rsidRDefault="009970AF" w:rsidP="00DF6AAD">
      <w:pPr>
        <w:rPr>
          <w:lang w:eastAsia="tr-TR"/>
        </w:rPr>
      </w:pPr>
    </w:p>
    <w:p w14:paraId="77AD255B" w14:textId="49846502" w:rsidR="009970AF" w:rsidRDefault="009970AF" w:rsidP="00DF6AAD">
      <w:pPr>
        <w:rPr>
          <w:lang w:eastAsia="tr-TR"/>
        </w:rPr>
      </w:pPr>
    </w:p>
    <w:p w14:paraId="7723E460" w14:textId="2710AF34" w:rsidR="00F73EA6" w:rsidRDefault="00F73EA6" w:rsidP="00DF6AAD">
      <w:pPr>
        <w:rPr>
          <w:lang w:eastAsia="tr-TR"/>
        </w:rPr>
      </w:pPr>
    </w:p>
    <w:p w14:paraId="461E205A" w14:textId="4E812784" w:rsidR="00F73EA6" w:rsidRDefault="00F73EA6" w:rsidP="00DF6AAD">
      <w:pPr>
        <w:rPr>
          <w:lang w:eastAsia="tr-TR"/>
        </w:rPr>
      </w:pPr>
    </w:p>
    <w:p w14:paraId="4BD5C6F3" w14:textId="42813E3C" w:rsidR="00F73EA6" w:rsidRDefault="00F73EA6" w:rsidP="00DF6AAD">
      <w:pPr>
        <w:rPr>
          <w:lang w:eastAsia="tr-TR"/>
        </w:rPr>
      </w:pPr>
    </w:p>
    <w:p w14:paraId="733D6C05" w14:textId="79042759" w:rsidR="00F73EA6" w:rsidRDefault="00F73EA6" w:rsidP="00DF6AAD">
      <w:pPr>
        <w:rPr>
          <w:lang w:eastAsia="tr-TR"/>
        </w:rPr>
      </w:pPr>
    </w:p>
    <w:p w14:paraId="2F66698F" w14:textId="499C2AD6" w:rsidR="00F73EA6" w:rsidRDefault="00F73EA6" w:rsidP="00DF6AAD">
      <w:pPr>
        <w:rPr>
          <w:lang w:eastAsia="tr-TR"/>
        </w:rPr>
      </w:pPr>
    </w:p>
    <w:p w14:paraId="07241F59" w14:textId="1FB3EBB9" w:rsidR="00F73EA6" w:rsidRDefault="00F73EA6" w:rsidP="00DF6AAD">
      <w:pPr>
        <w:rPr>
          <w:lang w:eastAsia="tr-TR"/>
        </w:rPr>
      </w:pPr>
    </w:p>
    <w:p w14:paraId="5466EE73" w14:textId="2D85FECE" w:rsidR="00F73EA6" w:rsidRDefault="00F73EA6" w:rsidP="00DF6AAD">
      <w:pPr>
        <w:rPr>
          <w:lang w:eastAsia="tr-TR"/>
        </w:rPr>
      </w:pPr>
    </w:p>
    <w:p w14:paraId="088CEB59" w14:textId="3C1B9F64" w:rsidR="00F73EA6" w:rsidRDefault="00F73EA6" w:rsidP="00DF6AAD">
      <w:pPr>
        <w:rPr>
          <w:lang w:eastAsia="tr-TR"/>
        </w:rPr>
      </w:pPr>
    </w:p>
    <w:p w14:paraId="0ABE931A" w14:textId="662A2A64" w:rsidR="00F73EA6" w:rsidRDefault="00F73EA6" w:rsidP="00DF6AAD">
      <w:pPr>
        <w:rPr>
          <w:lang w:eastAsia="tr-TR"/>
        </w:rPr>
      </w:pPr>
    </w:p>
    <w:p w14:paraId="7AA920EE" w14:textId="7B3E7944" w:rsidR="00F73EA6" w:rsidRDefault="00F73EA6" w:rsidP="00DF6AAD">
      <w:pPr>
        <w:rPr>
          <w:lang w:eastAsia="tr-TR"/>
        </w:rPr>
      </w:pPr>
    </w:p>
    <w:p w14:paraId="26BF2229" w14:textId="665C8D22" w:rsidR="00F73EA6" w:rsidRDefault="00F73EA6" w:rsidP="00DF6AAD">
      <w:pPr>
        <w:rPr>
          <w:lang w:eastAsia="tr-TR"/>
        </w:rPr>
      </w:pPr>
    </w:p>
    <w:p w14:paraId="079F38E8" w14:textId="77777777" w:rsidR="00F73EA6" w:rsidRDefault="00F73EA6" w:rsidP="00DF6AAD">
      <w:pPr>
        <w:rPr>
          <w:lang w:eastAsia="tr-TR"/>
        </w:rPr>
      </w:pPr>
    </w:p>
    <w:p w14:paraId="778FAD46" w14:textId="3C7C7D73" w:rsidR="009970AF" w:rsidRDefault="009970AF" w:rsidP="00DF6AAD">
      <w:pPr>
        <w:pStyle w:val="Balk1"/>
        <w:ind w:firstLine="0"/>
        <w:rPr>
          <w:noProof/>
          <w:lang w:eastAsia="tr-TR"/>
        </w:rPr>
      </w:pPr>
    </w:p>
    <w:p w14:paraId="0EE567C4" w14:textId="1DDDFECD" w:rsidR="00F73EA6" w:rsidRDefault="00F73EA6" w:rsidP="00F73EA6">
      <w:pPr>
        <w:rPr>
          <w:lang w:eastAsia="tr-TR"/>
        </w:rPr>
      </w:pPr>
    </w:p>
    <w:p w14:paraId="6884AD9A" w14:textId="0958C8FB" w:rsidR="00F73EA6" w:rsidRDefault="00F73EA6" w:rsidP="00F73EA6">
      <w:pPr>
        <w:rPr>
          <w:lang w:eastAsia="tr-TR"/>
        </w:rPr>
      </w:pPr>
    </w:p>
    <w:p w14:paraId="2E230AB8" w14:textId="77777777" w:rsidR="00F73EA6" w:rsidRPr="00F73EA6" w:rsidRDefault="00F73EA6" w:rsidP="00F73EA6">
      <w:pPr>
        <w:rPr>
          <w:lang w:eastAsia="tr-TR"/>
        </w:rPr>
      </w:pPr>
    </w:p>
    <w:p w14:paraId="64CDFD06" w14:textId="2B8B474D" w:rsidR="00BE6A89" w:rsidRDefault="00A202D5" w:rsidP="00E41D84">
      <w:pPr>
        <w:pStyle w:val="Balk1"/>
        <w:tabs>
          <w:tab w:val="left" w:pos="4140"/>
          <w:tab w:val="left" w:pos="4320"/>
        </w:tabs>
        <w:ind w:left="0" w:firstLine="0"/>
        <w:rPr>
          <w:noProof/>
          <w:lang w:eastAsia="tr-TR"/>
        </w:rPr>
      </w:pPr>
      <w:r>
        <w:rPr>
          <w:noProof/>
          <w:lang w:eastAsia="tr-TR"/>
        </w:rPr>
        <w:t xml:space="preserve">                           </w:t>
      </w:r>
      <w:r w:rsidR="00E41D84">
        <w:rPr>
          <w:noProof/>
          <w:lang w:eastAsia="tr-TR"/>
        </w:rPr>
        <w:t xml:space="preserve">                         </w:t>
      </w:r>
      <w:bookmarkStart w:id="389" w:name="_Toc515762112"/>
      <w:r w:rsidR="00BE6A89">
        <w:rPr>
          <w:noProof/>
          <w:lang w:eastAsia="tr-TR"/>
        </w:rPr>
        <w:t>KAYNAKÇA</w:t>
      </w:r>
      <w:bookmarkEnd w:id="388"/>
      <w:bookmarkEnd w:id="389"/>
    </w:p>
    <w:p w14:paraId="4D70C68A" w14:textId="77777777" w:rsidR="00BE6A89" w:rsidRPr="006D0B9A" w:rsidRDefault="00BE6A89" w:rsidP="00DF6AAD">
      <w:pPr>
        <w:ind w:left="709" w:hanging="709"/>
        <w:rPr>
          <w:sz w:val="20"/>
          <w:szCs w:val="20"/>
          <w:lang w:eastAsia="tr-TR"/>
        </w:rPr>
      </w:pPr>
    </w:p>
    <w:p w14:paraId="2F3E96AB" w14:textId="2809A38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ACAR Eray; (2014), “Birey ve Siyasal Hayat” iç. Önder Kutlu (Ed.), </w:t>
      </w:r>
      <w:r w:rsidR="00B52315">
        <w:rPr>
          <w:rFonts w:eastAsia="Calibri" w:cs="Times New Roman"/>
          <w:b/>
          <w:color w:val="000000"/>
          <w:szCs w:val="24"/>
        </w:rPr>
        <w:t xml:space="preserve">Siyaset </w:t>
      </w:r>
      <w:r w:rsidRPr="008A5AE6">
        <w:rPr>
          <w:rFonts w:eastAsia="Calibri" w:cs="Times New Roman"/>
          <w:b/>
          <w:color w:val="000000"/>
          <w:szCs w:val="24"/>
        </w:rPr>
        <w:t>Bilimine Giriş</w:t>
      </w:r>
      <w:r w:rsidRPr="008A5AE6">
        <w:rPr>
          <w:rFonts w:eastAsia="Calibri" w:cs="Times New Roman"/>
          <w:color w:val="000000"/>
          <w:szCs w:val="24"/>
        </w:rPr>
        <w:t>, İkinci Basım, Lisans Yayınları, İstanbul, ss. 61-81.</w:t>
      </w:r>
    </w:p>
    <w:p w14:paraId="0F26E262"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ACAR Ertan; (2012), </w:t>
      </w:r>
      <w:r w:rsidRPr="008A5AE6">
        <w:rPr>
          <w:rFonts w:eastAsia="Calibri" w:cs="Times New Roman"/>
          <w:b/>
          <w:color w:val="000000"/>
          <w:szCs w:val="24"/>
        </w:rPr>
        <w:t>Görünmeyeni Muteber Kılmak İtibar Yönetimi</w:t>
      </w:r>
      <w:r w:rsidRPr="008A5AE6">
        <w:rPr>
          <w:rFonts w:eastAsia="Calibri" w:cs="Times New Roman"/>
          <w:color w:val="000000"/>
          <w:szCs w:val="24"/>
        </w:rPr>
        <w:t>, Birinci Basım, Karasus Yayınları, İstanbul.</w:t>
      </w:r>
    </w:p>
    <w:p w14:paraId="61C78F48"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ADORNO Theodor W. ve HORKHEIMER Max; (2015), </w:t>
      </w:r>
      <w:r w:rsidRPr="008A5AE6">
        <w:rPr>
          <w:rFonts w:eastAsia="Calibri" w:cs="Times New Roman"/>
          <w:b/>
          <w:color w:val="000000"/>
          <w:szCs w:val="24"/>
        </w:rPr>
        <w:t>Sosyolojik Açılımlar</w:t>
      </w:r>
      <w:r w:rsidRPr="008A5AE6">
        <w:rPr>
          <w:rFonts w:eastAsia="Calibri" w:cs="Times New Roman"/>
          <w:color w:val="000000"/>
          <w:szCs w:val="24"/>
        </w:rPr>
        <w:t>, Çev: M. Sezai Durgun ve Adnan Gümüş, İkinci Basım, BilgeSu Yayıncılık, Ankara.</w:t>
      </w:r>
    </w:p>
    <w:p w14:paraId="06C2AEE6" w14:textId="4B489CA4" w:rsidR="002A5405" w:rsidRDefault="002A5405" w:rsidP="00DF6AAD">
      <w:pPr>
        <w:ind w:left="709" w:right="709" w:hanging="709"/>
        <w:jc w:val="both"/>
        <w:rPr>
          <w:rFonts w:eastAsia="Calibri" w:cs="Times New Roman"/>
          <w:bCs/>
          <w:color w:val="000000"/>
          <w:szCs w:val="24"/>
        </w:rPr>
      </w:pPr>
      <w:r w:rsidRPr="002A5405">
        <w:rPr>
          <w:rFonts w:eastAsia="Calibri" w:cs="Times New Roman"/>
          <w:bCs/>
          <w:color w:val="000000"/>
          <w:szCs w:val="24"/>
        </w:rPr>
        <w:t xml:space="preserve">AKAR KUYUCU Burcu; (2003), “Kurumlarda Başarılı ve Etkin İtibar Yönetimi” iç. Yılmaz ARGÜDEN, </w:t>
      </w:r>
      <w:r w:rsidRPr="002A5405">
        <w:rPr>
          <w:rFonts w:eastAsia="Calibri" w:cs="Times New Roman"/>
          <w:b/>
          <w:bCs/>
          <w:color w:val="000000"/>
          <w:szCs w:val="24"/>
        </w:rPr>
        <w:t>İtibar Yönetimi</w:t>
      </w:r>
      <w:r w:rsidRPr="002A5405">
        <w:rPr>
          <w:rFonts w:eastAsia="Calibri" w:cs="Times New Roman"/>
          <w:bCs/>
          <w:color w:val="000000"/>
          <w:szCs w:val="24"/>
        </w:rPr>
        <w:t>, Birinci Basım, Arge Danışmanlık Yayınları, İstanbul.</w:t>
      </w:r>
    </w:p>
    <w:p w14:paraId="41B66E43" w14:textId="36160B77"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bCs/>
          <w:color w:val="000000"/>
          <w:szCs w:val="24"/>
        </w:rPr>
        <w:t xml:space="preserve">AKDOĞAN Asuman ve CİNGÖZ Ayşe; (2014), “İtibar ve Kriz Yönetimi: Kriz Yönetimi Aracı Olarak Kurumsal İtibarın Önemi”, iç. Haluk SUMER ve Helmut PERNSTEINER (Ed.), </w:t>
      </w:r>
      <w:r w:rsidRPr="008A5AE6">
        <w:rPr>
          <w:rFonts w:eastAsia="Calibri" w:cs="Times New Roman"/>
          <w:b/>
          <w:bCs/>
          <w:color w:val="000000"/>
          <w:szCs w:val="24"/>
        </w:rPr>
        <w:t>İtibar Yönetimi</w:t>
      </w:r>
      <w:r w:rsidRPr="008A5AE6">
        <w:rPr>
          <w:rFonts w:eastAsia="Calibri" w:cs="Times New Roman"/>
          <w:bCs/>
          <w:color w:val="000000"/>
          <w:szCs w:val="24"/>
        </w:rPr>
        <w:t>, Birinci Basım, Beta Yayınları, İstanbul, ss. 249-274.</w:t>
      </w:r>
    </w:p>
    <w:p w14:paraId="0EB0E6B2"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AKGÜL Fatma İlknur; (2013), </w:t>
      </w:r>
      <w:r w:rsidRPr="00035F72">
        <w:rPr>
          <w:rFonts w:eastAsia="Calibri" w:cs="Times New Roman"/>
          <w:b/>
          <w:color w:val="000000"/>
          <w:szCs w:val="24"/>
        </w:rPr>
        <w:t>Türkiye'de Seçmen Davranışları: Politik Sosyo-Ekonomik Boyutlarıyla Etkileyen Faktörler</w:t>
      </w:r>
      <w:r w:rsidRPr="008A5AE6">
        <w:rPr>
          <w:rFonts w:eastAsia="Calibri" w:cs="Times New Roman"/>
          <w:color w:val="000000"/>
          <w:szCs w:val="24"/>
        </w:rPr>
        <w:t>, Gediz Üniversitesi Sosyal Bilimler Enstitüsü Yayımlanmamış Yüksek Lisans Tezi, İzmir.</w:t>
      </w:r>
    </w:p>
    <w:p w14:paraId="338EF2C9" w14:textId="7C61680E"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AKGÜN Birol; (2000), “Türkiye'de Seçmen Davranışı: Partizan Tutumlar, İdeoloji ve Ekonomik Faktörlerin Oy Vermeye Etkisi”, </w:t>
      </w:r>
      <w:r w:rsidRPr="008A5AE6">
        <w:rPr>
          <w:rFonts w:eastAsia="Calibri" w:cs="Times New Roman"/>
          <w:b/>
          <w:color w:val="000000"/>
          <w:szCs w:val="24"/>
        </w:rPr>
        <w:t>Selçuk Üniversitesi Sosyal Bilimler MYO Dergisi</w:t>
      </w:r>
      <w:r w:rsidRPr="008A5AE6">
        <w:rPr>
          <w:rFonts w:eastAsia="Calibri" w:cs="Times New Roman"/>
          <w:color w:val="000000"/>
          <w:szCs w:val="24"/>
        </w:rPr>
        <w:t>,</w:t>
      </w:r>
      <w:r w:rsidR="00A202D5">
        <w:rPr>
          <w:rFonts w:eastAsia="Calibri" w:cs="Times New Roman"/>
          <w:color w:val="000000"/>
          <w:szCs w:val="24"/>
        </w:rPr>
        <w:t xml:space="preserve"> C</w:t>
      </w:r>
      <w:r w:rsidR="00266FEC">
        <w:rPr>
          <w:rFonts w:eastAsia="Calibri" w:cs="Times New Roman"/>
          <w:color w:val="000000"/>
          <w:szCs w:val="24"/>
        </w:rPr>
        <w:t>ilt.1, Sayı.</w:t>
      </w:r>
      <w:r w:rsidRPr="008A5AE6">
        <w:rPr>
          <w:rFonts w:eastAsia="Calibri" w:cs="Times New Roman"/>
          <w:color w:val="000000"/>
          <w:szCs w:val="24"/>
        </w:rPr>
        <w:t>4, ss. 75-92.</w:t>
      </w:r>
    </w:p>
    <w:p w14:paraId="0E04E4BC" w14:textId="1D4EA58C"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AKGÜN Birol; (2001), “Türkiye’de Siyasal Güven: Nedenleri ve Sonuçları”, </w:t>
      </w:r>
      <w:r w:rsidRPr="008A5AE6">
        <w:rPr>
          <w:rFonts w:eastAsia="Calibri" w:cs="Times New Roman"/>
          <w:b/>
          <w:color w:val="000000"/>
          <w:szCs w:val="24"/>
        </w:rPr>
        <w:t>Ankara Üniversitesi SBF Dergisi</w:t>
      </w:r>
      <w:r w:rsidRPr="008A5AE6">
        <w:rPr>
          <w:rFonts w:eastAsia="Calibri" w:cs="Times New Roman"/>
          <w:color w:val="000000"/>
          <w:szCs w:val="24"/>
        </w:rPr>
        <w:t xml:space="preserve">, </w:t>
      </w:r>
      <w:r w:rsidR="00266FEC">
        <w:rPr>
          <w:rFonts w:eastAsia="Calibri" w:cs="Times New Roman"/>
          <w:color w:val="000000"/>
          <w:szCs w:val="24"/>
        </w:rPr>
        <w:t>Cilt.56, Sayı.</w:t>
      </w:r>
      <w:r w:rsidRPr="008A5AE6">
        <w:rPr>
          <w:rFonts w:eastAsia="Calibri" w:cs="Times New Roman"/>
          <w:color w:val="000000"/>
          <w:szCs w:val="24"/>
        </w:rPr>
        <w:t>4, ss. 1-23.</w:t>
      </w:r>
    </w:p>
    <w:p w14:paraId="6CC7C05C"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AKGÜN Birol; (2002), </w:t>
      </w:r>
      <w:r w:rsidRPr="008A5AE6">
        <w:rPr>
          <w:rFonts w:eastAsia="Calibri" w:cs="Times New Roman"/>
          <w:b/>
          <w:color w:val="000000"/>
          <w:szCs w:val="24"/>
        </w:rPr>
        <w:t>Türkiye’de Seçmen Davranışı, Partiler Sistemi ve Siyasal Güven</w:t>
      </w:r>
      <w:r w:rsidRPr="008A5AE6">
        <w:rPr>
          <w:rFonts w:eastAsia="Calibri" w:cs="Times New Roman"/>
          <w:color w:val="000000"/>
          <w:szCs w:val="24"/>
        </w:rPr>
        <w:t>, Birinci Basım, Nobel Yayınları, Ankara.</w:t>
      </w:r>
    </w:p>
    <w:p w14:paraId="462B6EE0"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AKMEHMET Duygu; (2006), </w:t>
      </w:r>
      <w:r w:rsidRPr="00035F72">
        <w:rPr>
          <w:rFonts w:eastAsia="Calibri" w:cs="Times New Roman"/>
          <w:b/>
          <w:color w:val="000000"/>
          <w:szCs w:val="24"/>
        </w:rPr>
        <w:t>Kurumsal İtibar Yönetimi ve Bir Uygulama</w:t>
      </w:r>
      <w:r w:rsidRPr="008A5AE6">
        <w:rPr>
          <w:rFonts w:eastAsia="Calibri" w:cs="Times New Roman"/>
          <w:color w:val="000000"/>
          <w:szCs w:val="24"/>
        </w:rPr>
        <w:t>, Marmara Üniversitesi Sosyal Bilimler Enstitüsü Yayımlanmamış Yüksek Lisans Tezi, İstanbul.</w:t>
      </w:r>
    </w:p>
    <w:p w14:paraId="0B495F1F"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ALKAN Türker; (1979), </w:t>
      </w:r>
      <w:r w:rsidRPr="008A5AE6">
        <w:rPr>
          <w:rFonts w:eastAsia="Calibri" w:cs="Times New Roman"/>
          <w:b/>
          <w:color w:val="000000"/>
          <w:szCs w:val="24"/>
        </w:rPr>
        <w:t>Siyasal Toplumsallaşma</w:t>
      </w:r>
      <w:r w:rsidRPr="008A5AE6">
        <w:rPr>
          <w:rFonts w:eastAsia="Calibri" w:cs="Times New Roman"/>
          <w:color w:val="000000"/>
          <w:szCs w:val="24"/>
        </w:rPr>
        <w:t>, Kültür Bakanlığı Yayınları, Ankara.</w:t>
      </w:r>
    </w:p>
    <w:p w14:paraId="18D2D047"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ALPORT Floyd Henry; (1890), </w:t>
      </w:r>
      <w:r w:rsidRPr="008A5AE6">
        <w:rPr>
          <w:rFonts w:eastAsia="Calibri" w:cs="Times New Roman"/>
          <w:b/>
          <w:color w:val="000000"/>
          <w:szCs w:val="24"/>
        </w:rPr>
        <w:t>Sosyal Psikoloji 2</w:t>
      </w:r>
      <w:r w:rsidRPr="008A5AE6">
        <w:rPr>
          <w:rFonts w:eastAsia="Calibri" w:cs="Times New Roman"/>
          <w:color w:val="000000"/>
          <w:szCs w:val="24"/>
        </w:rPr>
        <w:t>, Çev: Birsen Yalçın, Yeryüzü Yayınevi Yayınları, Ankara.</w:t>
      </w:r>
    </w:p>
    <w:p w14:paraId="6A8CE71E"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ALTINTAŞ Cenkhan; (2010), </w:t>
      </w:r>
      <w:r w:rsidRPr="00035F72">
        <w:rPr>
          <w:rFonts w:eastAsia="Calibri" w:cs="Times New Roman"/>
          <w:b/>
          <w:color w:val="000000"/>
          <w:szCs w:val="24"/>
        </w:rPr>
        <w:t>Seçmen Tipolojisi</w:t>
      </w:r>
      <w:r w:rsidRPr="008A5AE6">
        <w:rPr>
          <w:rFonts w:eastAsia="Calibri" w:cs="Times New Roman"/>
          <w:color w:val="000000"/>
          <w:szCs w:val="24"/>
        </w:rPr>
        <w:t>, Akdeniz Üniversitesi Sosyal Bilimler Enstitüsü Yayımlanmamış Yüksek Lisans Tezi, Antalya.</w:t>
      </w:r>
    </w:p>
    <w:p w14:paraId="3A8B53FF" w14:textId="6B7E4CA1" w:rsidR="00A473B5" w:rsidRPr="005B109F" w:rsidRDefault="00A473B5" w:rsidP="00C15228">
      <w:pPr>
        <w:ind w:left="709" w:right="709" w:hanging="709"/>
        <w:jc w:val="both"/>
        <w:rPr>
          <w:rFonts w:eastAsia="Calibri" w:cs="Times New Roman"/>
          <w:szCs w:val="24"/>
        </w:rPr>
      </w:pPr>
      <w:r w:rsidRPr="005B109F">
        <w:rPr>
          <w:rFonts w:eastAsia="Calibri" w:cs="Times New Roman"/>
          <w:szCs w:val="24"/>
        </w:rPr>
        <w:t xml:space="preserve">AMMETER Anthony, P. DOUGLAS Ceasar, GARDNER William L., HOCHWARTER Wayne A. and FERRİS Gerald R.; (2002), “Toward A Political Theory of Leadership”, </w:t>
      </w:r>
      <w:r w:rsidRPr="005B109F">
        <w:rPr>
          <w:rFonts w:eastAsia="Calibri" w:cs="Times New Roman"/>
          <w:b/>
          <w:szCs w:val="24"/>
        </w:rPr>
        <w:t>The Leadership Quarterly</w:t>
      </w:r>
      <w:r w:rsidRPr="005B109F">
        <w:rPr>
          <w:rFonts w:eastAsia="Calibri" w:cs="Times New Roman"/>
          <w:szCs w:val="24"/>
        </w:rPr>
        <w:t xml:space="preserve">, </w:t>
      </w:r>
      <w:r w:rsidR="005B109F" w:rsidRPr="005B109F">
        <w:rPr>
          <w:rFonts w:eastAsia="Calibri" w:cs="Times New Roman"/>
          <w:szCs w:val="24"/>
        </w:rPr>
        <w:t>Volume.13, Issue</w:t>
      </w:r>
      <w:r w:rsidR="00266FEC" w:rsidRPr="005B109F">
        <w:rPr>
          <w:rFonts w:eastAsia="Calibri" w:cs="Times New Roman"/>
          <w:szCs w:val="24"/>
        </w:rPr>
        <w:t>.6, ss</w:t>
      </w:r>
      <w:r w:rsidRPr="005B109F">
        <w:rPr>
          <w:rFonts w:eastAsia="Calibri" w:cs="Times New Roman"/>
          <w:szCs w:val="24"/>
        </w:rPr>
        <w:t>. 751-796.</w:t>
      </w:r>
    </w:p>
    <w:p w14:paraId="0E223F46"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ARGÜDEN Yılmaz; (2003), “İtibar Yönetimi”, iç. Yılmaz ARGÜDEN (Ed.), </w:t>
      </w:r>
      <w:r w:rsidRPr="008A5AE6">
        <w:rPr>
          <w:rFonts w:eastAsia="Calibri" w:cs="Times New Roman"/>
          <w:b/>
          <w:color w:val="000000"/>
          <w:szCs w:val="24"/>
        </w:rPr>
        <w:t>İtibar Yönetimi</w:t>
      </w:r>
      <w:r w:rsidRPr="008A5AE6">
        <w:rPr>
          <w:rFonts w:eastAsia="Calibri" w:cs="Times New Roman"/>
          <w:color w:val="000000"/>
          <w:szCs w:val="24"/>
        </w:rPr>
        <w:t>, Birinci Basım, Arge Danışmanlık Yayınları, İstanbul,  ss. 7-12.</w:t>
      </w:r>
    </w:p>
    <w:p w14:paraId="52E2078B" w14:textId="70A67668"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ARKLAN Ümit; (2004), </w:t>
      </w:r>
      <w:r w:rsidRPr="00035F72">
        <w:rPr>
          <w:rFonts w:eastAsia="Calibri" w:cs="Times New Roman"/>
          <w:b/>
          <w:color w:val="000000"/>
          <w:szCs w:val="24"/>
        </w:rPr>
        <w:t>Siyasal Liderlikte Karizma Olgusu: Recep Tayyip Erdoğan Örneğinde Teorik ve Uygulamalı Bir Çalışma</w:t>
      </w:r>
      <w:r w:rsidRPr="008A5AE6">
        <w:rPr>
          <w:rFonts w:eastAsia="Calibri" w:cs="Times New Roman"/>
          <w:color w:val="000000"/>
          <w:szCs w:val="24"/>
        </w:rPr>
        <w:t>, Selçuk Üniversitesi Sosyal Bilimler Enstitüsü Yayımlan</w:t>
      </w:r>
      <w:r w:rsidR="002411AA">
        <w:rPr>
          <w:rFonts w:eastAsia="Calibri" w:cs="Times New Roman"/>
          <w:color w:val="000000"/>
          <w:szCs w:val="24"/>
        </w:rPr>
        <w:t>ma</w:t>
      </w:r>
      <w:r w:rsidRPr="008A5AE6">
        <w:rPr>
          <w:rFonts w:eastAsia="Calibri" w:cs="Times New Roman"/>
          <w:color w:val="000000"/>
          <w:szCs w:val="24"/>
        </w:rPr>
        <w:t>mış Yüksek Lisans Tezi, Konya</w:t>
      </w:r>
    </w:p>
    <w:p w14:paraId="4448324B"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ASLANTÜRK Gökhan; (2012), </w:t>
      </w:r>
      <w:r w:rsidRPr="00E62E65">
        <w:rPr>
          <w:rFonts w:eastAsia="Calibri" w:cs="Times New Roman"/>
          <w:b/>
          <w:color w:val="000000"/>
          <w:szCs w:val="24"/>
        </w:rPr>
        <w:t>Değerler, Siyasal İdeoloji ve Bilişsel Karmaşıklık Düzeyi Değişkenlerinin Oy Verme Davranışı İle İlişkisi</w:t>
      </w:r>
      <w:r w:rsidRPr="008A5AE6">
        <w:rPr>
          <w:rFonts w:eastAsia="Calibri" w:cs="Times New Roman"/>
          <w:color w:val="000000"/>
          <w:szCs w:val="24"/>
        </w:rPr>
        <w:t>, Ankara Üniversitesi Sosyal Bilimler Enstitüsü Yayımlanmamış Yüksek Lisans Tezi, Ankara.</w:t>
      </w:r>
    </w:p>
    <w:p w14:paraId="20BE3613" w14:textId="11D20FFD"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AŞKIN Muhittin; (2007), “Kimlik ve Giydirilmiş Kimlikler”, </w:t>
      </w:r>
      <w:r w:rsidRPr="008A5AE6">
        <w:rPr>
          <w:rFonts w:eastAsia="Calibri" w:cs="Times New Roman"/>
          <w:b/>
          <w:color w:val="000000"/>
          <w:szCs w:val="24"/>
        </w:rPr>
        <w:t xml:space="preserve">Atatürk Üniversitesi Sosyal Bilimler Enstitüsü Dergisi, </w:t>
      </w:r>
      <w:r w:rsidR="00266FEC">
        <w:rPr>
          <w:rFonts w:eastAsia="Calibri" w:cs="Times New Roman"/>
          <w:color w:val="000000"/>
          <w:szCs w:val="24"/>
        </w:rPr>
        <w:t>Cilt.10, Sayı.2,</w:t>
      </w:r>
      <w:r w:rsidRPr="008A5AE6">
        <w:rPr>
          <w:rFonts w:eastAsia="Calibri" w:cs="Times New Roman"/>
          <w:color w:val="000000"/>
          <w:szCs w:val="24"/>
        </w:rPr>
        <w:t xml:space="preserve"> ss. 213-220.</w:t>
      </w:r>
    </w:p>
    <w:p w14:paraId="3C2D2DAD"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ATEŞ Semih Can; (2013), </w:t>
      </w:r>
      <w:r w:rsidRPr="00035F72">
        <w:rPr>
          <w:rFonts w:eastAsia="Calibri" w:cs="Times New Roman"/>
          <w:b/>
          <w:color w:val="000000"/>
          <w:szCs w:val="24"/>
        </w:rPr>
        <w:t>Türkiye’de Oy Verme Davranışı (CHP Örneği)</w:t>
      </w:r>
      <w:r w:rsidRPr="008A5AE6">
        <w:rPr>
          <w:rFonts w:eastAsia="Calibri" w:cs="Times New Roman"/>
          <w:color w:val="000000"/>
          <w:szCs w:val="24"/>
        </w:rPr>
        <w:t>, Atılım Üniversitesi Sosyal Bilimler Enstitüsü Yayımlanmamış Yüksek Lisans Tezi, Ankara.</w:t>
      </w:r>
    </w:p>
    <w:p w14:paraId="2C3E1739"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AVCI Kemal; (2014), </w:t>
      </w:r>
      <w:r w:rsidRPr="00035F72">
        <w:rPr>
          <w:rFonts w:eastAsia="Calibri" w:cs="Times New Roman"/>
          <w:b/>
          <w:color w:val="000000"/>
          <w:szCs w:val="24"/>
        </w:rPr>
        <w:t>Yerel Seçim Kampanyalarında Halkla İlişkiler: 2014 Ankara Büyükşehir Belediye Başkanlığı Seçimleri Örneği</w:t>
      </w:r>
      <w:r w:rsidRPr="008A5AE6">
        <w:rPr>
          <w:rFonts w:eastAsia="Calibri" w:cs="Times New Roman"/>
          <w:color w:val="000000"/>
          <w:szCs w:val="24"/>
        </w:rPr>
        <w:t>, Selçuk Üniversitesi Sosyal Bilimler Enstitüsü Yayımlanmamış Doktora Tezi, Konya.</w:t>
      </w:r>
    </w:p>
    <w:p w14:paraId="7AD48792" w14:textId="118A68B1" w:rsidR="008623F5" w:rsidRDefault="008623F5" w:rsidP="00DF6AAD">
      <w:pPr>
        <w:ind w:left="709" w:right="709" w:hanging="709"/>
        <w:jc w:val="both"/>
        <w:rPr>
          <w:rFonts w:eastAsia="Calibri" w:cs="Times New Roman"/>
          <w:color w:val="000000"/>
          <w:szCs w:val="24"/>
        </w:rPr>
      </w:pPr>
      <w:r>
        <w:rPr>
          <w:rFonts w:eastAsia="Calibri" w:cs="Times New Roman"/>
          <w:color w:val="000000"/>
          <w:szCs w:val="24"/>
        </w:rPr>
        <w:lastRenderedPageBreak/>
        <w:t>AVCI Özkan; (2015), “</w:t>
      </w:r>
      <w:r w:rsidRPr="008623F5">
        <w:rPr>
          <w:rFonts w:eastAsia="Calibri" w:cs="Times New Roman"/>
          <w:color w:val="000000"/>
          <w:szCs w:val="24"/>
        </w:rPr>
        <w:t>Kurumsal İtibarın Oluşturulma</w:t>
      </w:r>
      <w:r>
        <w:rPr>
          <w:rFonts w:eastAsia="Calibri" w:cs="Times New Roman"/>
          <w:color w:val="000000"/>
          <w:szCs w:val="24"/>
        </w:rPr>
        <w:t>sı ve Korunmasında Liderin Rolü”,</w:t>
      </w:r>
      <w:r w:rsidRPr="008623F5">
        <w:rPr>
          <w:rFonts w:eastAsia="Calibri" w:cs="Times New Roman"/>
          <w:color w:val="000000"/>
          <w:szCs w:val="24"/>
        </w:rPr>
        <w:t xml:space="preserve"> </w:t>
      </w:r>
      <w:r w:rsidRPr="008623F5">
        <w:rPr>
          <w:rFonts w:eastAsia="Calibri" w:cs="Times New Roman"/>
          <w:b/>
          <w:color w:val="000000"/>
          <w:szCs w:val="24"/>
        </w:rPr>
        <w:t>Emniyet Genel Müdürlüğü Polis Dergisi</w:t>
      </w:r>
      <w:r w:rsidR="00C57236">
        <w:rPr>
          <w:rFonts w:eastAsia="Calibri" w:cs="Times New Roman"/>
          <w:color w:val="000000"/>
          <w:szCs w:val="24"/>
        </w:rPr>
        <w:t xml:space="preserve">, </w:t>
      </w:r>
      <w:r w:rsidR="00266FEC">
        <w:rPr>
          <w:rFonts w:eastAsia="Calibri" w:cs="Times New Roman"/>
          <w:color w:val="000000"/>
          <w:szCs w:val="24"/>
        </w:rPr>
        <w:t>Sayı.</w:t>
      </w:r>
      <w:r w:rsidRPr="008623F5">
        <w:rPr>
          <w:rFonts w:eastAsia="Calibri" w:cs="Times New Roman"/>
          <w:color w:val="000000"/>
          <w:szCs w:val="24"/>
        </w:rPr>
        <w:t>85, s.58-65.</w:t>
      </w:r>
    </w:p>
    <w:p w14:paraId="650DA339" w14:textId="72E8BFC0"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AVCILAR Mutlu Yüksel ve YAKUT Emre; (2015), “Yapay Sinir Ağları Çoklu Lojistik Regresyon ve Çoklu Diskriminant Analiz Yöntemlerinden Yararlanarak Yerel Seçimlerde Seçmen Tercihlerinin Belirlenmesi: Osmaniye İli Uygulaması”, </w:t>
      </w:r>
      <w:r w:rsidRPr="008A5AE6">
        <w:rPr>
          <w:rFonts w:eastAsia="Calibri" w:cs="Times New Roman"/>
          <w:b/>
          <w:color w:val="000000"/>
          <w:szCs w:val="24"/>
        </w:rPr>
        <w:t>Journal of Alanya Faculty of Business/Alanya İşletme Fakültesi Dergisi</w:t>
      </w:r>
      <w:r w:rsidRPr="008A5AE6">
        <w:rPr>
          <w:rFonts w:eastAsia="Calibri" w:cs="Times New Roman"/>
          <w:color w:val="000000"/>
          <w:szCs w:val="24"/>
        </w:rPr>
        <w:t xml:space="preserve">, </w:t>
      </w:r>
      <w:r w:rsidR="00C57236">
        <w:rPr>
          <w:rFonts w:eastAsia="Calibri" w:cs="Times New Roman"/>
          <w:color w:val="000000"/>
          <w:szCs w:val="24"/>
        </w:rPr>
        <w:t>Cilt.7, Sayı.</w:t>
      </w:r>
      <w:r w:rsidRPr="008A5AE6">
        <w:rPr>
          <w:rFonts w:eastAsia="Calibri" w:cs="Times New Roman"/>
          <w:color w:val="000000"/>
          <w:szCs w:val="24"/>
        </w:rPr>
        <w:t>2 ss. 207-224.</w:t>
      </w:r>
    </w:p>
    <w:p w14:paraId="573BA06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BAL Mustafa; (2011), </w:t>
      </w:r>
      <w:r w:rsidRPr="00035F72">
        <w:rPr>
          <w:rFonts w:eastAsia="Calibri" w:cs="Times New Roman"/>
          <w:b/>
          <w:color w:val="000000"/>
          <w:szCs w:val="24"/>
        </w:rPr>
        <w:t>Çalışan Personelin Kurumsal İmaj Oluşumuna Etkisi</w:t>
      </w:r>
      <w:r w:rsidRPr="008A5AE6">
        <w:rPr>
          <w:rFonts w:eastAsia="Calibri" w:cs="Times New Roman"/>
          <w:color w:val="000000"/>
          <w:szCs w:val="24"/>
        </w:rPr>
        <w:t>, Selçuk Üniversitesi Sosyal Bilimler Enstitüsü Yayımlanmış Yüksek Lisans Tezi, Konya.</w:t>
      </w:r>
    </w:p>
    <w:p w14:paraId="4E3D0C26" w14:textId="4FF92ADB" w:rsidR="002A5405" w:rsidRPr="002A5405" w:rsidRDefault="002A540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BALCI Şükrü ve AKAR, Hüsamettin; (2010), “Siyasal Bilgilenmede İletişim Araç ve Yöntemlerinin Önem Düzeyi: 29 Mart 2009 Yerel Seçimleri Konya Araştırması”, </w:t>
      </w:r>
      <w:r w:rsidRPr="008A5AE6">
        <w:rPr>
          <w:rFonts w:eastAsia="Calibri" w:cs="Times New Roman"/>
          <w:b/>
          <w:color w:val="000000"/>
          <w:szCs w:val="24"/>
        </w:rPr>
        <w:t>e-Journal of World Sciences Academy (NWSA)</w:t>
      </w:r>
      <w:r>
        <w:rPr>
          <w:rFonts w:eastAsia="Calibri" w:cs="Times New Roman"/>
          <w:color w:val="000000"/>
          <w:szCs w:val="24"/>
        </w:rPr>
        <w:t xml:space="preserve"> </w:t>
      </w:r>
      <w:r w:rsidR="00C57236">
        <w:rPr>
          <w:rFonts w:eastAsia="Calibri" w:cs="Times New Roman"/>
          <w:color w:val="000000"/>
          <w:szCs w:val="24"/>
        </w:rPr>
        <w:t>Cilt.5, Sayı.</w:t>
      </w:r>
      <w:r>
        <w:rPr>
          <w:rFonts w:eastAsia="Calibri" w:cs="Times New Roman"/>
          <w:color w:val="000000"/>
          <w:szCs w:val="24"/>
        </w:rPr>
        <w:t>2, ss. 282-305.</w:t>
      </w:r>
    </w:p>
    <w:p w14:paraId="2585F321" w14:textId="11F16F7C"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bCs/>
          <w:color w:val="000000"/>
          <w:szCs w:val="24"/>
        </w:rPr>
        <w:t xml:space="preserve">BAYSAL BERKUP Sezin; (2015), “Fombrun İtibar Katsayı Ölçeği Çerçevesinde Bir İtibar Vaka Çalışması: Arçelik AŞ”, </w:t>
      </w:r>
      <w:r w:rsidRPr="008A5AE6">
        <w:rPr>
          <w:rFonts w:eastAsia="Calibri" w:cs="Times New Roman"/>
          <w:b/>
          <w:bCs/>
          <w:color w:val="000000"/>
          <w:szCs w:val="24"/>
        </w:rPr>
        <w:t>Journal of International Social Research</w:t>
      </w:r>
      <w:r w:rsidR="00C57236">
        <w:rPr>
          <w:rFonts w:eastAsia="Calibri" w:cs="Times New Roman"/>
          <w:b/>
          <w:bCs/>
          <w:color w:val="000000"/>
          <w:szCs w:val="24"/>
        </w:rPr>
        <w:t xml:space="preserve">, </w:t>
      </w:r>
      <w:r w:rsidR="00C57236">
        <w:rPr>
          <w:rFonts w:eastAsia="Calibri" w:cs="Times New Roman"/>
          <w:bCs/>
          <w:color w:val="000000"/>
          <w:szCs w:val="24"/>
        </w:rPr>
        <w:t>Cilt.</w:t>
      </w:r>
      <w:r w:rsidRPr="008A5AE6">
        <w:rPr>
          <w:rFonts w:eastAsia="Calibri" w:cs="Times New Roman"/>
          <w:bCs/>
          <w:color w:val="000000"/>
          <w:szCs w:val="24"/>
        </w:rPr>
        <w:t>8</w:t>
      </w:r>
      <w:r w:rsidR="00C57236">
        <w:rPr>
          <w:rFonts w:eastAsia="Calibri" w:cs="Times New Roman"/>
          <w:bCs/>
          <w:color w:val="000000"/>
          <w:szCs w:val="24"/>
        </w:rPr>
        <w:t>, Sayı.38, ss. 859-886.</w:t>
      </w:r>
    </w:p>
    <w:p w14:paraId="1ECCECB1" w14:textId="0E291285"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BEETHAM David ve B</w:t>
      </w:r>
      <w:r w:rsidR="00E62E65">
        <w:rPr>
          <w:rFonts w:eastAsia="Calibri" w:cs="Times New Roman"/>
          <w:color w:val="000000"/>
          <w:szCs w:val="24"/>
        </w:rPr>
        <w:t>OYLE Kevin; (2010), “Demokrasi N</w:t>
      </w:r>
      <w:r w:rsidRPr="008A5AE6">
        <w:rPr>
          <w:rFonts w:eastAsia="Calibri" w:cs="Times New Roman"/>
          <w:color w:val="000000"/>
          <w:szCs w:val="24"/>
        </w:rPr>
        <w:t>edir?”, iç. Anthony GIDDENS (Ed.)</w:t>
      </w:r>
      <w:r w:rsidR="006804E3">
        <w:rPr>
          <w:rFonts w:eastAsia="Calibri" w:cs="Times New Roman"/>
          <w:color w:val="000000"/>
          <w:szCs w:val="24"/>
        </w:rPr>
        <w:t>,</w:t>
      </w:r>
      <w:r w:rsidRPr="008A5AE6">
        <w:rPr>
          <w:rFonts w:eastAsia="Calibri" w:cs="Times New Roman"/>
          <w:color w:val="000000"/>
          <w:szCs w:val="24"/>
        </w:rPr>
        <w:t xml:space="preserve"> </w:t>
      </w:r>
      <w:r w:rsidRPr="008A5AE6">
        <w:rPr>
          <w:rFonts w:eastAsia="Calibri" w:cs="Times New Roman"/>
          <w:b/>
          <w:color w:val="000000"/>
          <w:szCs w:val="24"/>
        </w:rPr>
        <w:t>Sosyoloji: Başlangıç Okumaları</w:t>
      </w:r>
      <w:r w:rsidRPr="008A5AE6">
        <w:rPr>
          <w:rFonts w:eastAsia="Calibri" w:cs="Times New Roman"/>
          <w:color w:val="000000"/>
          <w:szCs w:val="24"/>
        </w:rPr>
        <w:t>, Çev: Günseli Altaylar, İkinci Basım, Say Yayınları, İstanbul.</w:t>
      </w:r>
    </w:p>
    <w:p w14:paraId="36A10284" w14:textId="186AD336"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BEREN Fatih; (2013), “Seçmen Tercihine Etki Eden Faktörler ve Seçim Güvenliği: Şanlıurfa İli Örneği”, </w:t>
      </w:r>
      <w:r w:rsidRPr="008A5AE6">
        <w:rPr>
          <w:rFonts w:eastAsia="Calibri" w:cs="Times New Roman"/>
          <w:b/>
          <w:color w:val="000000"/>
          <w:szCs w:val="24"/>
        </w:rPr>
        <w:t>Akademik İncelemeler Dergisi</w:t>
      </w:r>
      <w:r w:rsidRPr="008A5AE6">
        <w:rPr>
          <w:rFonts w:eastAsia="Calibri" w:cs="Times New Roman"/>
          <w:color w:val="000000"/>
          <w:szCs w:val="24"/>
        </w:rPr>
        <w:t>,</w:t>
      </w:r>
      <w:r w:rsidR="00C57236">
        <w:rPr>
          <w:rFonts w:eastAsia="Calibri" w:cs="Times New Roman"/>
          <w:color w:val="000000"/>
          <w:szCs w:val="24"/>
        </w:rPr>
        <w:t xml:space="preserve"> Cilt.8, Sayı.</w:t>
      </w:r>
      <w:r w:rsidRPr="008A5AE6">
        <w:rPr>
          <w:rFonts w:eastAsia="Calibri" w:cs="Times New Roman"/>
          <w:color w:val="000000"/>
          <w:szCs w:val="24"/>
        </w:rPr>
        <w:t>1, ss. 191-214.</w:t>
      </w:r>
    </w:p>
    <w:p w14:paraId="59EA4EF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BULDUKLU Yasin; (2015), </w:t>
      </w:r>
      <w:r w:rsidRPr="008A5AE6">
        <w:rPr>
          <w:rFonts w:eastAsia="Calibri" w:cs="Times New Roman"/>
          <w:b/>
          <w:color w:val="000000"/>
          <w:szCs w:val="24"/>
        </w:rPr>
        <w:t xml:space="preserve">İmaj Yönetimi: Yaklaşımlar, Taktikler, Stratejiler, </w:t>
      </w:r>
      <w:r w:rsidRPr="008A5AE6">
        <w:rPr>
          <w:rFonts w:eastAsia="Calibri" w:cs="Times New Roman"/>
          <w:color w:val="000000"/>
          <w:szCs w:val="24"/>
        </w:rPr>
        <w:t>Literatürk Academia Yayınları, Konya</w:t>
      </w:r>
    </w:p>
    <w:p w14:paraId="6D8CF29F" w14:textId="1817788D" w:rsidR="0014030B" w:rsidRPr="0014030B" w:rsidRDefault="0014030B" w:rsidP="00DF6AAD">
      <w:pPr>
        <w:ind w:left="709" w:right="709" w:hanging="709"/>
        <w:jc w:val="both"/>
        <w:rPr>
          <w:rFonts w:eastAsia="Calibri" w:cs="Times New Roman"/>
          <w:color w:val="000000"/>
          <w:szCs w:val="24"/>
        </w:rPr>
      </w:pPr>
      <w:r w:rsidRPr="0014030B">
        <w:rPr>
          <w:rFonts w:eastAsia="Calibri" w:cs="Times New Roman"/>
          <w:color w:val="000000"/>
          <w:szCs w:val="24"/>
        </w:rPr>
        <w:t xml:space="preserve">BRADY </w:t>
      </w:r>
      <w:r>
        <w:rPr>
          <w:rFonts w:eastAsia="Calibri" w:cs="Times New Roman"/>
          <w:color w:val="000000"/>
          <w:szCs w:val="24"/>
        </w:rPr>
        <w:t xml:space="preserve">Arlo Kristjan </w:t>
      </w:r>
      <w:r w:rsidRPr="0014030B">
        <w:rPr>
          <w:rFonts w:eastAsia="Calibri" w:cs="Times New Roman"/>
          <w:color w:val="000000"/>
          <w:szCs w:val="24"/>
        </w:rPr>
        <w:t>O.</w:t>
      </w:r>
      <w:r>
        <w:rPr>
          <w:rFonts w:eastAsia="Calibri" w:cs="Times New Roman"/>
          <w:color w:val="000000"/>
          <w:szCs w:val="24"/>
        </w:rPr>
        <w:t xml:space="preserve">; (2002), </w:t>
      </w:r>
      <w:r w:rsidRPr="0014030B">
        <w:rPr>
          <w:rFonts w:eastAsia="Calibri" w:cs="Times New Roman"/>
          <w:color w:val="000000"/>
          <w:szCs w:val="24"/>
        </w:rPr>
        <w:t xml:space="preserve">Profiling Corporate Imagery: </w:t>
      </w:r>
      <w:r>
        <w:rPr>
          <w:rFonts w:eastAsia="Calibri" w:cs="Times New Roman"/>
          <w:color w:val="000000"/>
          <w:szCs w:val="24"/>
        </w:rPr>
        <w:t xml:space="preserve">A Sustainability Perspective,  </w:t>
      </w:r>
      <w:r w:rsidRPr="0014030B">
        <w:rPr>
          <w:rFonts w:eastAsia="Calibri" w:cs="Times New Roman"/>
          <w:color w:val="000000"/>
          <w:szCs w:val="24"/>
        </w:rPr>
        <w:t>Research Papers in Management Stud</w:t>
      </w:r>
      <w:r>
        <w:rPr>
          <w:rFonts w:eastAsia="Calibri" w:cs="Times New Roman"/>
          <w:color w:val="000000"/>
          <w:szCs w:val="24"/>
        </w:rPr>
        <w:t>ies, University of Cambridge,  Cambridge, UK.</w:t>
      </w:r>
    </w:p>
    <w:p w14:paraId="568ED1E7" w14:textId="77777777" w:rsidR="004F560B" w:rsidRPr="008A5AE6" w:rsidRDefault="004F560B"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CANBEY Mustafa; (2009), </w:t>
      </w:r>
      <w:r w:rsidRPr="003754AD">
        <w:rPr>
          <w:rFonts w:eastAsia="Calibri" w:cs="Times New Roman"/>
          <w:b/>
          <w:color w:val="000000"/>
          <w:szCs w:val="24"/>
        </w:rPr>
        <w:t>Siyasal İletişim Sürecinde Siyasi Parti Liderlerinin Markalaşması Üzerine Bir Analiz</w:t>
      </w:r>
      <w:r w:rsidRPr="008A5AE6">
        <w:rPr>
          <w:rFonts w:eastAsia="Calibri" w:cs="Times New Roman"/>
          <w:color w:val="000000"/>
          <w:szCs w:val="24"/>
        </w:rPr>
        <w:t>, Marmara Üniversitesi Sosyal Bilimler Enstitüsü, Yayımlanmamış Yüksek Lisans Tezi, İstanbul.</w:t>
      </w:r>
    </w:p>
    <w:p w14:paraId="0CE4C289" w14:textId="1F752EB1"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ÇAHA Ömer, TOPRAK Metin ve DALMIŞ İbrahim; (2008), “Siyasal Parti Üyelerinde Siyasal Katılım Düzeyi: Kırıkkale Örneği”, iç. Ömer ÇAHA (Ed.) Türkiye’de Seçmen Davranışı ve Siyasi Partiler, İkinci Basım, Orion Kitabevi Yayınları, ss. 53-138.</w:t>
      </w:r>
    </w:p>
    <w:p w14:paraId="3F07C2F5" w14:textId="4A583E33" w:rsidR="00A473B5" w:rsidRPr="008A5AE6" w:rsidRDefault="00A473B5" w:rsidP="00DF6AAD">
      <w:pPr>
        <w:ind w:left="709" w:right="709" w:hanging="709"/>
        <w:jc w:val="both"/>
        <w:rPr>
          <w:rFonts w:eastAsia="Calibri" w:cs="Times New Roman"/>
          <w:noProof/>
          <w:color w:val="000000"/>
          <w:szCs w:val="24"/>
          <w:lang w:eastAsia="tr-TR"/>
        </w:rPr>
      </w:pPr>
      <w:r w:rsidRPr="008A5AE6">
        <w:rPr>
          <w:rFonts w:eastAsia="Calibri" w:cs="Times New Roman"/>
          <w:noProof/>
          <w:color w:val="000000"/>
          <w:szCs w:val="24"/>
          <w:lang w:eastAsia="tr-TR"/>
        </w:rPr>
        <w:t xml:space="preserve">ÇAKIR Hamza ve BİÇER Ahmet; (2015), “Türkiye Yerel Seçimlerinde Seçmen Tercihlerini Etkileyen Kriterler: 30 Mart 2014 Yerel Seçimleri Kayseri Örneği”, </w:t>
      </w:r>
      <w:r w:rsidRPr="008A5AE6">
        <w:rPr>
          <w:rFonts w:eastAsia="Calibri" w:cs="Times New Roman"/>
          <w:b/>
          <w:noProof/>
          <w:color w:val="000000"/>
          <w:szCs w:val="24"/>
          <w:lang w:eastAsia="tr-TR"/>
        </w:rPr>
        <w:t>Erciyes İletişim Dergisi</w:t>
      </w:r>
      <w:r w:rsidRPr="008A5AE6">
        <w:rPr>
          <w:rFonts w:eastAsia="Calibri" w:cs="Times New Roman"/>
          <w:noProof/>
          <w:color w:val="000000"/>
          <w:szCs w:val="24"/>
          <w:lang w:eastAsia="tr-TR"/>
        </w:rPr>
        <w:t xml:space="preserve">, </w:t>
      </w:r>
      <w:r w:rsidR="00C57236">
        <w:rPr>
          <w:rFonts w:eastAsia="Calibri" w:cs="Times New Roman"/>
          <w:noProof/>
          <w:color w:val="000000"/>
          <w:szCs w:val="24"/>
          <w:lang w:eastAsia="tr-TR"/>
        </w:rPr>
        <w:t>Cilt.4, Sayı.</w:t>
      </w:r>
      <w:r w:rsidRPr="008A5AE6">
        <w:rPr>
          <w:rFonts w:eastAsia="Calibri" w:cs="Times New Roman"/>
          <w:noProof/>
          <w:color w:val="000000"/>
          <w:szCs w:val="24"/>
          <w:lang w:eastAsia="tr-TR"/>
        </w:rPr>
        <w:t>1, ss. 98-112.</w:t>
      </w:r>
    </w:p>
    <w:p w14:paraId="27CF0BE5"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ÇAKIR Tülin; (2009a), </w:t>
      </w:r>
      <w:r w:rsidRPr="003754AD">
        <w:rPr>
          <w:rFonts w:eastAsia="Calibri" w:cs="Times New Roman"/>
          <w:b/>
          <w:color w:val="000000"/>
          <w:szCs w:val="24"/>
        </w:rPr>
        <w:t>İtibarın Oluşumunda Liderliğin Rolü</w:t>
      </w:r>
      <w:r w:rsidRPr="008A5AE6">
        <w:rPr>
          <w:rFonts w:eastAsia="Calibri" w:cs="Times New Roman"/>
          <w:color w:val="000000"/>
          <w:szCs w:val="24"/>
        </w:rPr>
        <w:t>, Afyon Kocatepe Üniversitesi Sosyal Bilimler Enstitüsü Yayımlanmamış Doktora Tezi, Afyonkarahisar.</w:t>
      </w:r>
    </w:p>
    <w:p w14:paraId="4D081054" w14:textId="4533BF01"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ÇAKIR Tülin; (2009b), “Kurumsal İtibar-Örgütsel Doku İlişkisine Kuramsal Yaklaşım-I: Paydaş Teorisi”, </w:t>
      </w:r>
      <w:r w:rsidRPr="008A5AE6">
        <w:rPr>
          <w:rFonts w:eastAsia="Calibri" w:cs="Times New Roman"/>
          <w:b/>
          <w:color w:val="000000"/>
          <w:szCs w:val="24"/>
        </w:rPr>
        <w:t>İstanbul Üniversitesi İletişim Fakültesi Dergisi</w:t>
      </w:r>
      <w:r w:rsidRPr="008A5AE6">
        <w:rPr>
          <w:rFonts w:eastAsia="Calibri" w:cs="Times New Roman"/>
          <w:color w:val="000000"/>
          <w:szCs w:val="24"/>
        </w:rPr>
        <w:t>,</w:t>
      </w:r>
      <w:r w:rsidR="00C57236">
        <w:rPr>
          <w:rFonts w:eastAsia="Calibri" w:cs="Times New Roman"/>
          <w:color w:val="000000"/>
          <w:szCs w:val="24"/>
        </w:rPr>
        <w:t xml:space="preserve"> Sayı.</w:t>
      </w:r>
      <w:r w:rsidRPr="008A5AE6">
        <w:rPr>
          <w:rFonts w:eastAsia="Calibri" w:cs="Times New Roman"/>
          <w:color w:val="000000"/>
          <w:szCs w:val="24"/>
        </w:rPr>
        <w:t xml:space="preserve">37, </w:t>
      </w:r>
      <w:r w:rsidR="00C57236">
        <w:rPr>
          <w:rFonts w:eastAsia="Calibri" w:cs="Times New Roman"/>
          <w:color w:val="000000"/>
          <w:szCs w:val="24"/>
        </w:rPr>
        <w:t xml:space="preserve">ss. </w:t>
      </w:r>
      <w:r w:rsidRPr="008A5AE6">
        <w:rPr>
          <w:rFonts w:eastAsia="Calibri" w:cs="Times New Roman"/>
          <w:color w:val="000000"/>
          <w:szCs w:val="24"/>
        </w:rPr>
        <w:t>49-64.</w:t>
      </w:r>
    </w:p>
    <w:p w14:paraId="496752F0" w14:textId="77777777" w:rsidR="00A473B5" w:rsidRPr="008A5AE6" w:rsidRDefault="00A473B5" w:rsidP="00DF6AAD">
      <w:pPr>
        <w:ind w:left="709" w:right="709" w:hanging="709"/>
        <w:jc w:val="both"/>
        <w:rPr>
          <w:rFonts w:eastAsia="Calibri" w:cs="Times New Roman"/>
          <w:color w:val="000000"/>
          <w:szCs w:val="24"/>
          <w:shd w:val="clear" w:color="auto" w:fill="FFFFFF"/>
        </w:rPr>
      </w:pPr>
      <w:r w:rsidRPr="008A5AE6">
        <w:rPr>
          <w:rFonts w:eastAsia="Calibri" w:cs="Times New Roman"/>
          <w:noProof/>
          <w:color w:val="000000"/>
          <w:szCs w:val="24"/>
          <w:lang w:eastAsia="tr-TR"/>
        </w:rPr>
        <w:t xml:space="preserve">ÇAKIRKAYA Murat (2016), </w:t>
      </w:r>
      <w:r w:rsidRPr="008A5AE6">
        <w:rPr>
          <w:rFonts w:eastAsia="Calibri" w:cs="Times New Roman"/>
          <w:b/>
          <w:noProof/>
          <w:color w:val="000000"/>
          <w:szCs w:val="24"/>
          <w:lang w:eastAsia="tr-TR"/>
        </w:rPr>
        <w:t>Perakende Sektöründe İtibar Yönetimi</w:t>
      </w:r>
      <w:r w:rsidRPr="008A5AE6">
        <w:rPr>
          <w:rFonts w:eastAsia="Calibri" w:cs="Times New Roman"/>
          <w:noProof/>
          <w:color w:val="000000"/>
          <w:szCs w:val="24"/>
          <w:lang w:eastAsia="tr-TR"/>
        </w:rPr>
        <w:t>, Eğitim Kitabevi Yayınları, Konya</w:t>
      </w:r>
      <w:r w:rsidRPr="008A5AE6">
        <w:rPr>
          <w:rFonts w:eastAsia="Calibri" w:cs="Times New Roman"/>
          <w:color w:val="000000"/>
          <w:szCs w:val="24"/>
          <w:shd w:val="clear" w:color="auto" w:fill="FFFFFF"/>
        </w:rPr>
        <w:t>.</w:t>
      </w:r>
    </w:p>
    <w:p w14:paraId="5184D835" w14:textId="77777777"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color w:val="000000"/>
          <w:szCs w:val="24"/>
          <w:shd w:val="clear" w:color="auto" w:fill="FFFFFF"/>
        </w:rPr>
        <w:t xml:space="preserve">ÇATIKKAŞ Ömer ve DEMİRBİLEK İskender; (2014), “Sigortacılıkta İtibar Yönetimi”, iç. </w:t>
      </w:r>
      <w:r w:rsidRPr="008A5AE6">
        <w:rPr>
          <w:rFonts w:eastAsia="Calibri" w:cs="Times New Roman"/>
          <w:bCs/>
          <w:color w:val="000000"/>
          <w:szCs w:val="24"/>
        </w:rPr>
        <w:t xml:space="preserve">Haluk SUMER ve Helmut PERNSTEINER (Ed.), </w:t>
      </w:r>
      <w:r w:rsidRPr="008A5AE6">
        <w:rPr>
          <w:rFonts w:eastAsia="Calibri" w:cs="Times New Roman"/>
          <w:b/>
          <w:bCs/>
          <w:color w:val="000000"/>
          <w:szCs w:val="24"/>
        </w:rPr>
        <w:t xml:space="preserve">İtibar Yönetimi, </w:t>
      </w:r>
      <w:r w:rsidRPr="008A5AE6">
        <w:rPr>
          <w:rFonts w:eastAsia="Calibri" w:cs="Times New Roman"/>
          <w:bCs/>
          <w:color w:val="000000"/>
          <w:szCs w:val="24"/>
        </w:rPr>
        <w:t>Birinci Basım, Beta Yayınları, İstanbul.</w:t>
      </w:r>
    </w:p>
    <w:p w14:paraId="706747A9" w14:textId="1BA35947" w:rsidR="00A473B5" w:rsidRPr="008A5AE6" w:rsidRDefault="00A473B5" w:rsidP="00DF6AAD">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shd w:val="clear" w:color="auto" w:fill="FFFFFF"/>
        </w:rPr>
        <w:t>ÇAVUŞOĞLU Hüseyin ve PEKKAYA Mehmet; (2016), “Yerel Seçimlerde Genç Seçmenlerin Siyasal Davranışlarına İlişkin Bir İnceleme: Bülent Ecevit Üniversitesi Örneği</w:t>
      </w:r>
      <w:r w:rsidRPr="00E62E65">
        <w:rPr>
          <w:rFonts w:eastAsia="Calibri" w:cs="Times New Roman"/>
          <w:color w:val="000000"/>
          <w:szCs w:val="24"/>
          <w:shd w:val="clear" w:color="auto" w:fill="FFFFFF"/>
        </w:rPr>
        <w:t>”,</w:t>
      </w:r>
      <w:r w:rsidRPr="008A5AE6">
        <w:rPr>
          <w:rFonts w:eastAsia="Calibri" w:cs="Times New Roman"/>
          <w:b/>
          <w:color w:val="000000"/>
          <w:szCs w:val="24"/>
          <w:shd w:val="clear" w:color="auto" w:fill="FFFFFF"/>
        </w:rPr>
        <w:t xml:space="preserve"> International Journal of Management Economics &amp; Business,</w:t>
      </w:r>
      <w:r w:rsidRPr="008A5AE6">
        <w:rPr>
          <w:rFonts w:eastAsia="Calibri" w:cs="Times New Roman"/>
          <w:color w:val="000000"/>
          <w:szCs w:val="24"/>
          <w:shd w:val="clear" w:color="auto" w:fill="FFFFFF"/>
        </w:rPr>
        <w:t xml:space="preserve"> </w:t>
      </w:r>
      <w:r w:rsidR="00C57236">
        <w:rPr>
          <w:rFonts w:eastAsia="Calibri" w:cs="Times New Roman"/>
          <w:color w:val="000000"/>
          <w:szCs w:val="24"/>
          <w:shd w:val="clear" w:color="auto" w:fill="FFFFFF"/>
        </w:rPr>
        <w:t>Cilt.12, Sayı.</w:t>
      </w:r>
      <w:r w:rsidRPr="008A5AE6">
        <w:rPr>
          <w:rFonts w:eastAsia="Calibri" w:cs="Times New Roman"/>
          <w:color w:val="000000"/>
          <w:szCs w:val="24"/>
          <w:shd w:val="clear" w:color="auto" w:fill="FFFFFF"/>
        </w:rPr>
        <w:t>29, ss. 17-40.</w:t>
      </w:r>
    </w:p>
    <w:p w14:paraId="30B37948" w14:textId="3A9A8A42" w:rsidR="003201C3" w:rsidRPr="003201C3" w:rsidRDefault="003201C3" w:rsidP="00DF6AAD">
      <w:pPr>
        <w:ind w:left="709" w:right="709" w:hanging="709"/>
        <w:jc w:val="both"/>
        <w:rPr>
          <w:rFonts w:eastAsia="Calibri" w:cs="Times New Roman"/>
          <w:color w:val="000000"/>
          <w:szCs w:val="24"/>
          <w:shd w:val="clear" w:color="auto" w:fill="FFFFFF"/>
        </w:rPr>
      </w:pPr>
      <w:r w:rsidRPr="003201C3">
        <w:rPr>
          <w:rFonts w:eastAsia="Calibri" w:cs="Times New Roman"/>
          <w:color w:val="000000"/>
          <w:szCs w:val="24"/>
          <w:shd w:val="clear" w:color="auto" w:fill="FFFFFF"/>
        </w:rPr>
        <w:t>ÇELİKER</w:t>
      </w:r>
      <w:r>
        <w:rPr>
          <w:rFonts w:eastAsia="Calibri" w:cs="Times New Roman"/>
          <w:color w:val="000000"/>
          <w:szCs w:val="24"/>
          <w:shd w:val="clear" w:color="auto" w:fill="FFFFFF"/>
        </w:rPr>
        <w:t xml:space="preserve"> </w:t>
      </w:r>
      <w:r w:rsidRPr="003201C3">
        <w:rPr>
          <w:rFonts w:eastAsia="Calibri" w:cs="Times New Roman"/>
          <w:color w:val="000000"/>
          <w:szCs w:val="24"/>
          <w:shd w:val="clear" w:color="auto" w:fill="FFFFFF"/>
        </w:rPr>
        <w:t>Murat</w:t>
      </w:r>
      <w:r>
        <w:rPr>
          <w:rFonts w:eastAsia="Calibri" w:cs="Times New Roman"/>
          <w:color w:val="000000"/>
          <w:szCs w:val="24"/>
          <w:shd w:val="clear" w:color="auto" w:fill="FFFFFF"/>
        </w:rPr>
        <w:t xml:space="preserve">; (2009), </w:t>
      </w:r>
      <w:r w:rsidRPr="003754AD">
        <w:rPr>
          <w:rFonts w:eastAsia="Calibri" w:cs="Times New Roman"/>
          <w:b/>
          <w:color w:val="000000"/>
          <w:szCs w:val="24"/>
          <w:shd w:val="clear" w:color="auto" w:fill="FFFFFF"/>
        </w:rPr>
        <w:t>Lider İmajının Yaratılmasında Fotoğrafın İşlevi</w:t>
      </w:r>
      <w:r>
        <w:rPr>
          <w:rFonts w:eastAsia="Calibri" w:cs="Times New Roman"/>
          <w:color w:val="000000"/>
          <w:szCs w:val="24"/>
          <w:shd w:val="clear" w:color="auto" w:fill="FFFFFF"/>
        </w:rPr>
        <w:t xml:space="preserve">, </w:t>
      </w:r>
      <w:r w:rsidRPr="003201C3">
        <w:rPr>
          <w:rFonts w:eastAsia="Calibri" w:cs="Times New Roman"/>
          <w:color w:val="000000"/>
          <w:szCs w:val="24"/>
          <w:shd w:val="clear" w:color="auto" w:fill="FFFFFF"/>
        </w:rPr>
        <w:t>Süleyman Demirel Üniversitesi</w:t>
      </w:r>
      <w:r>
        <w:rPr>
          <w:rFonts w:eastAsia="Calibri" w:cs="Times New Roman"/>
          <w:color w:val="000000"/>
          <w:szCs w:val="24"/>
          <w:shd w:val="clear" w:color="auto" w:fill="FFFFFF"/>
        </w:rPr>
        <w:t xml:space="preserve"> Sosyal Bilimler Enstitüsü Yayımlanmamış Yüksek Lisans Tezi, Isparta.</w:t>
      </w:r>
    </w:p>
    <w:p w14:paraId="45351980" w14:textId="78675EF9" w:rsidR="00A473B5" w:rsidRPr="008A5AE6" w:rsidRDefault="00A473B5" w:rsidP="00DF6AAD">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shd w:val="clear" w:color="auto" w:fill="FFFFFF"/>
        </w:rPr>
        <w:t xml:space="preserve">ÇETİNKUŞ Hayri; (2010), </w:t>
      </w:r>
      <w:r w:rsidRPr="003754AD">
        <w:rPr>
          <w:rFonts w:eastAsia="Calibri" w:cs="Times New Roman"/>
          <w:b/>
          <w:color w:val="000000"/>
          <w:szCs w:val="24"/>
          <w:shd w:val="clear" w:color="auto" w:fill="FFFFFF"/>
        </w:rPr>
        <w:t>Niğde’nin Sosyolojik Yapısının Seçmenlerin Siyasal Tercihlerine Etkisi</w:t>
      </w:r>
      <w:r w:rsidRPr="008A5AE6">
        <w:rPr>
          <w:rFonts w:eastAsia="Calibri" w:cs="Times New Roman"/>
          <w:color w:val="000000"/>
          <w:szCs w:val="24"/>
          <w:shd w:val="clear" w:color="auto" w:fill="FFFFFF"/>
        </w:rPr>
        <w:t>, Niğde Üniversitesi Sosyal Bilimler Enstitüsü Yayımlanmamış Yüksek Lisans Tezi, Niğde.</w:t>
      </w:r>
    </w:p>
    <w:p w14:paraId="6A96474E" w14:textId="77777777" w:rsidR="00A473B5" w:rsidRPr="008A5AE6" w:rsidRDefault="00A473B5" w:rsidP="00DF6AAD">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shd w:val="clear" w:color="auto" w:fill="FFFFFF"/>
        </w:rPr>
        <w:t xml:space="preserve">ÇINAR Ali; (2010), </w:t>
      </w:r>
      <w:r w:rsidRPr="003754AD">
        <w:rPr>
          <w:rFonts w:eastAsia="Calibri" w:cs="Times New Roman"/>
          <w:b/>
          <w:color w:val="000000"/>
          <w:szCs w:val="24"/>
          <w:shd w:val="clear" w:color="auto" w:fill="FFFFFF"/>
        </w:rPr>
        <w:t>Ekonominin Seçmen İdeolojisi Üzerine Etkisi: Türkiye Örneği</w:t>
      </w:r>
      <w:r w:rsidRPr="008A5AE6">
        <w:rPr>
          <w:rFonts w:eastAsia="Calibri" w:cs="Times New Roman"/>
          <w:color w:val="000000"/>
          <w:szCs w:val="24"/>
          <w:shd w:val="clear" w:color="auto" w:fill="FFFFFF"/>
        </w:rPr>
        <w:t>, Dokuz Eylül Üniversitesi Sosyal Bilimler Enstitüsü Yayımlanmamış Yüksek Lisans Tezi, İzmir.</w:t>
      </w:r>
    </w:p>
    <w:p w14:paraId="223A78B1"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DAMLAPINAR Zülfikar ve BALCI Şükrü; (2014), </w:t>
      </w:r>
      <w:r w:rsidRPr="008A5AE6">
        <w:rPr>
          <w:rFonts w:eastAsia="Calibri" w:cs="Times New Roman"/>
          <w:b/>
          <w:color w:val="000000"/>
          <w:szCs w:val="24"/>
        </w:rPr>
        <w:t>Siyasal İletişim Sürecinde Seçimler Adaylar İmajlar</w:t>
      </w:r>
      <w:r w:rsidRPr="008A5AE6">
        <w:rPr>
          <w:rFonts w:eastAsia="Calibri" w:cs="Times New Roman"/>
          <w:color w:val="000000"/>
          <w:szCs w:val="24"/>
        </w:rPr>
        <w:t>, Literatürk Academia Yayınları, Konya.</w:t>
      </w:r>
    </w:p>
    <w:p w14:paraId="3834F3B8" w14:textId="4C6C2944"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DAV</w:t>
      </w:r>
      <w:r w:rsidR="002C5703">
        <w:rPr>
          <w:rFonts w:eastAsia="Calibri" w:cs="Times New Roman"/>
          <w:color w:val="000000"/>
          <w:szCs w:val="24"/>
        </w:rPr>
        <w:t>I</w:t>
      </w:r>
      <w:r w:rsidR="007C6ED0">
        <w:rPr>
          <w:rFonts w:eastAsia="Calibri" w:cs="Times New Roman"/>
          <w:color w:val="000000"/>
          <w:szCs w:val="24"/>
        </w:rPr>
        <w:t>ES Gary and CHUN Rosa; (2009), “</w:t>
      </w:r>
      <w:r w:rsidRPr="008A5AE6">
        <w:rPr>
          <w:rFonts w:eastAsia="Calibri" w:cs="Times New Roman"/>
          <w:color w:val="000000"/>
          <w:szCs w:val="24"/>
        </w:rPr>
        <w:t xml:space="preserve">The </w:t>
      </w:r>
      <w:r w:rsidR="007C6ED0" w:rsidRPr="008A5AE6">
        <w:rPr>
          <w:rFonts w:eastAsia="Calibri" w:cs="Times New Roman"/>
          <w:color w:val="000000"/>
          <w:szCs w:val="24"/>
        </w:rPr>
        <w:t>Leade</w:t>
      </w:r>
      <w:r w:rsidR="007C6ED0">
        <w:rPr>
          <w:rFonts w:eastAsia="Calibri" w:cs="Times New Roman"/>
          <w:color w:val="000000"/>
          <w:szCs w:val="24"/>
        </w:rPr>
        <w:t>r’s Role In Managing Reputation</w:t>
      </w:r>
      <w:r w:rsidR="002411AA">
        <w:rPr>
          <w:rFonts w:eastAsia="Calibri" w:cs="Times New Roman"/>
          <w:color w:val="000000"/>
          <w:szCs w:val="24"/>
        </w:rPr>
        <w:t>”</w:t>
      </w:r>
      <w:r w:rsidR="007C6ED0">
        <w:rPr>
          <w:rFonts w:eastAsia="Calibri" w:cs="Times New Roman"/>
          <w:color w:val="000000"/>
          <w:szCs w:val="24"/>
        </w:rPr>
        <w:t xml:space="preserve"> iç</w:t>
      </w:r>
      <w:r w:rsidRPr="008A5AE6">
        <w:rPr>
          <w:rFonts w:eastAsia="Calibri" w:cs="Times New Roman"/>
          <w:color w:val="000000"/>
          <w:szCs w:val="24"/>
        </w:rPr>
        <w:t>. Joachim KLEWES, Robert WRESCHNİOK</w:t>
      </w:r>
      <w:r w:rsidR="007C6ED0">
        <w:rPr>
          <w:rFonts w:eastAsia="Calibri" w:cs="Times New Roman"/>
          <w:color w:val="000000"/>
          <w:szCs w:val="24"/>
        </w:rPr>
        <w:t xml:space="preserve"> </w:t>
      </w:r>
      <w:r w:rsidR="007C6ED0" w:rsidRPr="008A5AE6">
        <w:rPr>
          <w:rFonts w:eastAsia="Calibri" w:cs="Times New Roman"/>
          <w:color w:val="000000"/>
          <w:szCs w:val="24"/>
        </w:rPr>
        <w:t>(Ed.)</w:t>
      </w:r>
      <w:r w:rsidRPr="008A5AE6">
        <w:rPr>
          <w:rFonts w:eastAsia="Calibri" w:cs="Times New Roman"/>
          <w:color w:val="000000"/>
          <w:szCs w:val="24"/>
        </w:rPr>
        <w:t xml:space="preserve">, </w:t>
      </w:r>
      <w:r w:rsidRPr="008A5AE6">
        <w:rPr>
          <w:rFonts w:eastAsia="Calibri" w:cs="Times New Roman"/>
          <w:b/>
          <w:color w:val="000000"/>
          <w:szCs w:val="24"/>
        </w:rPr>
        <w:t>Reputation Capital</w:t>
      </w:r>
      <w:r w:rsidR="00C57236">
        <w:rPr>
          <w:rFonts w:eastAsia="Calibri" w:cs="Times New Roman"/>
          <w:color w:val="000000"/>
          <w:szCs w:val="24"/>
        </w:rPr>
        <w:t>, Springer, Berlin, ss</w:t>
      </w:r>
      <w:r w:rsidRPr="008A5AE6">
        <w:rPr>
          <w:rFonts w:eastAsia="Calibri" w:cs="Times New Roman"/>
          <w:color w:val="000000"/>
          <w:szCs w:val="24"/>
        </w:rPr>
        <w:t>. 311-323.</w:t>
      </w:r>
    </w:p>
    <w:p w14:paraId="6276B661" w14:textId="7D1FEC43" w:rsidR="00A473B5" w:rsidRPr="003E79D6" w:rsidRDefault="00A473B5" w:rsidP="00DF6AAD">
      <w:pPr>
        <w:ind w:left="709" w:right="709" w:hanging="709"/>
        <w:jc w:val="both"/>
        <w:rPr>
          <w:rFonts w:eastAsia="Calibri" w:cs="Times New Roman"/>
          <w:szCs w:val="24"/>
        </w:rPr>
      </w:pPr>
      <w:r w:rsidRPr="003E79D6">
        <w:rPr>
          <w:rFonts w:eastAsia="Calibri" w:cs="Times New Roman"/>
          <w:szCs w:val="24"/>
        </w:rPr>
        <w:t>DAV</w:t>
      </w:r>
      <w:r w:rsidR="002C5703" w:rsidRPr="003E79D6">
        <w:rPr>
          <w:rFonts w:eastAsia="Calibri" w:cs="Times New Roman"/>
          <w:szCs w:val="24"/>
        </w:rPr>
        <w:t>I</w:t>
      </w:r>
      <w:r w:rsidRPr="003E79D6">
        <w:rPr>
          <w:rFonts w:eastAsia="Calibri" w:cs="Times New Roman"/>
          <w:szCs w:val="24"/>
        </w:rPr>
        <w:t>ES Gary; CHUN Rosa, DA S</w:t>
      </w:r>
      <w:r w:rsidR="00D205FC" w:rsidRPr="003E79D6">
        <w:rPr>
          <w:rFonts w:eastAsia="Calibri" w:cs="Times New Roman"/>
          <w:szCs w:val="24"/>
        </w:rPr>
        <w:t>I</w:t>
      </w:r>
      <w:r w:rsidRPr="003E79D6">
        <w:rPr>
          <w:rFonts w:eastAsia="Calibri" w:cs="Times New Roman"/>
          <w:szCs w:val="24"/>
        </w:rPr>
        <w:t xml:space="preserve">LVA Vinhas Rui and ROPER Stuart; (2001), “The Personification Metaphor As A Measurement Approach For Corporate Reputation”, </w:t>
      </w:r>
      <w:r w:rsidRPr="003E79D6">
        <w:rPr>
          <w:rFonts w:eastAsia="Calibri" w:cs="Times New Roman"/>
          <w:b/>
          <w:szCs w:val="24"/>
        </w:rPr>
        <w:t>Corporate Reputation Review</w:t>
      </w:r>
      <w:r w:rsidR="003E79D6" w:rsidRPr="003E79D6">
        <w:rPr>
          <w:rFonts w:eastAsia="Calibri" w:cs="Times New Roman"/>
          <w:szCs w:val="24"/>
        </w:rPr>
        <w:t>, Volume.4, Issue</w:t>
      </w:r>
      <w:r w:rsidR="00C57236" w:rsidRPr="003E79D6">
        <w:rPr>
          <w:rFonts w:eastAsia="Calibri" w:cs="Times New Roman"/>
          <w:szCs w:val="24"/>
        </w:rPr>
        <w:t>.2, ss</w:t>
      </w:r>
      <w:r w:rsidRPr="003E79D6">
        <w:rPr>
          <w:rFonts w:eastAsia="Calibri" w:cs="Times New Roman"/>
          <w:szCs w:val="24"/>
        </w:rPr>
        <w:t>. 113-127.</w:t>
      </w:r>
    </w:p>
    <w:p w14:paraId="7F3F8D96" w14:textId="14801A06"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DAV</w:t>
      </w:r>
      <w:r w:rsidR="002C5703">
        <w:rPr>
          <w:rFonts w:eastAsia="Calibri" w:cs="Times New Roman"/>
          <w:color w:val="000000"/>
          <w:szCs w:val="24"/>
        </w:rPr>
        <w:t>I</w:t>
      </w:r>
      <w:r w:rsidRPr="008A5AE6">
        <w:rPr>
          <w:rFonts w:eastAsia="Calibri" w:cs="Times New Roman"/>
          <w:color w:val="000000"/>
          <w:szCs w:val="24"/>
        </w:rPr>
        <w:t>ES Gary, CHUN Rosa; DA S</w:t>
      </w:r>
      <w:r w:rsidR="00D205FC">
        <w:rPr>
          <w:rFonts w:eastAsia="Calibri" w:cs="Times New Roman"/>
          <w:color w:val="000000"/>
          <w:szCs w:val="24"/>
        </w:rPr>
        <w:t>I</w:t>
      </w:r>
      <w:r w:rsidRPr="008A5AE6">
        <w:rPr>
          <w:rFonts w:eastAsia="Calibri" w:cs="Times New Roman"/>
          <w:color w:val="000000"/>
          <w:szCs w:val="24"/>
        </w:rPr>
        <w:t xml:space="preserve">LVA Vinhas Rui ve ROPER Stuart; (2003), “İtibarı Ölçme Kurumsal Kimlik Ölçeği”, iç. Yılmaz ARGÜDEN (Ed.), </w:t>
      </w:r>
      <w:r w:rsidRPr="008A5AE6">
        <w:rPr>
          <w:rFonts w:eastAsia="Calibri" w:cs="Times New Roman"/>
          <w:b/>
          <w:color w:val="000000"/>
          <w:szCs w:val="24"/>
        </w:rPr>
        <w:t xml:space="preserve">İtibar Yönetimi, </w:t>
      </w:r>
      <w:r w:rsidRPr="008A5AE6">
        <w:rPr>
          <w:rFonts w:eastAsia="Calibri" w:cs="Times New Roman"/>
          <w:color w:val="000000"/>
          <w:szCs w:val="24"/>
        </w:rPr>
        <w:t>Birinci Basım, Arge Danışmanlık Yayınları, İstanbul</w:t>
      </w:r>
      <w:r w:rsidR="00C57236">
        <w:rPr>
          <w:rFonts w:eastAsia="Calibri" w:cs="Times New Roman"/>
          <w:color w:val="000000"/>
          <w:szCs w:val="24"/>
        </w:rPr>
        <w:t>,</w:t>
      </w:r>
      <w:r w:rsidRPr="008A5AE6">
        <w:rPr>
          <w:rFonts w:eastAsia="Calibri" w:cs="Times New Roman"/>
          <w:color w:val="000000"/>
          <w:szCs w:val="24"/>
        </w:rPr>
        <w:t xml:space="preserve"> ss. 39-60.</w:t>
      </w:r>
    </w:p>
    <w:p w14:paraId="4427B857" w14:textId="386BA11F" w:rsidR="00A473B5" w:rsidRPr="003E79D6" w:rsidRDefault="00A473B5" w:rsidP="00DF6AAD">
      <w:pPr>
        <w:ind w:left="709" w:right="709" w:hanging="709"/>
        <w:jc w:val="both"/>
        <w:rPr>
          <w:rFonts w:eastAsia="Calibri" w:cs="Times New Roman"/>
          <w:szCs w:val="24"/>
        </w:rPr>
      </w:pPr>
      <w:r w:rsidRPr="003E79D6">
        <w:rPr>
          <w:rFonts w:eastAsia="Calibri" w:cs="Times New Roman"/>
          <w:szCs w:val="24"/>
        </w:rPr>
        <w:t xml:space="preserve">DEEPHOUSE David; (2002), “The Term ‘Reputation Management’: Users, Uses and the Trademark Tradeoff Corporate Reputation: An Eight-Country Analysis”, </w:t>
      </w:r>
      <w:r w:rsidRPr="003E79D6">
        <w:rPr>
          <w:rFonts w:eastAsia="Calibri" w:cs="Times New Roman"/>
          <w:b/>
          <w:szCs w:val="24"/>
        </w:rPr>
        <w:t>Corporate Reputation Review</w:t>
      </w:r>
      <w:r w:rsidRPr="003E79D6">
        <w:rPr>
          <w:rFonts w:eastAsia="Calibri" w:cs="Times New Roman"/>
          <w:szCs w:val="24"/>
        </w:rPr>
        <w:t xml:space="preserve">, </w:t>
      </w:r>
      <w:r w:rsidR="003E79D6" w:rsidRPr="003E79D6">
        <w:rPr>
          <w:rFonts w:eastAsia="Calibri" w:cs="Times New Roman"/>
          <w:szCs w:val="24"/>
        </w:rPr>
        <w:t>Volume.5, Issue</w:t>
      </w:r>
      <w:r w:rsidR="00C57236" w:rsidRPr="003E79D6">
        <w:rPr>
          <w:rFonts w:eastAsia="Calibri" w:cs="Times New Roman"/>
          <w:szCs w:val="24"/>
        </w:rPr>
        <w:t>.</w:t>
      </w:r>
      <w:r w:rsidR="006804E3" w:rsidRPr="003E79D6">
        <w:rPr>
          <w:rFonts w:eastAsia="Calibri" w:cs="Times New Roman"/>
          <w:szCs w:val="24"/>
        </w:rPr>
        <w:t>1,  ss</w:t>
      </w:r>
      <w:r w:rsidRPr="003E79D6">
        <w:rPr>
          <w:rFonts w:eastAsia="Calibri" w:cs="Times New Roman"/>
          <w:szCs w:val="24"/>
        </w:rPr>
        <w:t>. 9-18.</w:t>
      </w:r>
    </w:p>
    <w:p w14:paraId="42D7BD65" w14:textId="7E382466" w:rsidR="00A473B5" w:rsidRPr="008A5AE6" w:rsidRDefault="003754AD" w:rsidP="00DF6AAD">
      <w:pPr>
        <w:ind w:left="709" w:right="709" w:hanging="709"/>
        <w:jc w:val="both"/>
        <w:rPr>
          <w:rFonts w:eastAsia="Calibri" w:cs="Times New Roman"/>
          <w:color w:val="000000"/>
          <w:szCs w:val="24"/>
        </w:rPr>
      </w:pPr>
      <w:r>
        <w:rPr>
          <w:rFonts w:eastAsia="Calibri" w:cs="Times New Roman"/>
          <w:color w:val="000000"/>
          <w:szCs w:val="24"/>
        </w:rPr>
        <w:t xml:space="preserve">DEMİRTAŞ Salih; (1997), </w:t>
      </w:r>
      <w:r w:rsidR="00A473B5" w:rsidRPr="003754AD">
        <w:rPr>
          <w:rFonts w:eastAsia="Calibri" w:cs="Times New Roman"/>
          <w:b/>
          <w:color w:val="000000"/>
          <w:szCs w:val="24"/>
        </w:rPr>
        <w:t>Liderlik Teorileri ve Karizmatik Liderlik</w:t>
      </w:r>
      <w:r w:rsidR="00A473B5" w:rsidRPr="008A5AE6">
        <w:rPr>
          <w:rFonts w:eastAsia="Calibri" w:cs="Times New Roman"/>
          <w:color w:val="000000"/>
          <w:szCs w:val="24"/>
        </w:rPr>
        <w:t>, İstanbul Üniversitesi Sosyal Bilimler Enstitüsü Yayımlanmamış Yüksek Lisans Tezi, İstanbul.</w:t>
      </w:r>
    </w:p>
    <w:p w14:paraId="698992B9" w14:textId="40DC1EB6" w:rsidR="00A473B5" w:rsidRPr="003E79D6" w:rsidRDefault="00A473B5" w:rsidP="00DF6AAD">
      <w:pPr>
        <w:ind w:left="709" w:right="709" w:hanging="709"/>
        <w:jc w:val="both"/>
        <w:rPr>
          <w:rFonts w:eastAsia="Calibri" w:cs="Times New Roman"/>
          <w:szCs w:val="24"/>
        </w:rPr>
      </w:pPr>
      <w:r w:rsidRPr="003E79D6">
        <w:rPr>
          <w:rFonts w:eastAsia="Calibri" w:cs="Times New Roman"/>
          <w:szCs w:val="24"/>
        </w:rPr>
        <w:t xml:space="preserve">DENTCHEV Nikolay A. and AİME Heene; (2004), “Managing The Reputation of Restructuring Corporations: Send The Right Signal To The Right Stakeholder”, </w:t>
      </w:r>
      <w:r w:rsidRPr="003E79D6">
        <w:rPr>
          <w:rFonts w:eastAsia="Calibri" w:cs="Times New Roman"/>
          <w:b/>
          <w:szCs w:val="24"/>
        </w:rPr>
        <w:t>Journal of Public Affairs</w:t>
      </w:r>
      <w:r w:rsidRPr="003E79D6">
        <w:rPr>
          <w:rFonts w:eastAsia="Calibri" w:cs="Times New Roman"/>
          <w:szCs w:val="24"/>
        </w:rPr>
        <w:t xml:space="preserve">, </w:t>
      </w:r>
      <w:r w:rsidR="003E79D6" w:rsidRPr="003E79D6">
        <w:rPr>
          <w:rFonts w:eastAsia="Calibri" w:cs="Times New Roman"/>
          <w:szCs w:val="24"/>
        </w:rPr>
        <w:t>Volume.4, Issue</w:t>
      </w:r>
      <w:r w:rsidR="00C57236" w:rsidRPr="003E79D6">
        <w:rPr>
          <w:rFonts w:eastAsia="Calibri" w:cs="Times New Roman"/>
          <w:szCs w:val="24"/>
        </w:rPr>
        <w:t xml:space="preserve">.1, ss. </w:t>
      </w:r>
      <w:r w:rsidRPr="003E79D6">
        <w:rPr>
          <w:rFonts w:eastAsia="Calibri" w:cs="Times New Roman"/>
          <w:szCs w:val="24"/>
        </w:rPr>
        <w:t>56-72.</w:t>
      </w:r>
    </w:p>
    <w:p w14:paraId="5DCEA48A" w14:textId="15FBB204"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DİLBER Fadime; (2012), “Siyasal Toplumsallaşmada Seçmenlerin Siyasal Tercihine Sosyal Unsurların Etkisi; Karaman İli Seçmenleri Üzerine Bir Alan Araştırması”, </w:t>
      </w:r>
      <w:r w:rsidRPr="008A5AE6">
        <w:rPr>
          <w:rFonts w:eastAsia="Calibri" w:cs="Times New Roman"/>
          <w:b/>
          <w:color w:val="000000"/>
          <w:szCs w:val="24"/>
        </w:rPr>
        <w:t>Uluslararası Hakemli Sosyal Bilimler E-Dergisi</w:t>
      </w:r>
      <w:r w:rsidRPr="008A5AE6">
        <w:rPr>
          <w:rFonts w:eastAsia="Calibri" w:cs="Times New Roman"/>
          <w:color w:val="000000"/>
          <w:szCs w:val="24"/>
        </w:rPr>
        <w:t xml:space="preserve">, </w:t>
      </w:r>
      <w:r w:rsidR="00C57236">
        <w:rPr>
          <w:rFonts w:eastAsia="Calibri" w:cs="Times New Roman"/>
          <w:color w:val="000000"/>
          <w:szCs w:val="24"/>
        </w:rPr>
        <w:t>Sayı.</w:t>
      </w:r>
      <w:r w:rsidRPr="008A5AE6">
        <w:rPr>
          <w:rFonts w:eastAsia="Calibri" w:cs="Times New Roman"/>
          <w:color w:val="000000"/>
          <w:szCs w:val="24"/>
        </w:rPr>
        <w:t>32, ss. 1-19.</w:t>
      </w:r>
    </w:p>
    <w:p w14:paraId="5B8B1A19"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DOĞAN Mehmet; (2014), </w:t>
      </w:r>
      <w:r w:rsidRPr="003754AD">
        <w:rPr>
          <w:rFonts w:eastAsia="Calibri" w:cs="Times New Roman"/>
          <w:b/>
          <w:color w:val="000000"/>
          <w:szCs w:val="24"/>
        </w:rPr>
        <w:t>Karizmatik Liderlik Bağlamında Türk Siyasetçilerinin Değerlendirilmesi</w:t>
      </w:r>
      <w:r w:rsidRPr="008A5AE6">
        <w:rPr>
          <w:rFonts w:eastAsia="Calibri" w:cs="Times New Roman"/>
          <w:color w:val="000000"/>
          <w:szCs w:val="24"/>
        </w:rPr>
        <w:t>, Selçuk Üniversitesi Sosyal Bilimler Enstitüsü Yayımlanmamış Yüksek Lisans Tezi, Konya.</w:t>
      </w:r>
    </w:p>
    <w:p w14:paraId="0275145E" w14:textId="326F2899"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DOORLEY John and GARCİA Helio Fred; (2011), </w:t>
      </w:r>
      <w:r w:rsidRPr="008A5AE6">
        <w:rPr>
          <w:rFonts w:eastAsia="Calibri" w:cs="Times New Roman"/>
          <w:b/>
          <w:color w:val="000000"/>
          <w:szCs w:val="24"/>
        </w:rPr>
        <w:t xml:space="preserve">Reputation </w:t>
      </w:r>
      <w:r w:rsidR="00E62E65" w:rsidRPr="008A5AE6">
        <w:rPr>
          <w:rFonts w:eastAsia="Calibri" w:cs="Times New Roman"/>
          <w:b/>
          <w:color w:val="000000"/>
          <w:szCs w:val="24"/>
        </w:rPr>
        <w:t xml:space="preserve">Management: </w:t>
      </w:r>
      <w:r w:rsidRPr="008A5AE6">
        <w:rPr>
          <w:rFonts w:eastAsia="Calibri" w:cs="Times New Roman"/>
          <w:b/>
          <w:color w:val="000000"/>
          <w:szCs w:val="24"/>
        </w:rPr>
        <w:t xml:space="preserve">The </w:t>
      </w:r>
      <w:r w:rsidR="00E62E65" w:rsidRPr="008A5AE6">
        <w:rPr>
          <w:rFonts w:eastAsia="Calibri" w:cs="Times New Roman"/>
          <w:b/>
          <w:color w:val="000000"/>
          <w:szCs w:val="24"/>
        </w:rPr>
        <w:t>Key To Successful Public Relations And Corporate Communication</w:t>
      </w:r>
      <w:r w:rsidRPr="008A5AE6">
        <w:rPr>
          <w:rFonts w:eastAsia="Calibri" w:cs="Times New Roman"/>
          <w:color w:val="000000"/>
          <w:szCs w:val="24"/>
        </w:rPr>
        <w:t>, Second Edition, Routledge, London.</w:t>
      </w:r>
    </w:p>
    <w:p w14:paraId="609B011C" w14:textId="5C73EF01"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DURAN Hasan; (2015), “Siyasal Katılmayı Etkileyen Faktörler Üzerine Bir Araştırma: Tavşanlı-Kütahya Örneği”, </w:t>
      </w:r>
      <w:r w:rsidRPr="008A5AE6">
        <w:rPr>
          <w:rFonts w:eastAsia="Calibri" w:cs="Times New Roman"/>
          <w:b/>
          <w:color w:val="000000"/>
          <w:szCs w:val="24"/>
        </w:rPr>
        <w:t>Dumlupınar Üniversitesi Sosyal Bilimler Dergisi</w:t>
      </w:r>
      <w:r w:rsidR="00422AF6">
        <w:rPr>
          <w:rFonts w:eastAsia="Calibri" w:cs="Times New Roman"/>
          <w:b/>
          <w:color w:val="000000"/>
          <w:szCs w:val="24"/>
        </w:rPr>
        <w:t>,</w:t>
      </w:r>
      <w:r w:rsidRPr="008A5AE6">
        <w:rPr>
          <w:rFonts w:eastAsia="Calibri" w:cs="Times New Roman"/>
          <w:color w:val="000000"/>
          <w:szCs w:val="24"/>
        </w:rPr>
        <w:t xml:space="preserve"> </w:t>
      </w:r>
      <w:r w:rsidR="00422AF6">
        <w:rPr>
          <w:rFonts w:eastAsia="Calibri" w:cs="Times New Roman"/>
          <w:color w:val="000000"/>
          <w:szCs w:val="24"/>
        </w:rPr>
        <w:t>Sayı.13</w:t>
      </w:r>
      <w:r w:rsidRPr="008A5AE6">
        <w:rPr>
          <w:rFonts w:eastAsia="Calibri" w:cs="Times New Roman"/>
          <w:color w:val="000000"/>
          <w:szCs w:val="24"/>
        </w:rPr>
        <w:t>, ss, 131-152.</w:t>
      </w:r>
    </w:p>
    <w:p w14:paraId="35867A66"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DURSUN Davut; (2006), </w:t>
      </w:r>
      <w:r w:rsidRPr="008A5AE6">
        <w:rPr>
          <w:rFonts w:eastAsia="Calibri" w:cs="Times New Roman"/>
          <w:b/>
          <w:color w:val="000000"/>
          <w:szCs w:val="24"/>
        </w:rPr>
        <w:t>Siyaset Bilimi</w:t>
      </w:r>
      <w:r w:rsidRPr="008A5AE6">
        <w:rPr>
          <w:rFonts w:eastAsia="Calibri" w:cs="Times New Roman"/>
          <w:color w:val="000000"/>
          <w:szCs w:val="24"/>
        </w:rPr>
        <w:t>, Üçüncü Basım, Beta yayınları, İstanbul</w:t>
      </w:r>
    </w:p>
    <w:p w14:paraId="031262C4"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DUVERGER Maurice; (1998), </w:t>
      </w:r>
      <w:r w:rsidRPr="008A5AE6">
        <w:rPr>
          <w:rFonts w:eastAsia="Calibri" w:cs="Times New Roman"/>
          <w:b/>
          <w:color w:val="000000"/>
          <w:szCs w:val="24"/>
        </w:rPr>
        <w:t>Siyaset Sosyolojisi</w:t>
      </w:r>
      <w:r w:rsidRPr="008A5AE6">
        <w:rPr>
          <w:rFonts w:eastAsia="Calibri" w:cs="Times New Roman"/>
          <w:color w:val="000000"/>
          <w:szCs w:val="24"/>
        </w:rPr>
        <w:t>, Çev: Şirin Tekeli, Varlık Yayınları: İstanbul.</w:t>
      </w:r>
    </w:p>
    <w:p w14:paraId="7363A628" w14:textId="77777777"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color w:val="000000"/>
          <w:szCs w:val="24"/>
        </w:rPr>
        <w:t xml:space="preserve">EKE Erdal; (2008), </w:t>
      </w:r>
      <w:r w:rsidRPr="003754AD">
        <w:rPr>
          <w:rFonts w:eastAsia="Calibri" w:cs="Times New Roman"/>
          <w:b/>
          <w:color w:val="000000"/>
          <w:szCs w:val="24"/>
        </w:rPr>
        <w:t>Siyasal Propaganda Araçlarının Seçmen Davranışı Üzerindeki Etkisi: Isparta Örnek Olayı</w:t>
      </w:r>
      <w:r w:rsidRPr="008A5AE6">
        <w:rPr>
          <w:rFonts w:eastAsia="Calibri" w:cs="Times New Roman"/>
          <w:color w:val="000000"/>
          <w:szCs w:val="24"/>
        </w:rPr>
        <w:t>, Süleyman Demirel Üniversitesi Sosyal Bilimler Enstitüsü Yayımlanmamış Yüksek Lisans Tezi, Isparta.</w:t>
      </w:r>
    </w:p>
    <w:p w14:paraId="50EA4C23" w14:textId="77777777"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bCs/>
          <w:color w:val="000000"/>
          <w:szCs w:val="24"/>
        </w:rPr>
        <w:t xml:space="preserve">EKER AKGÖZ Burcu; (2011), “Halkla İlişkiler ve Siyasal Pazarlama”, iç. Metin IŞIK ve Mustafa AKDAĞ (Ed.), </w:t>
      </w:r>
      <w:r w:rsidRPr="008A5AE6">
        <w:rPr>
          <w:rFonts w:eastAsia="Calibri" w:cs="Times New Roman"/>
          <w:b/>
          <w:bCs/>
          <w:color w:val="000000"/>
          <w:szCs w:val="24"/>
        </w:rPr>
        <w:t>Dünden Bugüne Halkla İlişkiler</w:t>
      </w:r>
      <w:r w:rsidRPr="008A5AE6">
        <w:rPr>
          <w:rFonts w:eastAsia="Calibri" w:cs="Times New Roman"/>
          <w:bCs/>
          <w:color w:val="000000"/>
          <w:szCs w:val="24"/>
        </w:rPr>
        <w:t>, İkinci Basım, Eğitim Akademi Yayınları, Konya, ss. 227-244.</w:t>
      </w:r>
    </w:p>
    <w:p w14:paraId="4777B202"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ERGENÇ Emre; (2010), </w:t>
      </w:r>
      <w:r w:rsidRPr="003754AD">
        <w:rPr>
          <w:rFonts w:eastAsia="Calibri" w:cs="Times New Roman"/>
          <w:b/>
          <w:color w:val="000000"/>
          <w:szCs w:val="24"/>
        </w:rPr>
        <w:t>Kurumsal İtibar Yönetiminde Liderliğin Rolü Üzerine Bir Araştırma</w:t>
      </w:r>
      <w:r w:rsidRPr="008A5AE6">
        <w:rPr>
          <w:rFonts w:eastAsia="Calibri" w:cs="Times New Roman"/>
          <w:color w:val="000000"/>
          <w:szCs w:val="24"/>
        </w:rPr>
        <w:t>, Marmara Üniversitesi Sosyal Bilimler Enstitüsü Yayımlanmamış Yüksek Lisans Tezi, İstanbul.</w:t>
      </w:r>
    </w:p>
    <w:p w14:paraId="55F4C1A7"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ERGEZER Bahattin; (1998), </w:t>
      </w:r>
      <w:r w:rsidRPr="008A5AE6">
        <w:rPr>
          <w:rFonts w:eastAsia="Calibri" w:cs="Times New Roman"/>
          <w:b/>
          <w:color w:val="000000"/>
          <w:szCs w:val="24"/>
        </w:rPr>
        <w:t>Liderlik ve Özellikleri</w:t>
      </w:r>
      <w:r w:rsidRPr="008A5AE6">
        <w:rPr>
          <w:rFonts w:eastAsia="Calibri" w:cs="Times New Roman"/>
          <w:color w:val="000000"/>
          <w:szCs w:val="24"/>
        </w:rPr>
        <w:t>, Üçüncü Basım, Ocak Yayınları, Ankara.</w:t>
      </w:r>
    </w:p>
    <w:p w14:paraId="29B61616" w14:textId="60F0A6B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ERKAL Mustafa E.; (1998), </w:t>
      </w:r>
      <w:r w:rsidRPr="008A5AE6">
        <w:rPr>
          <w:rFonts w:eastAsia="Calibri" w:cs="Times New Roman"/>
          <w:b/>
          <w:color w:val="000000"/>
          <w:szCs w:val="24"/>
        </w:rPr>
        <w:t>Sosyoloji</w:t>
      </w:r>
      <w:r w:rsidR="00E62E65">
        <w:rPr>
          <w:rFonts w:eastAsia="Calibri" w:cs="Times New Roman"/>
          <w:color w:val="000000"/>
          <w:szCs w:val="24"/>
        </w:rPr>
        <w:t>, Onuncu</w:t>
      </w:r>
      <w:r w:rsidRPr="008A5AE6">
        <w:rPr>
          <w:rFonts w:eastAsia="Calibri" w:cs="Times New Roman"/>
          <w:color w:val="000000"/>
          <w:szCs w:val="24"/>
        </w:rPr>
        <w:t xml:space="preserve"> Basım, Der Yayınları, İstanbul</w:t>
      </w:r>
    </w:p>
    <w:p w14:paraId="497A0B7B"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EROĞUL Cem; (2015), “Siyasal Katılma”, iç. Gökhan </w:t>
      </w:r>
      <w:r w:rsidRPr="006804E3">
        <w:rPr>
          <w:rFonts w:eastAsia="Calibri" w:cs="Times New Roman"/>
          <w:color w:val="000000"/>
          <w:szCs w:val="24"/>
        </w:rPr>
        <w:t>Atılgan</w:t>
      </w:r>
      <w:r w:rsidRPr="008A5AE6">
        <w:rPr>
          <w:rFonts w:eastAsia="Calibri" w:cs="Times New Roman"/>
          <w:color w:val="000000"/>
          <w:szCs w:val="24"/>
        </w:rPr>
        <w:t xml:space="preserve"> ve E. Atilla AYTEKİN (Ed.), </w:t>
      </w:r>
      <w:r w:rsidRPr="006804E3">
        <w:rPr>
          <w:rFonts w:eastAsia="Calibri" w:cs="Times New Roman"/>
          <w:b/>
          <w:color w:val="000000"/>
          <w:szCs w:val="24"/>
        </w:rPr>
        <w:t>Siyaset Bilimi: Kavramlar, İdeolojiler, Disiplinler Arası İlişkiler</w:t>
      </w:r>
      <w:r w:rsidRPr="008A5AE6">
        <w:rPr>
          <w:rFonts w:eastAsia="Calibri" w:cs="Times New Roman"/>
          <w:color w:val="000000"/>
          <w:szCs w:val="24"/>
        </w:rPr>
        <w:t>, Beşinci Basım, Yordam Kitap Yayınları, İstanbul.</w:t>
      </w:r>
    </w:p>
    <w:p w14:paraId="430F1D7D" w14:textId="1FECF5CA" w:rsidR="003201C3" w:rsidRDefault="003201C3" w:rsidP="00DF6AAD">
      <w:pPr>
        <w:ind w:left="709" w:right="709" w:hanging="709"/>
        <w:jc w:val="both"/>
        <w:rPr>
          <w:rFonts w:eastAsia="Calibri" w:cs="Times New Roman"/>
          <w:color w:val="000000"/>
          <w:szCs w:val="24"/>
        </w:rPr>
      </w:pPr>
      <w:r>
        <w:rPr>
          <w:rFonts w:eastAsia="Calibri" w:cs="Times New Roman"/>
          <w:color w:val="000000"/>
          <w:szCs w:val="24"/>
        </w:rPr>
        <w:t xml:space="preserve">ERTÜRK Kazım Özkan; (2009), </w:t>
      </w:r>
      <w:r w:rsidR="001C1624">
        <w:rPr>
          <w:rFonts w:eastAsia="Calibri" w:cs="Times New Roman"/>
          <w:color w:val="000000"/>
          <w:szCs w:val="24"/>
        </w:rPr>
        <w:t xml:space="preserve">“Yazılı Basının Siyasal Lider İmajına Etkisi”, </w:t>
      </w:r>
      <w:r w:rsidR="001C1624" w:rsidRPr="001C1624">
        <w:rPr>
          <w:rFonts w:eastAsia="Calibri" w:cs="Times New Roman"/>
          <w:b/>
          <w:color w:val="000000"/>
          <w:szCs w:val="24"/>
        </w:rPr>
        <w:t>Humanities Sciences</w:t>
      </w:r>
      <w:r w:rsidR="001C1624">
        <w:rPr>
          <w:rFonts w:eastAsia="Calibri" w:cs="Times New Roman"/>
          <w:color w:val="000000"/>
          <w:szCs w:val="24"/>
        </w:rPr>
        <w:t>,</w:t>
      </w:r>
      <w:r w:rsidR="001C1624" w:rsidRPr="001C1624">
        <w:rPr>
          <w:rFonts w:eastAsia="Calibri" w:cs="Times New Roman"/>
          <w:color w:val="000000"/>
          <w:szCs w:val="24"/>
        </w:rPr>
        <w:t xml:space="preserve"> </w:t>
      </w:r>
      <w:r w:rsidR="00422AF6">
        <w:rPr>
          <w:rFonts w:eastAsia="Calibri" w:cs="Times New Roman"/>
          <w:color w:val="000000"/>
          <w:szCs w:val="24"/>
        </w:rPr>
        <w:t>Cilt.4, Sayı.</w:t>
      </w:r>
      <w:r w:rsidR="001C1624">
        <w:rPr>
          <w:rFonts w:eastAsia="Calibri" w:cs="Times New Roman"/>
          <w:color w:val="000000"/>
          <w:szCs w:val="24"/>
        </w:rPr>
        <w:t>1,</w:t>
      </w:r>
      <w:r w:rsidR="001C1624" w:rsidRPr="001C1624">
        <w:rPr>
          <w:rFonts w:eastAsia="Calibri" w:cs="Times New Roman"/>
          <w:color w:val="000000"/>
          <w:szCs w:val="24"/>
        </w:rPr>
        <w:t xml:space="preserve"> </w:t>
      </w:r>
      <w:r w:rsidR="001C1624">
        <w:rPr>
          <w:rFonts w:eastAsia="Calibri" w:cs="Times New Roman"/>
          <w:color w:val="000000"/>
          <w:szCs w:val="24"/>
        </w:rPr>
        <w:t xml:space="preserve">ss. </w:t>
      </w:r>
      <w:r w:rsidR="001C1624" w:rsidRPr="001C1624">
        <w:rPr>
          <w:rFonts w:eastAsia="Calibri" w:cs="Times New Roman"/>
          <w:color w:val="000000"/>
          <w:szCs w:val="24"/>
        </w:rPr>
        <w:t>88-99</w:t>
      </w:r>
    </w:p>
    <w:p w14:paraId="6A173E14" w14:textId="265785A4"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ESEN Emel; (2011), “Türkiye’deki ve Dünya’daki İtibar Ölçümlerinin Karşılaştırılması”, </w:t>
      </w:r>
      <w:r w:rsidRPr="008A5AE6">
        <w:rPr>
          <w:rFonts w:eastAsia="Calibri" w:cs="Times New Roman"/>
          <w:b/>
          <w:color w:val="000000"/>
          <w:szCs w:val="24"/>
        </w:rPr>
        <w:t>Marmara Üniversitesi, İ.İ.B.F. Dergisi,</w:t>
      </w:r>
      <w:r w:rsidRPr="008A5AE6">
        <w:rPr>
          <w:rFonts w:eastAsia="Calibri" w:cs="Times New Roman"/>
          <w:color w:val="000000"/>
          <w:szCs w:val="24"/>
        </w:rPr>
        <w:t xml:space="preserve"> </w:t>
      </w:r>
      <w:r w:rsidR="00422AF6">
        <w:rPr>
          <w:rFonts w:eastAsia="Calibri" w:cs="Times New Roman"/>
          <w:color w:val="000000"/>
          <w:szCs w:val="24"/>
        </w:rPr>
        <w:t>Cilt.31, Sayı.</w:t>
      </w:r>
      <w:r w:rsidRPr="008A5AE6">
        <w:rPr>
          <w:rFonts w:eastAsia="Calibri" w:cs="Times New Roman"/>
          <w:color w:val="000000"/>
          <w:szCs w:val="24"/>
        </w:rPr>
        <w:t>2, ss. 389-306.</w:t>
      </w:r>
    </w:p>
    <w:p w14:paraId="18B581A6" w14:textId="5EFCBE3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ESER Hamza Bahadır; (2012), “Dinin Siyasal Davranışlar Üzerindeki Etkisi: Antalya Örnek Olay Araştırması”, </w:t>
      </w:r>
      <w:r w:rsidRPr="008A5AE6">
        <w:rPr>
          <w:rFonts w:eastAsia="Calibri" w:cs="Times New Roman"/>
          <w:b/>
          <w:color w:val="000000"/>
          <w:szCs w:val="24"/>
        </w:rPr>
        <w:t>İktisadi Ve İdari Bilimler Fakültesi Dergisi</w:t>
      </w:r>
      <w:r w:rsidRPr="008A5AE6">
        <w:rPr>
          <w:rFonts w:eastAsia="Calibri" w:cs="Times New Roman"/>
          <w:color w:val="000000"/>
          <w:szCs w:val="24"/>
        </w:rPr>
        <w:t xml:space="preserve">, </w:t>
      </w:r>
      <w:r w:rsidR="00422AF6">
        <w:rPr>
          <w:rFonts w:eastAsia="Calibri" w:cs="Times New Roman"/>
          <w:color w:val="000000"/>
          <w:szCs w:val="24"/>
        </w:rPr>
        <w:t>Cilt.14, Sayı.</w:t>
      </w:r>
      <w:r w:rsidRPr="008A5AE6">
        <w:rPr>
          <w:rFonts w:eastAsia="Calibri" w:cs="Times New Roman"/>
          <w:color w:val="000000"/>
          <w:szCs w:val="24"/>
        </w:rPr>
        <w:t>3, ss. 1-40.</w:t>
      </w:r>
    </w:p>
    <w:p w14:paraId="632983D9" w14:textId="2E9D2ABF" w:rsidR="002D3B55" w:rsidRPr="00FF5E94" w:rsidRDefault="002D3B55" w:rsidP="00FF5E94">
      <w:pPr>
        <w:ind w:left="709" w:right="709" w:hanging="709"/>
        <w:jc w:val="both"/>
        <w:rPr>
          <w:rFonts w:eastAsia="Calibri" w:cs="Times New Roman"/>
          <w:szCs w:val="24"/>
        </w:rPr>
      </w:pPr>
      <w:r w:rsidRPr="003E79D6">
        <w:rPr>
          <w:rFonts w:eastAsia="Calibri" w:cs="Times New Roman"/>
          <w:szCs w:val="24"/>
        </w:rPr>
        <w:t xml:space="preserve">FİLLİS Ian; (2003), “Image, Reputation and İdentity İssues in the Arts and Crafts Organization”, </w:t>
      </w:r>
      <w:r w:rsidRPr="003E79D6">
        <w:rPr>
          <w:rFonts w:eastAsia="Calibri" w:cs="Times New Roman"/>
          <w:b/>
          <w:szCs w:val="24"/>
        </w:rPr>
        <w:t>Corporate Reputation Review</w:t>
      </w:r>
      <w:r w:rsidRPr="003E79D6">
        <w:rPr>
          <w:rFonts w:eastAsia="Calibri" w:cs="Times New Roman"/>
          <w:szCs w:val="24"/>
        </w:rPr>
        <w:t>, Volume.6, Issue.3, ss.239-251.</w:t>
      </w:r>
    </w:p>
    <w:p w14:paraId="063B84DD" w14:textId="6056207F"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GEÇİKLİ Fatma, ERCİŞ M. Serdar ve OKUMUŞ Meryem; (2016), “Kurumsal İtibarın Bileşenleri ve Parametreleri Üzerine Deneysel Bir Çalışma: Türkiye’nin Öncü Kurumlarından Biri”, </w:t>
      </w:r>
      <w:r w:rsidRPr="008A5AE6">
        <w:rPr>
          <w:rFonts w:eastAsia="Calibri" w:cs="Times New Roman"/>
          <w:b/>
          <w:color w:val="000000"/>
          <w:szCs w:val="24"/>
        </w:rPr>
        <w:t xml:space="preserve">Atatürk Üniversitesi Sosyal Bilimler Enstitüsü Dergisi, </w:t>
      </w:r>
      <w:r w:rsidR="00422AF6" w:rsidRPr="00422AF6">
        <w:rPr>
          <w:rFonts w:eastAsia="Calibri" w:cs="Times New Roman"/>
          <w:color w:val="000000"/>
          <w:szCs w:val="24"/>
        </w:rPr>
        <w:t>Cilt</w:t>
      </w:r>
      <w:r w:rsidR="00422AF6">
        <w:rPr>
          <w:rFonts w:eastAsia="Calibri" w:cs="Times New Roman"/>
          <w:b/>
          <w:color w:val="000000"/>
          <w:szCs w:val="24"/>
        </w:rPr>
        <w:t>.</w:t>
      </w:r>
      <w:r w:rsidR="00422AF6">
        <w:rPr>
          <w:rFonts w:eastAsia="Calibri" w:cs="Times New Roman"/>
          <w:color w:val="000000"/>
          <w:szCs w:val="24"/>
        </w:rPr>
        <w:t>20, Sayı.</w:t>
      </w:r>
      <w:r w:rsidRPr="008A5AE6">
        <w:rPr>
          <w:rFonts w:eastAsia="Calibri" w:cs="Times New Roman"/>
          <w:color w:val="000000"/>
          <w:szCs w:val="24"/>
        </w:rPr>
        <w:t>4, ss. 1549-1562.</w:t>
      </w:r>
    </w:p>
    <w:p w14:paraId="3464D7AB"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GENCER Nevzat; (2015), </w:t>
      </w:r>
      <w:r w:rsidRPr="003754AD">
        <w:rPr>
          <w:rFonts w:eastAsia="Calibri" w:cs="Times New Roman"/>
          <w:b/>
          <w:color w:val="000000"/>
          <w:szCs w:val="24"/>
        </w:rPr>
        <w:t>Dindarlığın İbadet Boyutunun Seçmen Tercihi Üzerindeki Etkisi- Çorum Örneği</w:t>
      </w:r>
      <w:r w:rsidRPr="008A5AE6">
        <w:rPr>
          <w:rFonts w:eastAsia="Calibri" w:cs="Times New Roman"/>
          <w:color w:val="000000"/>
          <w:szCs w:val="24"/>
        </w:rPr>
        <w:t>, Hitit Üniversitesi Sosyal Bilimler Enstitüsü Yayımlanmamış Yüksek Lisans Tezi, Çorum.</w:t>
      </w:r>
    </w:p>
    <w:p w14:paraId="1BB29C9B"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GENÇER Yeliz; (2017), </w:t>
      </w:r>
      <w:r w:rsidRPr="003754AD">
        <w:rPr>
          <w:rFonts w:eastAsia="Calibri" w:cs="Times New Roman"/>
          <w:b/>
          <w:color w:val="000000"/>
          <w:szCs w:val="24"/>
        </w:rPr>
        <w:t>Siyasal İletişim Yönetiminde Mustafa Kemal Atatürk’ün Lider İmajı</w:t>
      </w:r>
      <w:r w:rsidRPr="008A5AE6">
        <w:rPr>
          <w:rFonts w:eastAsia="Calibri" w:cs="Times New Roman"/>
          <w:color w:val="000000"/>
          <w:szCs w:val="24"/>
        </w:rPr>
        <w:t>, Kocaeli Üniversitesi Sosyal Bilimler Enstitüsü Yayımlanmamış Yüksek Lisans Tezi, Kocaeli.</w:t>
      </w:r>
    </w:p>
    <w:p w14:paraId="2E2EA5D9" w14:textId="63D9B45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GÖKÇE Orhan, AKGÜN Birol ve KARAÇOR Süleyman; (2002), “3 Kasım Seçimlerinin Anatomisi: Türk Siyasetinde Süreklilik ve Değişim”, </w:t>
      </w:r>
      <w:r w:rsidRPr="008A5AE6">
        <w:rPr>
          <w:rFonts w:eastAsia="Calibri" w:cs="Times New Roman"/>
          <w:b/>
          <w:color w:val="000000"/>
          <w:szCs w:val="24"/>
        </w:rPr>
        <w:t>Sosyal Ekonomik Araştırmalar Dergisi</w:t>
      </w:r>
      <w:r w:rsidRPr="008A5AE6">
        <w:rPr>
          <w:rFonts w:eastAsia="Calibri" w:cs="Times New Roman"/>
          <w:color w:val="000000"/>
          <w:szCs w:val="24"/>
        </w:rPr>
        <w:t xml:space="preserve">, </w:t>
      </w:r>
      <w:r w:rsidR="00422AF6">
        <w:rPr>
          <w:rFonts w:eastAsia="Calibri" w:cs="Times New Roman"/>
          <w:color w:val="000000"/>
          <w:szCs w:val="24"/>
        </w:rPr>
        <w:t>Cilt.1, Sayı.</w:t>
      </w:r>
      <w:r w:rsidRPr="008A5AE6">
        <w:rPr>
          <w:rFonts w:eastAsia="Calibri" w:cs="Times New Roman"/>
          <w:color w:val="000000"/>
          <w:szCs w:val="24"/>
        </w:rPr>
        <w:t>4, ss. 1-44.</w:t>
      </w:r>
    </w:p>
    <w:p w14:paraId="4E9D50DF"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GRİFFİN Andrew; (2009), </w:t>
      </w:r>
      <w:r w:rsidRPr="008A5AE6">
        <w:rPr>
          <w:rFonts w:eastAsia="Calibri" w:cs="Times New Roman"/>
          <w:b/>
          <w:color w:val="000000"/>
          <w:szCs w:val="24"/>
        </w:rPr>
        <w:t>New Strategies For Reputation Management: Gaining Control Of İssues, Crises &amp; Corporate Social Responsibility</w:t>
      </w:r>
      <w:r w:rsidRPr="008A5AE6">
        <w:rPr>
          <w:rFonts w:eastAsia="Calibri" w:cs="Times New Roman"/>
          <w:color w:val="000000"/>
          <w:szCs w:val="24"/>
        </w:rPr>
        <w:t>, Kogan Page Publishers.</w:t>
      </w:r>
    </w:p>
    <w:p w14:paraId="04344917"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GÜL Hasan; (2003), </w:t>
      </w:r>
      <w:r w:rsidRPr="003754AD">
        <w:rPr>
          <w:rFonts w:eastAsia="Calibri" w:cs="Times New Roman"/>
          <w:b/>
          <w:color w:val="000000"/>
          <w:szCs w:val="24"/>
        </w:rPr>
        <w:t>Karizmatik Liderlik ve Örgütsel Bağlılık İlişkisi Üzerine Bir Araştırma</w:t>
      </w:r>
      <w:r w:rsidRPr="008A5AE6">
        <w:rPr>
          <w:rFonts w:eastAsia="Calibri" w:cs="Times New Roman"/>
          <w:color w:val="000000"/>
          <w:szCs w:val="24"/>
        </w:rPr>
        <w:t>, Gebze İleri Teknoloji Enstitüsü Yayımlanmamış Doktora Tezi, Gebze.</w:t>
      </w:r>
    </w:p>
    <w:p w14:paraId="64E4B52B" w14:textId="763C544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GÜL Hüseyin, CANSEVER Niran ve TURHAN Mustafa; (2015), “2011 Genel ve 2014 Yerel Seçimlerinde Isparta’da Seçmen Davranışı Analizi”, </w:t>
      </w:r>
      <w:r w:rsidRPr="008A5AE6">
        <w:rPr>
          <w:rFonts w:eastAsia="Calibri" w:cs="Times New Roman"/>
          <w:b/>
          <w:color w:val="000000"/>
          <w:szCs w:val="24"/>
        </w:rPr>
        <w:t>Toplum ve Demokrasi Dergisi</w:t>
      </w:r>
      <w:r w:rsidRPr="008A5AE6">
        <w:rPr>
          <w:rFonts w:eastAsia="Calibri" w:cs="Times New Roman"/>
          <w:color w:val="000000"/>
          <w:szCs w:val="24"/>
        </w:rPr>
        <w:t xml:space="preserve">, </w:t>
      </w:r>
      <w:r w:rsidR="00422AF6">
        <w:rPr>
          <w:rFonts w:eastAsia="Calibri" w:cs="Times New Roman"/>
          <w:color w:val="000000"/>
          <w:szCs w:val="24"/>
        </w:rPr>
        <w:t>Cilt.9, Sayı.19-20</w:t>
      </w:r>
      <w:r w:rsidRPr="008A5AE6">
        <w:rPr>
          <w:rFonts w:eastAsia="Calibri" w:cs="Times New Roman"/>
          <w:color w:val="000000"/>
          <w:szCs w:val="24"/>
        </w:rPr>
        <w:t>, ss. 225-241.</w:t>
      </w:r>
    </w:p>
    <w:p w14:paraId="35072D34"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GÜLLÜPUNAR Hasan; (2010), </w:t>
      </w:r>
      <w:r w:rsidRPr="008A5AE6">
        <w:rPr>
          <w:rFonts w:eastAsia="Calibri" w:cs="Times New Roman"/>
          <w:b/>
          <w:color w:val="000000"/>
          <w:szCs w:val="24"/>
        </w:rPr>
        <w:t>Siyasal İletişim ve Aday İmajı</w:t>
      </w:r>
      <w:r w:rsidRPr="008A5AE6">
        <w:rPr>
          <w:rFonts w:eastAsia="Calibri" w:cs="Times New Roman"/>
          <w:color w:val="000000"/>
          <w:szCs w:val="24"/>
        </w:rPr>
        <w:t>, Eğitim Kitabevi Yayınları, Konya.</w:t>
      </w:r>
    </w:p>
    <w:p w14:paraId="6F5E0405" w14:textId="17B2CF3F"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GÜLLÜPUNAR Hasan, DİKER Ersin ve ASLAN Emre Ş.; (2013), “Oy Verme Yaklaşımları Bağlamında Aday Merkezli Seçmen Tercihi Üzerine Deneysel Bir Araştırma”, </w:t>
      </w:r>
      <w:r w:rsidRPr="008A5AE6">
        <w:rPr>
          <w:rFonts w:eastAsia="Calibri" w:cs="Times New Roman"/>
          <w:b/>
          <w:color w:val="000000"/>
          <w:szCs w:val="24"/>
        </w:rPr>
        <w:t>Uluslararası Hakemli Sosyal Bilimler E-Dergisi</w:t>
      </w:r>
      <w:r w:rsidRPr="008A5AE6">
        <w:rPr>
          <w:rFonts w:eastAsia="Calibri" w:cs="Times New Roman"/>
          <w:color w:val="000000"/>
          <w:szCs w:val="24"/>
        </w:rPr>
        <w:t xml:space="preserve">, </w:t>
      </w:r>
      <w:r w:rsidR="00422AF6">
        <w:rPr>
          <w:rFonts w:eastAsia="Calibri" w:cs="Times New Roman"/>
          <w:color w:val="000000"/>
          <w:szCs w:val="24"/>
        </w:rPr>
        <w:t>Sayı.</w:t>
      </w:r>
      <w:r w:rsidRPr="008A5AE6">
        <w:rPr>
          <w:rFonts w:eastAsia="Calibri" w:cs="Times New Roman"/>
          <w:color w:val="000000"/>
          <w:szCs w:val="24"/>
        </w:rPr>
        <w:t>35, ss. 1-21.</w:t>
      </w:r>
    </w:p>
    <w:p w14:paraId="04CD35BF"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GÜLLÜPUNAR Mutlu Doğan; (2016), </w:t>
      </w:r>
      <w:r w:rsidRPr="003754AD">
        <w:rPr>
          <w:rFonts w:eastAsia="Calibri" w:cs="Times New Roman"/>
          <w:b/>
          <w:color w:val="000000"/>
          <w:szCs w:val="24"/>
        </w:rPr>
        <w:t>Bir Halkla İlişkiler Uygulaması Olarak Hastanelerde Hasta Karşılama Hizmetlerinin Kurumsal İtibara Olan Etkisi: Kamu Hastaneleri Üzerine Bir İnceleme</w:t>
      </w:r>
      <w:r w:rsidRPr="008A5AE6">
        <w:rPr>
          <w:rFonts w:eastAsia="Calibri" w:cs="Times New Roman"/>
          <w:color w:val="000000"/>
          <w:szCs w:val="24"/>
        </w:rPr>
        <w:t xml:space="preserve">, Gümüşhane </w:t>
      </w:r>
      <w:r w:rsidRPr="008A5AE6">
        <w:rPr>
          <w:rFonts w:eastAsia="Calibri" w:cs="Times New Roman"/>
          <w:color w:val="000000"/>
          <w:szCs w:val="24"/>
        </w:rPr>
        <w:lastRenderedPageBreak/>
        <w:t>Üniversitesi Sosyal Bilimler Enstitüsü Yayımlanmamış Yüksek Lisans Tezi, Gümüşhane.</w:t>
      </w:r>
    </w:p>
    <w:p w14:paraId="4F9392A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GÜMÜŞ Burak; (2006), </w:t>
      </w:r>
      <w:r w:rsidRPr="003754AD">
        <w:rPr>
          <w:rFonts w:eastAsia="Calibri" w:cs="Times New Roman"/>
          <w:b/>
          <w:color w:val="000000"/>
          <w:szCs w:val="24"/>
        </w:rPr>
        <w:t>Eğitim Düzeyinin Seçmen Davranışındaki Rolü ve Antalya Örnek Olayı</w:t>
      </w:r>
      <w:r w:rsidRPr="008A5AE6">
        <w:rPr>
          <w:rFonts w:eastAsia="Calibri" w:cs="Times New Roman"/>
          <w:color w:val="000000"/>
          <w:szCs w:val="24"/>
        </w:rPr>
        <w:t>, Süleyman Demirel Üniversitesi Sosyal Bilimler Enstitüsü Yayımlanmamış Yüksek Lisans Tezi, Isparta.</w:t>
      </w:r>
    </w:p>
    <w:p w14:paraId="6B6E5906"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GÜMÜŞ Handan; (2009), </w:t>
      </w:r>
      <w:r w:rsidRPr="003754AD">
        <w:rPr>
          <w:rFonts w:eastAsia="Calibri" w:cs="Times New Roman"/>
          <w:b/>
          <w:color w:val="000000"/>
          <w:szCs w:val="24"/>
        </w:rPr>
        <w:t>Türk Seçmen Davranışı ve AKP, CHP, MHP’nin Seçmen Tabanları</w:t>
      </w:r>
      <w:r w:rsidRPr="008A5AE6">
        <w:rPr>
          <w:rFonts w:eastAsia="Calibri" w:cs="Times New Roman"/>
          <w:color w:val="000000"/>
          <w:szCs w:val="24"/>
        </w:rPr>
        <w:t>, Selçuk Üniversitesi Sosyal Bilimler Enstitüsü Yayımlanmamış Yüksek Lisans Tezi, Konya.</w:t>
      </w:r>
    </w:p>
    <w:p w14:paraId="035A3026"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HEPKON Zeliha; (2003), “Kurumsal Kimlik İnşasını Belirleyen Faktörler: Bir Literatür Taraması”, </w:t>
      </w:r>
      <w:r w:rsidRPr="008A5AE6">
        <w:rPr>
          <w:rFonts w:eastAsia="Calibri" w:cs="Times New Roman"/>
          <w:b/>
          <w:color w:val="000000"/>
          <w:szCs w:val="24"/>
        </w:rPr>
        <w:t>İstanbul Ticaret Üniversitesi Dergi</w:t>
      </w:r>
      <w:r w:rsidRPr="00E62E65">
        <w:rPr>
          <w:rFonts w:eastAsia="Calibri" w:cs="Times New Roman"/>
          <w:b/>
          <w:color w:val="000000"/>
          <w:szCs w:val="24"/>
        </w:rPr>
        <w:t>si</w:t>
      </w:r>
      <w:r w:rsidRPr="008A5AE6">
        <w:rPr>
          <w:rFonts w:eastAsia="Calibri" w:cs="Times New Roman"/>
          <w:color w:val="000000"/>
          <w:szCs w:val="24"/>
        </w:rPr>
        <w:t>, ss. 175-211.</w:t>
      </w:r>
    </w:p>
    <w:p w14:paraId="35F5C3C0" w14:textId="3915CADB"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HEYWOOD Andrew; (2012), </w:t>
      </w:r>
      <w:r w:rsidRPr="008A5AE6">
        <w:rPr>
          <w:rFonts w:eastAsia="Calibri" w:cs="Times New Roman"/>
          <w:b/>
          <w:color w:val="000000"/>
          <w:szCs w:val="24"/>
        </w:rPr>
        <w:t>Siyasetin Temel Kavramları</w:t>
      </w:r>
      <w:r w:rsidR="00E62E65">
        <w:rPr>
          <w:rFonts w:eastAsia="Calibri" w:cs="Times New Roman"/>
          <w:color w:val="000000"/>
          <w:szCs w:val="24"/>
        </w:rPr>
        <w:t>, Çev:</w:t>
      </w:r>
      <w:r w:rsidRPr="008A5AE6">
        <w:rPr>
          <w:rFonts w:eastAsia="Calibri" w:cs="Times New Roman"/>
          <w:color w:val="000000"/>
          <w:szCs w:val="24"/>
        </w:rPr>
        <w:t xml:space="preserve"> Hayrettin Özler, Birinci Basım, Adres Yayınları, Ankara.</w:t>
      </w:r>
    </w:p>
    <w:p w14:paraId="30635B17"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HEYWOOD Andrew; (2013a), </w:t>
      </w:r>
      <w:r w:rsidRPr="008A5AE6">
        <w:rPr>
          <w:rFonts w:eastAsia="Calibri" w:cs="Times New Roman"/>
          <w:b/>
          <w:color w:val="000000"/>
          <w:szCs w:val="24"/>
        </w:rPr>
        <w:t>Siyaset</w:t>
      </w:r>
      <w:r w:rsidRPr="008A5AE6">
        <w:rPr>
          <w:rFonts w:eastAsia="Calibri" w:cs="Times New Roman"/>
          <w:color w:val="000000"/>
          <w:szCs w:val="24"/>
        </w:rPr>
        <w:t>, Çev: Bekir B. Özipek, Bican Şahin, Mete Yıldız, Zeynep Kopozlu, Bahattin Seçilmişoğlu, Atilla Yayla, Dokuzuncu Basım, Adres Yayınları, Ankara.</w:t>
      </w:r>
    </w:p>
    <w:p w14:paraId="6EAA5FFD" w14:textId="091BB77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HEYWOOD Andrew; (2013b), </w:t>
      </w:r>
      <w:r w:rsidRPr="008A5AE6">
        <w:rPr>
          <w:rFonts w:eastAsia="Calibri" w:cs="Times New Roman"/>
          <w:b/>
          <w:color w:val="000000"/>
          <w:szCs w:val="24"/>
        </w:rPr>
        <w:t>Siyasi İdeolojiler</w:t>
      </w:r>
      <w:r w:rsidRPr="008A5AE6">
        <w:rPr>
          <w:rFonts w:eastAsia="Calibri" w:cs="Times New Roman"/>
          <w:color w:val="000000"/>
          <w:szCs w:val="24"/>
        </w:rPr>
        <w:t>, Çev: Ahmet Kemal Bayram, Özgür Tüfekçi, Hüsamettin İnanç, Şeyma Akın, Buğr</w:t>
      </w:r>
      <w:r w:rsidR="006B4B93">
        <w:rPr>
          <w:rFonts w:eastAsia="Calibri" w:cs="Times New Roman"/>
          <w:color w:val="000000"/>
          <w:szCs w:val="24"/>
        </w:rPr>
        <w:t>a Kalkan, Beşinci Basım, Adres Y</w:t>
      </w:r>
      <w:r w:rsidRPr="008A5AE6">
        <w:rPr>
          <w:rFonts w:eastAsia="Calibri" w:cs="Times New Roman"/>
          <w:color w:val="000000"/>
          <w:szCs w:val="24"/>
        </w:rPr>
        <w:t>ayınları, Ankara</w:t>
      </w:r>
    </w:p>
    <w:p w14:paraId="19315690"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HOGG Micheal A. ve VAUGHAN Graham M.; (2011), </w:t>
      </w:r>
      <w:r w:rsidRPr="008A5AE6">
        <w:rPr>
          <w:rFonts w:eastAsia="Calibri" w:cs="Times New Roman"/>
          <w:b/>
          <w:color w:val="000000"/>
          <w:szCs w:val="24"/>
        </w:rPr>
        <w:t>Sosyal Psikoloji,</w:t>
      </w:r>
      <w:r w:rsidRPr="008A5AE6">
        <w:rPr>
          <w:rFonts w:eastAsia="Calibri" w:cs="Times New Roman"/>
          <w:color w:val="000000"/>
          <w:szCs w:val="24"/>
        </w:rPr>
        <w:t xml:space="preserve"> Çev: İbrahim Yıldız ve Aydın Gelmez, İkinci Basım, Ütopya Yayınları, Ankara.</w:t>
      </w:r>
    </w:p>
    <w:p w14:paraId="14D28A49" w14:textId="414D4140"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HOUSE Robert J.; (1976),  “A 1976 Theory of Charism</w:t>
      </w:r>
      <w:r w:rsidR="00E62E65">
        <w:rPr>
          <w:rFonts w:eastAsia="Calibri" w:cs="Times New Roman"/>
          <w:color w:val="000000"/>
          <w:szCs w:val="24"/>
        </w:rPr>
        <w:t>atic Leadership”, Paper P</w:t>
      </w:r>
      <w:r w:rsidRPr="008A5AE6">
        <w:rPr>
          <w:rFonts w:eastAsia="Calibri" w:cs="Times New Roman"/>
          <w:color w:val="000000"/>
          <w:szCs w:val="24"/>
        </w:rPr>
        <w:t>resented at the Southern Illinois University Fourth B</w:t>
      </w:r>
      <w:r w:rsidR="00422AF6">
        <w:rPr>
          <w:rFonts w:eastAsia="Calibri" w:cs="Times New Roman"/>
          <w:color w:val="000000"/>
          <w:szCs w:val="24"/>
        </w:rPr>
        <w:t>iennial Leadership Symposium, ss</w:t>
      </w:r>
      <w:r w:rsidR="006B4B93">
        <w:rPr>
          <w:rFonts w:eastAsia="Calibri" w:cs="Times New Roman"/>
          <w:color w:val="000000"/>
          <w:szCs w:val="24"/>
        </w:rPr>
        <w:t>. 1-38</w:t>
      </w:r>
      <w:r w:rsidRPr="008A5AE6">
        <w:rPr>
          <w:rFonts w:eastAsia="Calibri" w:cs="Times New Roman"/>
          <w:color w:val="000000"/>
          <w:szCs w:val="24"/>
        </w:rPr>
        <w:t xml:space="preserve">. </w:t>
      </w:r>
    </w:p>
    <w:p w14:paraId="3A3074C9"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HÜLÜR Himmet ve KALENDER Ahmet; (2003), </w:t>
      </w:r>
      <w:r w:rsidRPr="008A5AE6">
        <w:rPr>
          <w:rFonts w:eastAsia="Calibri" w:cs="Times New Roman"/>
          <w:b/>
          <w:color w:val="000000"/>
          <w:szCs w:val="24"/>
        </w:rPr>
        <w:t>Sosyo- Politik Tutumlar ve Din</w:t>
      </w:r>
      <w:r w:rsidRPr="008A5AE6">
        <w:rPr>
          <w:rFonts w:eastAsia="Calibri" w:cs="Times New Roman"/>
          <w:color w:val="000000"/>
          <w:szCs w:val="24"/>
        </w:rPr>
        <w:t>, Birinci Basım, Çizgi Kitabevi Yayınları, Konya.</w:t>
      </w:r>
    </w:p>
    <w:p w14:paraId="5E0C414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KADIBEŞEGİL Salim; (2015), </w:t>
      </w:r>
      <w:r w:rsidRPr="008A5AE6">
        <w:rPr>
          <w:rFonts w:eastAsia="Calibri" w:cs="Times New Roman"/>
          <w:b/>
          <w:color w:val="000000"/>
          <w:szCs w:val="24"/>
        </w:rPr>
        <w:t>İtibar Yönetimi</w:t>
      </w:r>
      <w:r w:rsidRPr="008A5AE6">
        <w:rPr>
          <w:rFonts w:eastAsia="Calibri" w:cs="Times New Roman"/>
          <w:color w:val="000000"/>
          <w:szCs w:val="24"/>
        </w:rPr>
        <w:t>, Sekizinci Basım, MediaCat Yayınları, İstanbul.</w:t>
      </w:r>
    </w:p>
    <w:p w14:paraId="17319285"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KALAYCI Şeref (2006). “Faktör Analizi”, iç. Şeref KALAYCI (Ed.), </w:t>
      </w:r>
      <w:r w:rsidRPr="008A5AE6">
        <w:rPr>
          <w:rFonts w:eastAsia="Calibri" w:cs="Times New Roman"/>
          <w:b/>
          <w:color w:val="000000"/>
          <w:szCs w:val="24"/>
        </w:rPr>
        <w:t>SPSS Uygulamalı Çok Değişkenli İstatistik Teknikleri</w:t>
      </w:r>
      <w:r w:rsidRPr="008A5AE6">
        <w:rPr>
          <w:rFonts w:eastAsia="Calibri" w:cs="Times New Roman"/>
          <w:color w:val="000000"/>
          <w:szCs w:val="24"/>
        </w:rPr>
        <w:t>, Asil Yayınları, Ankara, ss.321-331.</w:t>
      </w:r>
    </w:p>
    <w:p w14:paraId="63CEBB9A" w14:textId="77777777" w:rsidR="00A473B5" w:rsidRPr="008A5AE6" w:rsidRDefault="00A473B5" w:rsidP="00DF6AAD">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rPr>
        <w:t xml:space="preserve">KALENDER Ahmet; (2005), </w:t>
      </w:r>
      <w:r w:rsidRPr="008A5AE6">
        <w:rPr>
          <w:rFonts w:eastAsia="Calibri" w:cs="Times New Roman"/>
          <w:b/>
          <w:color w:val="000000"/>
          <w:szCs w:val="24"/>
        </w:rPr>
        <w:t>Siyasal İletişim: Seçmenler ve İkna Stratejileri</w:t>
      </w:r>
      <w:r w:rsidRPr="008A5AE6">
        <w:rPr>
          <w:rFonts w:eastAsia="Calibri" w:cs="Times New Roman"/>
          <w:color w:val="000000"/>
          <w:szCs w:val="24"/>
        </w:rPr>
        <w:t>, İkinci Basım, Çizgi Kitabevi Yayınları, Konya.</w:t>
      </w:r>
    </w:p>
    <w:p w14:paraId="0CFFE122" w14:textId="594FF3C6"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KAPANİ Münci; (2010), </w:t>
      </w:r>
      <w:r w:rsidRPr="008A5AE6">
        <w:rPr>
          <w:rFonts w:eastAsia="Calibri" w:cs="Times New Roman"/>
          <w:b/>
          <w:color w:val="000000"/>
          <w:szCs w:val="24"/>
        </w:rPr>
        <w:t>Politika Bilimine Giriş</w:t>
      </w:r>
      <w:r w:rsidR="006B4B93">
        <w:rPr>
          <w:rFonts w:eastAsia="Calibri" w:cs="Times New Roman"/>
          <w:color w:val="000000"/>
          <w:szCs w:val="24"/>
        </w:rPr>
        <w:t>, Yirmi B</w:t>
      </w:r>
      <w:r w:rsidRPr="008A5AE6">
        <w:rPr>
          <w:rFonts w:eastAsia="Calibri" w:cs="Times New Roman"/>
          <w:color w:val="000000"/>
          <w:szCs w:val="24"/>
        </w:rPr>
        <w:t>eşinci Basım, Bilgi Yayın Evi, Ankara.</w:t>
      </w:r>
    </w:p>
    <w:p w14:paraId="4F6C9531"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KARAKÖSE Hasan; (2007), </w:t>
      </w:r>
      <w:r w:rsidRPr="008A5AE6">
        <w:rPr>
          <w:rFonts w:eastAsia="Calibri" w:cs="Times New Roman"/>
          <w:b/>
          <w:color w:val="000000"/>
          <w:szCs w:val="24"/>
        </w:rPr>
        <w:t>Siyasi Düşünce Tarihi</w:t>
      </w:r>
      <w:r w:rsidRPr="008A5AE6">
        <w:rPr>
          <w:rFonts w:eastAsia="Calibri" w:cs="Times New Roman"/>
          <w:color w:val="000000"/>
          <w:szCs w:val="24"/>
        </w:rPr>
        <w:t>, İkinci Basım, Nobel Yayın Dağıtım, İstanbul.</w:t>
      </w:r>
    </w:p>
    <w:p w14:paraId="13A4495A" w14:textId="6CEB32D6" w:rsidR="00A473B5" w:rsidRPr="008A5AE6" w:rsidRDefault="006B4B93" w:rsidP="00DF6AAD">
      <w:pPr>
        <w:ind w:left="709" w:right="709" w:hanging="709"/>
        <w:jc w:val="both"/>
        <w:rPr>
          <w:rFonts w:eastAsia="Calibri" w:cs="Times New Roman"/>
          <w:color w:val="000000"/>
          <w:szCs w:val="24"/>
          <w:shd w:val="clear" w:color="auto" w:fill="FFFFFF"/>
        </w:rPr>
      </w:pPr>
      <w:r>
        <w:rPr>
          <w:rFonts w:eastAsia="Calibri" w:cs="Times New Roman"/>
          <w:color w:val="000000"/>
          <w:szCs w:val="24"/>
          <w:shd w:val="clear" w:color="auto" w:fill="FFFFFF"/>
        </w:rPr>
        <w:t>KARAKÖSE Turgut; (2007), “</w:t>
      </w:r>
      <w:r w:rsidR="00A473B5" w:rsidRPr="008A5AE6">
        <w:rPr>
          <w:rFonts w:eastAsia="Calibri" w:cs="Times New Roman"/>
          <w:color w:val="000000"/>
          <w:szCs w:val="24"/>
          <w:shd w:val="clear" w:color="auto" w:fill="FFFFFF"/>
        </w:rPr>
        <w:t>Örgütle</w:t>
      </w:r>
      <w:r>
        <w:rPr>
          <w:rFonts w:eastAsia="Calibri" w:cs="Times New Roman"/>
          <w:color w:val="000000"/>
          <w:szCs w:val="24"/>
          <w:shd w:val="clear" w:color="auto" w:fill="FFFFFF"/>
        </w:rPr>
        <w:t>rde İtibar Yönetimi”,</w:t>
      </w:r>
      <w:r w:rsidR="00A473B5" w:rsidRPr="008A5AE6">
        <w:rPr>
          <w:rFonts w:eastAsia="Calibri" w:cs="Times New Roman"/>
          <w:color w:val="000000"/>
          <w:szCs w:val="24"/>
          <w:shd w:val="clear" w:color="auto" w:fill="FFFFFF"/>
        </w:rPr>
        <w:t> </w:t>
      </w:r>
      <w:r w:rsidR="00A473B5" w:rsidRPr="008A5AE6">
        <w:rPr>
          <w:rFonts w:eastAsia="Calibri" w:cs="Times New Roman"/>
          <w:b/>
          <w:iCs/>
          <w:color w:val="000000"/>
          <w:szCs w:val="24"/>
          <w:shd w:val="clear" w:color="auto" w:fill="FFFFFF"/>
        </w:rPr>
        <w:t>Akademik Bakış Uluslararası Hakemli Sosyal Bilimler E-Dergisi,</w:t>
      </w:r>
      <w:r w:rsidR="00A473B5" w:rsidRPr="008A5AE6">
        <w:rPr>
          <w:rFonts w:eastAsia="Calibri" w:cs="Times New Roman"/>
          <w:color w:val="000000"/>
          <w:szCs w:val="24"/>
          <w:shd w:val="clear" w:color="auto" w:fill="FFFFFF"/>
        </w:rPr>
        <w:t> </w:t>
      </w:r>
      <w:r w:rsidR="00422AF6">
        <w:rPr>
          <w:rFonts w:eastAsia="Calibri" w:cs="Times New Roman"/>
          <w:color w:val="000000"/>
          <w:szCs w:val="24"/>
          <w:shd w:val="clear" w:color="auto" w:fill="FFFFFF"/>
        </w:rPr>
        <w:t>Cilt.11, Sayı.</w:t>
      </w:r>
      <w:r w:rsidR="00A473B5" w:rsidRPr="008A5AE6">
        <w:rPr>
          <w:rFonts w:eastAsia="Calibri" w:cs="Times New Roman"/>
          <w:color w:val="000000"/>
          <w:szCs w:val="24"/>
          <w:shd w:val="clear" w:color="auto" w:fill="FFFFFF"/>
        </w:rPr>
        <w:t>9. ss. 1-12.</w:t>
      </w:r>
    </w:p>
    <w:p w14:paraId="209EBF4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KARAKÖSE Turgut; (2012), </w:t>
      </w:r>
      <w:r w:rsidRPr="008A5AE6">
        <w:rPr>
          <w:rFonts w:eastAsia="Calibri" w:cs="Times New Roman"/>
          <w:b/>
          <w:color w:val="000000"/>
          <w:szCs w:val="24"/>
        </w:rPr>
        <w:t>Kurumların DNA’sı İtibar ve Yönetimi</w:t>
      </w:r>
      <w:r w:rsidRPr="008A5AE6">
        <w:rPr>
          <w:rFonts w:eastAsia="Calibri" w:cs="Times New Roman"/>
          <w:color w:val="000000"/>
          <w:szCs w:val="24"/>
        </w:rPr>
        <w:t>, İkinci Basım, Nobel Yayınları, Ankara.</w:t>
      </w:r>
    </w:p>
    <w:p w14:paraId="051D3933" w14:textId="2AA05230"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KARATEPE Selma; (2008), “İtibar Yönetimi: Halkla İlişkilerde Güven Yaratma”, </w:t>
      </w:r>
      <w:r w:rsidRPr="008A5AE6">
        <w:rPr>
          <w:rFonts w:eastAsia="Calibri" w:cs="Times New Roman"/>
          <w:b/>
          <w:color w:val="000000"/>
          <w:szCs w:val="24"/>
        </w:rPr>
        <w:t>Elektronik Sosyal Bilimler Dergisi</w:t>
      </w:r>
      <w:r w:rsidR="00422AF6">
        <w:rPr>
          <w:rFonts w:eastAsia="Calibri" w:cs="Times New Roman"/>
          <w:b/>
          <w:color w:val="000000"/>
          <w:szCs w:val="24"/>
        </w:rPr>
        <w:t>,</w:t>
      </w:r>
      <w:r w:rsidRPr="008A5AE6">
        <w:rPr>
          <w:rFonts w:eastAsia="Calibri" w:cs="Times New Roman"/>
          <w:color w:val="000000"/>
          <w:szCs w:val="24"/>
        </w:rPr>
        <w:t xml:space="preserve"> </w:t>
      </w:r>
      <w:r w:rsidR="00422AF6">
        <w:rPr>
          <w:rFonts w:eastAsia="Calibri" w:cs="Times New Roman"/>
          <w:color w:val="000000"/>
          <w:szCs w:val="24"/>
        </w:rPr>
        <w:t>Cilt.23, Sayı.</w:t>
      </w:r>
      <w:r w:rsidRPr="008A5AE6">
        <w:rPr>
          <w:rFonts w:eastAsia="Calibri" w:cs="Times New Roman"/>
          <w:color w:val="000000"/>
          <w:szCs w:val="24"/>
        </w:rPr>
        <w:t>23, ss. 77-97.</w:t>
      </w:r>
    </w:p>
    <w:p w14:paraId="4D281FA9"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KAYIŞ Aliye; (2006), “Güvenilirlik Analizi”, iç. Şeref KALAYCI (Ed.), </w:t>
      </w:r>
      <w:r w:rsidRPr="008A5AE6">
        <w:rPr>
          <w:rFonts w:eastAsia="Calibri" w:cs="Times New Roman"/>
          <w:b/>
          <w:color w:val="000000"/>
          <w:szCs w:val="24"/>
        </w:rPr>
        <w:t>SPSS Uygulamalı Çok Değişkenli İstatistik Teknikleri</w:t>
      </w:r>
      <w:r w:rsidRPr="008A5AE6">
        <w:rPr>
          <w:rFonts w:eastAsia="Calibri" w:cs="Times New Roman"/>
          <w:color w:val="000000"/>
          <w:szCs w:val="24"/>
        </w:rPr>
        <w:t>, Asil Yayınları, Ankara, ss.403-419.</w:t>
      </w:r>
    </w:p>
    <w:p w14:paraId="175370D6" w14:textId="7950604D" w:rsidR="00A473B5" w:rsidRPr="003E79D6" w:rsidRDefault="00A473B5" w:rsidP="00DF6AAD">
      <w:pPr>
        <w:ind w:left="709" w:right="709" w:hanging="709"/>
        <w:jc w:val="both"/>
        <w:rPr>
          <w:rFonts w:eastAsia="Calibri" w:cs="Times New Roman"/>
          <w:szCs w:val="24"/>
        </w:rPr>
      </w:pPr>
      <w:r w:rsidRPr="003E79D6">
        <w:rPr>
          <w:rFonts w:eastAsia="Calibri" w:cs="Times New Roman"/>
          <w:szCs w:val="24"/>
        </w:rPr>
        <w:t xml:space="preserve">KELLER Jonathan W. and FOSTER Dennis M.; (2012), “Presidential Leadership Style and The Political Use of Force”, </w:t>
      </w:r>
      <w:r w:rsidRPr="003E79D6">
        <w:rPr>
          <w:rFonts w:eastAsia="Calibri" w:cs="Times New Roman"/>
          <w:b/>
          <w:szCs w:val="24"/>
        </w:rPr>
        <w:t>Political Psychology</w:t>
      </w:r>
      <w:r w:rsidR="00422AF6" w:rsidRPr="003E79D6">
        <w:rPr>
          <w:rFonts w:eastAsia="Calibri" w:cs="Times New Roman"/>
          <w:b/>
          <w:szCs w:val="24"/>
        </w:rPr>
        <w:t>,</w:t>
      </w:r>
      <w:r w:rsidRPr="003E79D6">
        <w:rPr>
          <w:rFonts w:eastAsia="Calibri" w:cs="Times New Roman"/>
          <w:szCs w:val="24"/>
        </w:rPr>
        <w:t xml:space="preserve"> </w:t>
      </w:r>
      <w:r w:rsidR="003E79D6" w:rsidRPr="003E79D6">
        <w:rPr>
          <w:rFonts w:eastAsia="Calibri" w:cs="Times New Roman"/>
          <w:szCs w:val="24"/>
        </w:rPr>
        <w:t>Volume.33, Issue</w:t>
      </w:r>
      <w:r w:rsidR="00422AF6" w:rsidRPr="003E79D6">
        <w:rPr>
          <w:rFonts w:eastAsia="Calibri" w:cs="Times New Roman"/>
          <w:szCs w:val="24"/>
        </w:rPr>
        <w:t>.5, ss.</w:t>
      </w:r>
      <w:r w:rsidRPr="003E79D6">
        <w:rPr>
          <w:rFonts w:eastAsia="Calibri" w:cs="Times New Roman"/>
          <w:szCs w:val="24"/>
        </w:rPr>
        <w:t xml:space="preserve"> 581-598.</w:t>
      </w:r>
    </w:p>
    <w:p w14:paraId="771C7E6E"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KIRDAR Yalçın; (2011), “Halkla İlişkilerde Yeni Eğilim: Kurumsal İtibar Yönetimi”, iç. Metin IŞIK, Mustafa AKDAĞ (Ed.), </w:t>
      </w:r>
      <w:r w:rsidRPr="008A5AE6">
        <w:rPr>
          <w:rFonts w:eastAsia="Calibri" w:cs="Times New Roman"/>
          <w:b/>
          <w:color w:val="000000"/>
          <w:szCs w:val="24"/>
        </w:rPr>
        <w:t>Dünden Bugüne Halkla İlişkiler</w:t>
      </w:r>
      <w:r w:rsidRPr="008A5AE6">
        <w:rPr>
          <w:rFonts w:eastAsia="Calibri" w:cs="Times New Roman"/>
          <w:color w:val="000000"/>
          <w:szCs w:val="24"/>
        </w:rPr>
        <w:t>, İkinci Baskı, Eğitim Akademi Yayınları, Konya, ss. 203-217.</w:t>
      </w:r>
    </w:p>
    <w:p w14:paraId="1B2B471C"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KIŞLALI Ahmet Taner; (2010a), </w:t>
      </w:r>
      <w:r w:rsidRPr="008A5AE6">
        <w:rPr>
          <w:rFonts w:eastAsia="Calibri" w:cs="Times New Roman"/>
          <w:b/>
          <w:color w:val="000000"/>
          <w:szCs w:val="24"/>
        </w:rPr>
        <w:t>Siyaset Bilimi</w:t>
      </w:r>
      <w:r w:rsidRPr="008A5AE6">
        <w:rPr>
          <w:rFonts w:eastAsia="Calibri" w:cs="Times New Roman"/>
          <w:color w:val="000000"/>
          <w:szCs w:val="24"/>
        </w:rPr>
        <w:t>, Dördüncü Basım, Anadolu Üniversitesi Yayınları, Eskişehir.</w:t>
      </w:r>
    </w:p>
    <w:p w14:paraId="6653CE78" w14:textId="7A41774B"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KIŞLALI Ahmet Taner; (2010b), </w:t>
      </w:r>
      <w:r w:rsidRPr="008A5AE6">
        <w:rPr>
          <w:rFonts w:eastAsia="Calibri" w:cs="Times New Roman"/>
          <w:b/>
          <w:color w:val="000000"/>
          <w:szCs w:val="24"/>
        </w:rPr>
        <w:t>Siyaset Bilimi</w:t>
      </w:r>
      <w:r w:rsidR="006B4B93">
        <w:rPr>
          <w:rFonts w:eastAsia="Calibri" w:cs="Times New Roman"/>
          <w:color w:val="000000"/>
          <w:szCs w:val="24"/>
        </w:rPr>
        <w:t>, On D</w:t>
      </w:r>
      <w:r w:rsidRPr="008A5AE6">
        <w:rPr>
          <w:rFonts w:eastAsia="Calibri" w:cs="Times New Roman"/>
          <w:color w:val="000000"/>
          <w:szCs w:val="24"/>
        </w:rPr>
        <w:t>ördüncü Basım, İmge Kitabevi Yayınları, İstanbul.</w:t>
      </w:r>
    </w:p>
    <w:p w14:paraId="3824AE81" w14:textId="735380F1"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KİRİŞ Hakan Mehmet; (2005), </w:t>
      </w:r>
      <w:r w:rsidRPr="003754AD">
        <w:rPr>
          <w:rFonts w:eastAsia="Calibri" w:cs="Times New Roman"/>
          <w:b/>
          <w:color w:val="000000"/>
          <w:szCs w:val="24"/>
        </w:rPr>
        <w:t xml:space="preserve">Kent ve Köy Ayrımının Seçmen Davranışlarının Şekillenmesine Etkisi </w:t>
      </w:r>
      <w:r w:rsidR="006B4B93">
        <w:rPr>
          <w:rFonts w:eastAsia="Calibri" w:cs="Times New Roman"/>
          <w:b/>
          <w:color w:val="000000"/>
          <w:szCs w:val="24"/>
        </w:rPr>
        <w:t>Isparta Kenti ve Köyleri Örnek O</w:t>
      </w:r>
      <w:r w:rsidRPr="003754AD">
        <w:rPr>
          <w:rFonts w:eastAsia="Calibri" w:cs="Times New Roman"/>
          <w:b/>
          <w:color w:val="000000"/>
          <w:szCs w:val="24"/>
        </w:rPr>
        <w:t>lay Araştırması</w:t>
      </w:r>
      <w:r w:rsidRPr="008A5AE6">
        <w:rPr>
          <w:rFonts w:eastAsia="Calibri" w:cs="Times New Roman"/>
          <w:color w:val="000000"/>
          <w:szCs w:val="24"/>
        </w:rPr>
        <w:t>, Süleyman Demirel Üniversitesi Sosyal Bilimler Enstitüsü Yayımlanmamış Yüksek Lisans Tezi, Isparta.</w:t>
      </w:r>
    </w:p>
    <w:p w14:paraId="72476DB1" w14:textId="2AD3A999"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KORSAK Banu; (2016), </w:t>
      </w:r>
      <w:r w:rsidR="006B4B93">
        <w:rPr>
          <w:rFonts w:eastAsia="Calibri" w:cs="Times New Roman"/>
          <w:b/>
          <w:color w:val="000000"/>
          <w:szCs w:val="24"/>
        </w:rPr>
        <w:t>Kurumsal İ</w:t>
      </w:r>
      <w:r w:rsidRPr="008A5AE6">
        <w:rPr>
          <w:rFonts w:eastAsia="Calibri" w:cs="Times New Roman"/>
          <w:b/>
          <w:color w:val="000000"/>
          <w:szCs w:val="24"/>
        </w:rPr>
        <w:t>letişim</w:t>
      </w:r>
      <w:r w:rsidRPr="008A5AE6">
        <w:rPr>
          <w:rFonts w:eastAsia="Calibri" w:cs="Times New Roman"/>
          <w:color w:val="000000"/>
          <w:szCs w:val="24"/>
        </w:rPr>
        <w:t xml:space="preserve">, Birinci Basım, Bata Yayınları, İstanbul. </w:t>
      </w:r>
    </w:p>
    <w:p w14:paraId="3146FD9A" w14:textId="7D3D6E56" w:rsidR="008623F5" w:rsidRDefault="008623F5" w:rsidP="00DF6AAD">
      <w:pPr>
        <w:ind w:left="709" w:right="709" w:hanging="709"/>
        <w:jc w:val="both"/>
        <w:rPr>
          <w:rFonts w:eastAsia="Calibri" w:cs="Times New Roman"/>
          <w:color w:val="000000"/>
          <w:szCs w:val="24"/>
        </w:rPr>
      </w:pPr>
      <w:r>
        <w:rPr>
          <w:rFonts w:eastAsia="Calibri" w:cs="Times New Roman"/>
          <w:color w:val="000000"/>
          <w:szCs w:val="24"/>
        </w:rPr>
        <w:lastRenderedPageBreak/>
        <w:t xml:space="preserve">KOZ Konur Alp; (2007), </w:t>
      </w:r>
      <w:r w:rsidRPr="003754AD">
        <w:rPr>
          <w:rFonts w:eastAsia="Calibri" w:cs="Times New Roman"/>
          <w:b/>
          <w:color w:val="000000"/>
          <w:szCs w:val="24"/>
        </w:rPr>
        <w:t>Siyasal Karikatürlerde Lider İmajı: 1987 Genel Seçimleri Bağlamında Parti Liderlerinin Türk Basınında Karikatürize Edilişi</w:t>
      </w:r>
      <w:r>
        <w:rPr>
          <w:rFonts w:eastAsia="Calibri" w:cs="Times New Roman"/>
          <w:color w:val="000000"/>
          <w:szCs w:val="24"/>
        </w:rPr>
        <w:t xml:space="preserve">, Gazi Üniversitesi Sosyal Bilimler Enstitüsü Yayımlanmamış Yüksek Lisans Tezi, Ankara. </w:t>
      </w:r>
    </w:p>
    <w:p w14:paraId="39480F8B" w14:textId="7C5DB072"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KUTLU Önder; (2014), </w:t>
      </w:r>
      <w:r w:rsidRPr="008A5AE6">
        <w:rPr>
          <w:rFonts w:eastAsia="Calibri" w:cs="Times New Roman"/>
          <w:b/>
          <w:color w:val="000000"/>
          <w:szCs w:val="24"/>
        </w:rPr>
        <w:t>Siyaset Bilimine Giriş</w:t>
      </w:r>
      <w:r w:rsidRPr="008A5AE6">
        <w:rPr>
          <w:rFonts w:eastAsia="Calibri" w:cs="Times New Roman"/>
          <w:color w:val="000000"/>
          <w:szCs w:val="24"/>
        </w:rPr>
        <w:t>, İkinci Basım, Lisans Yayıncılık, İstanbul.</w:t>
      </w:r>
    </w:p>
    <w:p w14:paraId="1C89253C" w14:textId="32A80EF5"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MAHİROĞULLARI Adnan; (2004), “Teorik Çerçevesi ve Dünyadaki Uygulamalarıyla Sendika-Siyaset, Sendika-Siyasal Parti İlişkisi”, </w:t>
      </w:r>
      <w:r w:rsidRPr="008A5AE6">
        <w:rPr>
          <w:rFonts w:eastAsia="Calibri" w:cs="Times New Roman"/>
          <w:b/>
          <w:color w:val="000000"/>
          <w:szCs w:val="24"/>
        </w:rPr>
        <w:t>Marmara Üniversitesi İ.İ.B.F Dergisi</w:t>
      </w:r>
      <w:r w:rsidRPr="008A5AE6">
        <w:rPr>
          <w:rFonts w:eastAsia="Calibri" w:cs="Times New Roman"/>
          <w:color w:val="000000"/>
          <w:szCs w:val="24"/>
        </w:rPr>
        <w:t xml:space="preserve">, </w:t>
      </w:r>
      <w:r w:rsidR="00422AF6">
        <w:rPr>
          <w:rFonts w:eastAsia="Calibri" w:cs="Times New Roman"/>
          <w:color w:val="000000"/>
          <w:szCs w:val="24"/>
        </w:rPr>
        <w:t>Cilt.19, Sayı.</w:t>
      </w:r>
      <w:r w:rsidRPr="008A5AE6">
        <w:rPr>
          <w:rFonts w:eastAsia="Calibri" w:cs="Times New Roman"/>
          <w:color w:val="000000"/>
          <w:szCs w:val="24"/>
        </w:rPr>
        <w:t>1, ss. 349-371.</w:t>
      </w:r>
    </w:p>
    <w:p w14:paraId="54662B30" w14:textId="77777777"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MASCIULLI Joseph, MOLCHANOV Mikhail A. and KNIGHT W. Andy; (2009), “Political Leadership İn Context”, iç. (Ed.) Joseph MASCIULLI, Mikhail MOLCHANOV and W. Andy KNIGHT, </w:t>
      </w:r>
      <w:r w:rsidRPr="008A5AE6">
        <w:rPr>
          <w:rFonts w:eastAsia="Calibri" w:cs="Times New Roman"/>
          <w:b/>
          <w:color w:val="000000"/>
          <w:szCs w:val="24"/>
        </w:rPr>
        <w:t>The Ashgate Research Companion to Political Leadership</w:t>
      </w:r>
      <w:r w:rsidRPr="008A5AE6">
        <w:rPr>
          <w:rFonts w:eastAsia="Calibri" w:cs="Times New Roman"/>
          <w:color w:val="000000"/>
          <w:szCs w:val="24"/>
        </w:rPr>
        <w:t>, First Published, Ashgate Publishing, UK, ss. 3-27.</w:t>
      </w:r>
    </w:p>
    <w:p w14:paraId="7221FE87" w14:textId="4A15402E" w:rsidR="00741B62" w:rsidRDefault="00741B62" w:rsidP="00C15228">
      <w:pPr>
        <w:ind w:left="709" w:right="709" w:hanging="709"/>
        <w:jc w:val="both"/>
        <w:rPr>
          <w:rFonts w:eastAsia="Calibri" w:cs="Times New Roman"/>
          <w:color w:val="000000"/>
          <w:szCs w:val="24"/>
        </w:rPr>
      </w:pPr>
      <w:r>
        <w:rPr>
          <w:rFonts w:eastAsia="Calibri" w:cs="Times New Roman"/>
          <w:color w:val="000000"/>
          <w:szCs w:val="24"/>
        </w:rPr>
        <w:t xml:space="preserve">MERAL Pınar Seden; (2011), </w:t>
      </w:r>
      <w:r w:rsidRPr="00741B62">
        <w:rPr>
          <w:rFonts w:eastAsia="Calibri" w:cs="Times New Roman"/>
          <w:b/>
          <w:color w:val="000000"/>
          <w:szCs w:val="24"/>
        </w:rPr>
        <w:t>Yeni Başlayanlar İçin Kurumsal Kimlik ve Marka</w:t>
      </w:r>
      <w:r>
        <w:rPr>
          <w:rFonts w:eastAsia="Calibri" w:cs="Times New Roman"/>
          <w:color w:val="000000"/>
          <w:szCs w:val="24"/>
        </w:rPr>
        <w:t>, Birinci Basım, Detay Yayıncılık, Ankara.</w:t>
      </w:r>
    </w:p>
    <w:p w14:paraId="6E93B9B6" w14:textId="0C7F7819"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MILBRATH Lester W.; (1965), </w:t>
      </w:r>
      <w:r w:rsidRPr="008A5AE6">
        <w:rPr>
          <w:rFonts w:eastAsia="Calibri" w:cs="Times New Roman"/>
          <w:b/>
          <w:color w:val="000000"/>
          <w:szCs w:val="24"/>
        </w:rPr>
        <w:t>Political Participat</w:t>
      </w:r>
      <w:r w:rsidR="006B4B93">
        <w:rPr>
          <w:rFonts w:eastAsia="Calibri" w:cs="Times New Roman"/>
          <w:b/>
          <w:color w:val="000000"/>
          <w:szCs w:val="24"/>
        </w:rPr>
        <w:t>ion: How and Why Do People Get I</w:t>
      </w:r>
      <w:r w:rsidRPr="008A5AE6">
        <w:rPr>
          <w:rFonts w:eastAsia="Calibri" w:cs="Times New Roman"/>
          <w:b/>
          <w:color w:val="000000"/>
          <w:szCs w:val="24"/>
        </w:rPr>
        <w:t>nvolved in Politics</w:t>
      </w:r>
      <w:r w:rsidRPr="008A5AE6">
        <w:rPr>
          <w:rFonts w:eastAsia="Calibri" w:cs="Times New Roman"/>
          <w:color w:val="000000"/>
          <w:szCs w:val="24"/>
        </w:rPr>
        <w:t>?, Second Edition, Rand Mc Nally&amp; Company, Chicago.</w:t>
      </w:r>
    </w:p>
    <w:p w14:paraId="34485CD3" w14:textId="77777777"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MURRAY Kevin; (2015), </w:t>
      </w:r>
      <w:r w:rsidRPr="008A5AE6">
        <w:rPr>
          <w:rFonts w:eastAsia="Calibri" w:cs="Times New Roman"/>
          <w:b/>
          <w:color w:val="000000"/>
          <w:szCs w:val="24"/>
        </w:rPr>
        <w:t>Liderlik Dili, Başarılı CEO’ların İletişim Sırları</w:t>
      </w:r>
      <w:r w:rsidRPr="008A5AE6">
        <w:rPr>
          <w:rFonts w:eastAsia="Calibri" w:cs="Times New Roman"/>
          <w:color w:val="000000"/>
          <w:szCs w:val="24"/>
        </w:rPr>
        <w:t>, Çev: Ümit Şensoy, Birinci Basım, Türkiye İş Bankası Yayınları, İstanbul.</w:t>
      </w:r>
    </w:p>
    <w:p w14:paraId="571DDF18" w14:textId="521AE5A7" w:rsidR="00A473B5"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NEGİZ Nilüfer ve AKYILDIZ Fulya; (2012), “Yerel Seçimlerde Seçmenin Tercihi Üzerinde Aday İmajının Etkisi: Uşak Örneği”, </w:t>
      </w:r>
      <w:r w:rsidRPr="008A5AE6">
        <w:rPr>
          <w:rFonts w:eastAsia="Calibri" w:cs="Times New Roman"/>
          <w:b/>
          <w:color w:val="000000"/>
          <w:szCs w:val="24"/>
        </w:rPr>
        <w:t>Süleyman Demirel Üniversitesi Sosyal Bilimler Enstitüsü Dergisi,</w:t>
      </w:r>
      <w:r w:rsidRPr="008A5AE6">
        <w:rPr>
          <w:rFonts w:eastAsia="Calibri" w:cs="Times New Roman"/>
          <w:color w:val="000000"/>
          <w:szCs w:val="24"/>
        </w:rPr>
        <w:t xml:space="preserve"> </w:t>
      </w:r>
      <w:r w:rsidR="00422AF6">
        <w:rPr>
          <w:rFonts w:eastAsia="Calibri" w:cs="Times New Roman"/>
          <w:color w:val="000000"/>
          <w:szCs w:val="24"/>
        </w:rPr>
        <w:t>Cilt.15, Sayı.</w:t>
      </w:r>
      <w:r w:rsidRPr="008A5AE6">
        <w:rPr>
          <w:rFonts w:eastAsia="Calibri" w:cs="Times New Roman"/>
          <w:color w:val="000000"/>
          <w:szCs w:val="24"/>
        </w:rPr>
        <w:t>1, ss. 171-198.</w:t>
      </w:r>
    </w:p>
    <w:p w14:paraId="7D0C5711" w14:textId="1177C0A3" w:rsidR="00C96A01" w:rsidRPr="008A5AE6" w:rsidRDefault="00C96A01" w:rsidP="00422AF6">
      <w:pPr>
        <w:ind w:left="709" w:right="709" w:hanging="709"/>
        <w:jc w:val="both"/>
        <w:rPr>
          <w:rFonts w:eastAsia="Calibri" w:cs="Times New Roman"/>
          <w:color w:val="000000"/>
          <w:szCs w:val="24"/>
        </w:rPr>
      </w:pPr>
      <w:r w:rsidRPr="00C96A01">
        <w:rPr>
          <w:rFonts w:eastAsia="Calibri" w:cs="Times New Roman"/>
          <w:color w:val="000000"/>
          <w:szCs w:val="24"/>
        </w:rPr>
        <w:t>OKTAR</w:t>
      </w:r>
      <w:r>
        <w:rPr>
          <w:rFonts w:eastAsia="Calibri" w:cs="Times New Roman"/>
          <w:color w:val="000000"/>
          <w:szCs w:val="24"/>
        </w:rPr>
        <w:t xml:space="preserve"> </w:t>
      </w:r>
      <w:r w:rsidRPr="00C96A01">
        <w:rPr>
          <w:rFonts w:eastAsia="Calibri" w:cs="Times New Roman"/>
          <w:color w:val="000000"/>
          <w:szCs w:val="24"/>
        </w:rPr>
        <w:t>Ömer Faruk</w:t>
      </w:r>
      <w:r>
        <w:rPr>
          <w:rFonts w:eastAsia="Calibri" w:cs="Times New Roman"/>
          <w:color w:val="000000"/>
          <w:szCs w:val="24"/>
        </w:rPr>
        <w:t xml:space="preserve">; (2011), </w:t>
      </w:r>
      <w:r w:rsidRPr="003754AD">
        <w:rPr>
          <w:rFonts w:eastAsia="Calibri" w:cs="Times New Roman"/>
          <w:b/>
          <w:color w:val="000000"/>
          <w:szCs w:val="24"/>
        </w:rPr>
        <w:t>Farklı Paydaşlar Açısından İtibar Algılamaları: Süleyman Demirel Üniversitesi İktisadi ve İdari Bilimler Fakültesi'nde Bir Uygulama</w:t>
      </w:r>
      <w:r>
        <w:rPr>
          <w:rFonts w:eastAsia="Calibri" w:cs="Times New Roman"/>
          <w:color w:val="000000"/>
          <w:szCs w:val="24"/>
        </w:rPr>
        <w:t>, Süleyman Demirel Üniversitesi Sosyal Bilimler Enstitüsü Yayımlanmamış Yüksek Lisans Tezi, Isparta</w:t>
      </w:r>
      <w:r w:rsidR="00422AF6">
        <w:rPr>
          <w:rFonts w:eastAsia="Calibri" w:cs="Times New Roman"/>
          <w:color w:val="000000"/>
          <w:szCs w:val="24"/>
        </w:rPr>
        <w:t>.</w:t>
      </w:r>
    </w:p>
    <w:p w14:paraId="300490C2" w14:textId="77777777" w:rsidR="00A473B5" w:rsidRPr="008A5AE6" w:rsidRDefault="00A473B5" w:rsidP="00422AF6">
      <w:pPr>
        <w:ind w:left="709" w:right="709" w:hanging="709"/>
        <w:jc w:val="both"/>
        <w:rPr>
          <w:rFonts w:eastAsia="Calibri" w:cs="Times New Roman"/>
          <w:color w:val="000000"/>
          <w:szCs w:val="24"/>
        </w:rPr>
      </w:pPr>
      <w:r w:rsidRPr="008A5AE6">
        <w:rPr>
          <w:rFonts w:eastAsia="Calibri" w:cs="Times New Roman"/>
          <w:color w:val="000000"/>
          <w:szCs w:val="24"/>
        </w:rPr>
        <w:t xml:space="preserve">OKUR ÇAKICI Fatma; (2014), </w:t>
      </w:r>
      <w:r w:rsidRPr="003754AD">
        <w:rPr>
          <w:rFonts w:eastAsia="Calibri" w:cs="Times New Roman"/>
          <w:b/>
          <w:color w:val="000000"/>
          <w:szCs w:val="24"/>
        </w:rPr>
        <w:t>Seçmen Tercihinin Belirmesinde Lider Faktörü: Doğu Karadeniz Örneği</w:t>
      </w:r>
      <w:r w:rsidRPr="008A5AE6">
        <w:rPr>
          <w:rFonts w:eastAsia="Calibri" w:cs="Times New Roman"/>
          <w:color w:val="000000"/>
          <w:szCs w:val="24"/>
        </w:rPr>
        <w:t>, İnönü Üniversitesi Sosyal Bilimler Enstitüsü Yayımlanmamış Doktora Tezi, Malatya.</w:t>
      </w:r>
    </w:p>
    <w:p w14:paraId="3A3231AD" w14:textId="62B5E29F" w:rsidR="00A473B5" w:rsidRPr="008A5AE6" w:rsidRDefault="00A473B5" w:rsidP="00422AF6">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OKUR Mehmet Emin ve AKPINAR Ali Talip; (2012), “Liderin İtibarının Kurumsal İtibar Yönetimine Etkisi”, </w:t>
      </w:r>
      <w:r w:rsidRPr="008A5AE6">
        <w:rPr>
          <w:rFonts w:eastAsia="Calibri" w:cs="Times New Roman"/>
          <w:b/>
          <w:color w:val="000000"/>
          <w:szCs w:val="24"/>
        </w:rPr>
        <w:t>Mevzuat Dergisi</w:t>
      </w:r>
      <w:r w:rsidRPr="008A5AE6">
        <w:rPr>
          <w:rFonts w:eastAsia="Calibri" w:cs="Times New Roman"/>
          <w:color w:val="000000"/>
          <w:szCs w:val="24"/>
        </w:rPr>
        <w:t xml:space="preserve">, </w:t>
      </w:r>
      <w:r w:rsidR="00422AF6">
        <w:rPr>
          <w:rFonts w:eastAsia="Calibri" w:cs="Times New Roman"/>
          <w:color w:val="000000"/>
          <w:szCs w:val="24"/>
        </w:rPr>
        <w:t>Yıl.15, Sayı.174</w:t>
      </w:r>
      <w:r w:rsidR="009544AB">
        <w:rPr>
          <w:rFonts w:eastAsia="Calibri" w:cs="Times New Roman"/>
          <w:color w:val="000000"/>
          <w:szCs w:val="24"/>
        </w:rPr>
        <w:t>.</w:t>
      </w:r>
      <w:r w:rsidRPr="008A5AE6">
        <w:rPr>
          <w:rFonts w:eastAsia="Calibri" w:cs="Times New Roman"/>
          <w:color w:val="000000"/>
          <w:szCs w:val="24"/>
        </w:rPr>
        <w:t xml:space="preserve"> </w:t>
      </w:r>
    </w:p>
    <w:p w14:paraId="32A89377" w14:textId="56A64070" w:rsidR="00A473B5" w:rsidRPr="008A5AE6" w:rsidRDefault="00A473B5" w:rsidP="00C15228">
      <w:pPr>
        <w:ind w:left="709" w:right="709" w:hanging="709"/>
        <w:jc w:val="both"/>
        <w:rPr>
          <w:rFonts w:eastAsia="Times New Roman" w:cs="Times New Roman"/>
          <w:color w:val="000000"/>
          <w:szCs w:val="24"/>
          <w:lang w:eastAsia="tr-TR"/>
        </w:rPr>
      </w:pPr>
      <w:r w:rsidRPr="008A5AE6">
        <w:rPr>
          <w:rFonts w:eastAsia="Times New Roman" w:cs="Times New Roman"/>
          <w:color w:val="000000"/>
          <w:szCs w:val="24"/>
          <w:lang w:eastAsia="tr-TR"/>
        </w:rPr>
        <w:t xml:space="preserve">ÖZGÜL Ruken; (2010), </w:t>
      </w:r>
      <w:r w:rsidRPr="003754AD">
        <w:rPr>
          <w:rFonts w:eastAsia="Times New Roman" w:cs="Times New Roman"/>
          <w:b/>
          <w:color w:val="000000"/>
          <w:szCs w:val="24"/>
          <w:lang w:eastAsia="tr-TR"/>
        </w:rPr>
        <w:t>İtibar Yönetimi Çerçevesinde Öyküleme</w:t>
      </w:r>
      <w:r w:rsidR="003754AD">
        <w:rPr>
          <w:rFonts w:eastAsia="Times New Roman" w:cs="Times New Roman"/>
          <w:color w:val="000000"/>
          <w:szCs w:val="24"/>
          <w:lang w:eastAsia="tr-TR"/>
        </w:rPr>
        <w:t>,</w:t>
      </w:r>
      <w:r w:rsidRPr="008A5AE6">
        <w:rPr>
          <w:rFonts w:eastAsia="Calibri" w:cs="Times New Roman"/>
          <w:color w:val="000000"/>
          <w:szCs w:val="24"/>
        </w:rPr>
        <w:t xml:space="preserve"> </w:t>
      </w:r>
      <w:r w:rsidRPr="008A5AE6">
        <w:rPr>
          <w:rFonts w:eastAsia="Times New Roman" w:cs="Times New Roman"/>
          <w:color w:val="000000"/>
          <w:szCs w:val="24"/>
          <w:lang w:eastAsia="tr-TR"/>
        </w:rPr>
        <w:t>Marmara Üniversitesi Sosyal Bilimler Enstitüsü Yayınlanmış Doktora Tezi, İstanbul.</w:t>
      </w:r>
    </w:p>
    <w:p w14:paraId="082DF900" w14:textId="00C94485"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ÖZGÜL Bülent; (2015), “Türkiye Nasıl Bir Siyasi Liderlik İstiyor?”, </w:t>
      </w:r>
      <w:r w:rsidRPr="008A5AE6">
        <w:rPr>
          <w:rFonts w:eastAsia="Calibri" w:cs="Times New Roman"/>
          <w:b/>
          <w:color w:val="000000"/>
          <w:szCs w:val="24"/>
        </w:rPr>
        <w:t>Toplum ve Demokrasi Dergisi</w:t>
      </w:r>
      <w:r w:rsidRPr="008A5AE6">
        <w:rPr>
          <w:rFonts w:eastAsia="Calibri" w:cs="Times New Roman"/>
          <w:color w:val="000000"/>
          <w:szCs w:val="24"/>
        </w:rPr>
        <w:t xml:space="preserve">, </w:t>
      </w:r>
      <w:r w:rsidR="009544AB">
        <w:rPr>
          <w:rFonts w:eastAsia="Calibri" w:cs="Times New Roman"/>
          <w:color w:val="000000"/>
          <w:szCs w:val="24"/>
        </w:rPr>
        <w:t>Cilt.9, Sayı.19-20</w:t>
      </w:r>
      <w:r w:rsidRPr="008A5AE6">
        <w:rPr>
          <w:rFonts w:eastAsia="Calibri" w:cs="Times New Roman"/>
          <w:color w:val="000000"/>
          <w:szCs w:val="24"/>
        </w:rPr>
        <w:t>, ss.149-176.</w:t>
      </w:r>
    </w:p>
    <w:p w14:paraId="66B63463" w14:textId="0A3EABB8" w:rsidR="00A473B5" w:rsidRPr="008A5AE6" w:rsidRDefault="00A473B5" w:rsidP="00C15228">
      <w:pPr>
        <w:ind w:left="709" w:right="709" w:hanging="709"/>
        <w:jc w:val="both"/>
        <w:rPr>
          <w:rFonts w:eastAsia="Times New Roman" w:cs="Times New Roman"/>
          <w:color w:val="000000"/>
          <w:szCs w:val="24"/>
          <w:lang w:eastAsia="tr-TR"/>
        </w:rPr>
      </w:pPr>
      <w:r w:rsidRPr="008A5AE6">
        <w:rPr>
          <w:rFonts w:eastAsia="Times New Roman" w:cs="Times New Roman"/>
          <w:color w:val="000000"/>
          <w:szCs w:val="24"/>
          <w:lang w:eastAsia="tr-TR"/>
        </w:rPr>
        <w:t xml:space="preserve">ÖZKALP Enver; (2009), </w:t>
      </w:r>
      <w:r w:rsidRPr="008A5AE6">
        <w:rPr>
          <w:rFonts w:eastAsia="Times New Roman" w:cs="Times New Roman"/>
          <w:b/>
          <w:color w:val="000000"/>
          <w:szCs w:val="24"/>
          <w:lang w:eastAsia="tr-TR"/>
        </w:rPr>
        <w:t>Sosyolojiye Giriş</w:t>
      </w:r>
      <w:r w:rsidR="006B4B93">
        <w:rPr>
          <w:rFonts w:eastAsia="Times New Roman" w:cs="Times New Roman"/>
          <w:color w:val="000000"/>
          <w:szCs w:val="24"/>
          <w:lang w:eastAsia="tr-TR"/>
        </w:rPr>
        <w:t>, On Y</w:t>
      </w:r>
      <w:r w:rsidRPr="008A5AE6">
        <w:rPr>
          <w:rFonts w:eastAsia="Times New Roman" w:cs="Times New Roman"/>
          <w:color w:val="000000"/>
          <w:szCs w:val="24"/>
          <w:lang w:eastAsia="tr-TR"/>
        </w:rPr>
        <w:t>edinci Basım, Ekin Kitabevi Yayınları, Bursa.</w:t>
      </w:r>
    </w:p>
    <w:p w14:paraId="7704AD6D" w14:textId="65A30A9A" w:rsidR="00A473B5" w:rsidRDefault="00A473B5" w:rsidP="00C15228">
      <w:pPr>
        <w:ind w:left="709" w:right="709" w:hanging="709"/>
        <w:jc w:val="both"/>
        <w:rPr>
          <w:rFonts w:eastAsia="Times New Roman" w:cs="Times New Roman"/>
          <w:color w:val="000000"/>
          <w:szCs w:val="24"/>
          <w:lang w:eastAsia="tr-TR"/>
        </w:rPr>
      </w:pPr>
      <w:r w:rsidRPr="008A5AE6">
        <w:rPr>
          <w:rFonts w:eastAsia="Times New Roman" w:cs="Times New Roman"/>
          <w:color w:val="000000"/>
          <w:szCs w:val="24"/>
          <w:lang w:eastAsia="tr-TR"/>
        </w:rPr>
        <w:t xml:space="preserve">ÖZTEKİN Ali; (2010), </w:t>
      </w:r>
      <w:r w:rsidRPr="008A5AE6">
        <w:rPr>
          <w:rFonts w:eastAsia="Times New Roman" w:cs="Times New Roman"/>
          <w:b/>
          <w:color w:val="000000"/>
          <w:szCs w:val="24"/>
          <w:lang w:eastAsia="tr-TR"/>
        </w:rPr>
        <w:t>Siyaset Bilimine Giriş</w:t>
      </w:r>
      <w:r w:rsidRPr="008A5AE6">
        <w:rPr>
          <w:rFonts w:eastAsia="Times New Roman" w:cs="Times New Roman"/>
          <w:color w:val="000000"/>
          <w:szCs w:val="24"/>
          <w:lang w:eastAsia="tr-TR"/>
        </w:rPr>
        <w:t>, Dördüncü Basım, Siyasal Kitabevi, Ankara.</w:t>
      </w:r>
    </w:p>
    <w:p w14:paraId="16F392D2" w14:textId="77777777" w:rsidR="00250DBA" w:rsidRPr="008A5AE6" w:rsidRDefault="00250DBA" w:rsidP="00250DBA">
      <w:pPr>
        <w:ind w:left="709" w:right="709" w:hanging="709"/>
        <w:jc w:val="both"/>
        <w:rPr>
          <w:rFonts w:eastAsia="Calibri" w:cs="Times New Roman"/>
          <w:color w:val="000000"/>
          <w:szCs w:val="24"/>
        </w:rPr>
      </w:pPr>
      <w:r w:rsidRPr="008A5AE6">
        <w:rPr>
          <w:rFonts w:eastAsia="Calibri" w:cs="Times New Roman"/>
          <w:color w:val="000000"/>
          <w:szCs w:val="24"/>
        </w:rPr>
        <w:t xml:space="preserve">PELTEKOĞLU Filiz Balta; (2009), </w:t>
      </w:r>
      <w:r w:rsidRPr="008A5AE6">
        <w:rPr>
          <w:rFonts w:eastAsia="Calibri" w:cs="Times New Roman"/>
          <w:b/>
          <w:color w:val="000000"/>
          <w:szCs w:val="24"/>
        </w:rPr>
        <w:t xml:space="preserve">Halkla İlişkiler Nedir?,  </w:t>
      </w:r>
      <w:r w:rsidRPr="008A5AE6">
        <w:rPr>
          <w:rFonts w:eastAsia="Calibri" w:cs="Times New Roman"/>
          <w:color w:val="000000"/>
          <w:szCs w:val="24"/>
        </w:rPr>
        <w:t xml:space="preserve">Altıncı Basım, Beta Yayınları, İstanbul. </w:t>
      </w:r>
    </w:p>
    <w:p w14:paraId="3ADA969A" w14:textId="1AFEEFDC" w:rsidR="00250DBA" w:rsidRPr="00250DBA" w:rsidRDefault="00250DBA" w:rsidP="00250DBA">
      <w:pPr>
        <w:ind w:left="709" w:right="709" w:hanging="709"/>
        <w:jc w:val="both"/>
        <w:rPr>
          <w:rFonts w:eastAsia="Calibri" w:cs="Times New Roman"/>
          <w:color w:val="000000"/>
          <w:szCs w:val="24"/>
        </w:rPr>
      </w:pPr>
      <w:r w:rsidRPr="008A5AE6">
        <w:rPr>
          <w:rFonts w:eastAsia="Calibri" w:cs="Times New Roman"/>
          <w:color w:val="000000"/>
          <w:szCs w:val="24"/>
        </w:rPr>
        <w:t xml:space="preserve">POLAT Cihat ve KÜLTER Banu; (2008), “Genç Seçmenler Gözüyle Siyasal Ürün (Siyasi Lider) Özellikleri: Ankara’daki Üniversite Öğrencileri Üzerine Bir Çalışma”, </w:t>
      </w:r>
      <w:r w:rsidRPr="008A5AE6">
        <w:rPr>
          <w:rFonts w:eastAsia="Calibri" w:cs="Times New Roman"/>
          <w:b/>
          <w:color w:val="000000"/>
          <w:szCs w:val="24"/>
        </w:rPr>
        <w:t>Uluslararası İnsan Bilimleri Dergisi</w:t>
      </w:r>
      <w:r>
        <w:rPr>
          <w:rFonts w:eastAsia="Calibri" w:cs="Times New Roman"/>
          <w:b/>
          <w:color w:val="000000"/>
          <w:szCs w:val="24"/>
        </w:rPr>
        <w:t>,</w:t>
      </w:r>
      <w:r w:rsidRPr="008A5AE6">
        <w:rPr>
          <w:rFonts w:eastAsia="Calibri" w:cs="Times New Roman"/>
          <w:color w:val="000000"/>
          <w:szCs w:val="24"/>
        </w:rPr>
        <w:t xml:space="preserve"> </w:t>
      </w:r>
      <w:r>
        <w:rPr>
          <w:rFonts w:eastAsia="Calibri" w:cs="Times New Roman"/>
          <w:color w:val="000000"/>
          <w:szCs w:val="24"/>
        </w:rPr>
        <w:t>Cilt.5, Sayı.</w:t>
      </w:r>
      <w:r w:rsidRPr="008A5AE6">
        <w:rPr>
          <w:rFonts w:eastAsia="Calibri" w:cs="Times New Roman"/>
          <w:color w:val="000000"/>
          <w:szCs w:val="24"/>
        </w:rPr>
        <w:t>1, ss. 1-31.</w:t>
      </w:r>
    </w:p>
    <w:p w14:paraId="097E2B48" w14:textId="30C2BA8B" w:rsidR="00A473B5" w:rsidRPr="003E79D6" w:rsidRDefault="00A473B5" w:rsidP="00DF6AAD">
      <w:pPr>
        <w:ind w:left="709" w:right="709" w:hanging="709"/>
        <w:jc w:val="both"/>
        <w:rPr>
          <w:rFonts w:eastAsia="Calibri" w:cs="Times New Roman"/>
          <w:szCs w:val="24"/>
        </w:rPr>
      </w:pPr>
      <w:r w:rsidRPr="003E79D6">
        <w:rPr>
          <w:rFonts w:eastAsia="Calibri" w:cs="Times New Roman"/>
          <w:szCs w:val="24"/>
        </w:rPr>
        <w:t>RİZWAN Muahmmad, MEHMOOD Qazi Sultan, ARSHİD Muhammad, WAQAR Muhammad, MASOOD Ra</w:t>
      </w:r>
      <w:r w:rsidR="00AA73B6" w:rsidRPr="003E79D6">
        <w:rPr>
          <w:rFonts w:eastAsia="Calibri" w:cs="Times New Roman"/>
          <w:szCs w:val="24"/>
        </w:rPr>
        <w:t>heela; (2014), “Voting Behavious</w:t>
      </w:r>
      <w:r w:rsidRPr="003E79D6">
        <w:rPr>
          <w:rFonts w:eastAsia="Calibri" w:cs="Times New Roman"/>
          <w:szCs w:val="24"/>
        </w:rPr>
        <w:t xml:space="preserve"> of Students in Quaid-i-Azam University, Islamabad: A Case-Study of Elections 2013”, </w:t>
      </w:r>
      <w:r w:rsidR="006B4B93" w:rsidRPr="003E79D6">
        <w:rPr>
          <w:rFonts w:eastAsia="Calibri" w:cs="Times New Roman"/>
          <w:b/>
          <w:szCs w:val="24"/>
        </w:rPr>
        <w:t>The International Journal o</w:t>
      </w:r>
      <w:r w:rsidRPr="003E79D6">
        <w:rPr>
          <w:rFonts w:eastAsia="Calibri" w:cs="Times New Roman"/>
          <w:b/>
          <w:szCs w:val="24"/>
        </w:rPr>
        <w:t>f Humanities &amp; Social Studies</w:t>
      </w:r>
      <w:r w:rsidR="00AA73B6" w:rsidRPr="003E79D6">
        <w:rPr>
          <w:rFonts w:eastAsia="Calibri" w:cs="Times New Roman"/>
          <w:szCs w:val="24"/>
        </w:rPr>
        <w:t xml:space="preserve">, </w:t>
      </w:r>
      <w:r w:rsidR="003E79D6" w:rsidRPr="003E79D6">
        <w:rPr>
          <w:rFonts w:eastAsia="Calibri" w:cs="Times New Roman"/>
          <w:szCs w:val="24"/>
        </w:rPr>
        <w:t>Volume.2, Issue</w:t>
      </w:r>
      <w:r w:rsidR="009544AB" w:rsidRPr="003E79D6">
        <w:rPr>
          <w:rFonts w:eastAsia="Calibri" w:cs="Times New Roman"/>
          <w:szCs w:val="24"/>
        </w:rPr>
        <w:t>.</w:t>
      </w:r>
      <w:r w:rsidR="00AA73B6" w:rsidRPr="003E79D6">
        <w:rPr>
          <w:rFonts w:eastAsia="Calibri" w:cs="Times New Roman"/>
          <w:szCs w:val="24"/>
        </w:rPr>
        <w:t>8</w:t>
      </w:r>
      <w:r w:rsidRPr="003E79D6">
        <w:rPr>
          <w:rFonts w:eastAsia="Calibri" w:cs="Times New Roman"/>
          <w:szCs w:val="24"/>
        </w:rPr>
        <w:t>, ss, 145-153.</w:t>
      </w:r>
    </w:p>
    <w:p w14:paraId="484F2639" w14:textId="7A03D68B" w:rsidR="00A473B5" w:rsidRPr="003E79D6" w:rsidRDefault="00A473B5" w:rsidP="00C15228">
      <w:pPr>
        <w:ind w:left="709" w:right="709" w:hanging="709"/>
        <w:jc w:val="both"/>
        <w:rPr>
          <w:rFonts w:eastAsia="Calibri" w:cs="Times New Roman"/>
          <w:szCs w:val="24"/>
        </w:rPr>
      </w:pPr>
      <w:r w:rsidRPr="003E79D6">
        <w:rPr>
          <w:rFonts w:eastAsia="Calibri" w:cs="Times New Roman"/>
          <w:szCs w:val="24"/>
        </w:rPr>
        <w:t xml:space="preserve">SANDU Mihaela Cornelia; (2015), “Reputation–An Important Element for Automotive Industry Profit?”, </w:t>
      </w:r>
      <w:r w:rsidRPr="003E79D6">
        <w:rPr>
          <w:rFonts w:eastAsia="Calibri" w:cs="Times New Roman"/>
          <w:b/>
          <w:szCs w:val="24"/>
        </w:rPr>
        <w:t>Procedia Economics and Finance</w:t>
      </w:r>
      <w:r w:rsidRPr="003E79D6">
        <w:rPr>
          <w:rFonts w:eastAsia="Calibri" w:cs="Times New Roman"/>
          <w:szCs w:val="24"/>
        </w:rPr>
        <w:t xml:space="preserve">, </w:t>
      </w:r>
      <w:r w:rsidR="002D3B55">
        <w:rPr>
          <w:rFonts w:eastAsia="Calibri" w:cs="Times New Roman"/>
          <w:szCs w:val="24"/>
        </w:rPr>
        <w:t>Volume</w:t>
      </w:r>
      <w:r w:rsidR="009544AB" w:rsidRPr="003E79D6">
        <w:rPr>
          <w:rFonts w:eastAsia="Calibri" w:cs="Times New Roman"/>
          <w:szCs w:val="24"/>
        </w:rPr>
        <w:t>.32,  ss</w:t>
      </w:r>
      <w:r w:rsidRPr="003E79D6">
        <w:rPr>
          <w:rFonts w:eastAsia="Calibri" w:cs="Times New Roman"/>
          <w:szCs w:val="24"/>
        </w:rPr>
        <w:t>. 1035-1041.</w:t>
      </w:r>
    </w:p>
    <w:p w14:paraId="1F7A33F9" w14:textId="48A26188" w:rsidR="00A473B5" w:rsidRPr="008A5AE6" w:rsidRDefault="00A473B5" w:rsidP="00C15228">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shd w:val="clear" w:color="auto" w:fill="FFFFFF"/>
        </w:rPr>
        <w:t>SARAN Mine; COŞKUN, Gül; İNAL ZOREL F</w:t>
      </w:r>
      <w:r w:rsidR="00AA73B6">
        <w:rPr>
          <w:rFonts w:eastAsia="Calibri" w:cs="Times New Roman"/>
          <w:color w:val="000000"/>
          <w:szCs w:val="24"/>
          <w:shd w:val="clear" w:color="auto" w:fill="FFFFFF"/>
        </w:rPr>
        <w:t>ulden ve AKSOY Zeynep; (2011), “</w:t>
      </w:r>
      <w:r w:rsidRPr="008A5AE6">
        <w:rPr>
          <w:rFonts w:eastAsia="Calibri" w:cs="Times New Roman"/>
          <w:color w:val="000000"/>
          <w:szCs w:val="24"/>
          <w:shd w:val="clear" w:color="auto" w:fill="FFFFFF"/>
        </w:rPr>
        <w:t>Üniversitelerde Sosyal Sorumluluk Bilincinin Geliştirilmesi: Ege Üniversitesi Topluma Hizmet Uygulamal</w:t>
      </w:r>
      <w:r w:rsidR="00AA73B6">
        <w:rPr>
          <w:rFonts w:eastAsia="Calibri" w:cs="Times New Roman"/>
          <w:color w:val="000000"/>
          <w:szCs w:val="24"/>
          <w:shd w:val="clear" w:color="auto" w:fill="FFFFFF"/>
        </w:rPr>
        <w:t>arı Dersi Üzerine Bir Araştırma”</w:t>
      </w:r>
      <w:r w:rsidRPr="008A5AE6">
        <w:rPr>
          <w:rFonts w:eastAsia="Calibri" w:cs="Times New Roman"/>
          <w:color w:val="000000"/>
          <w:szCs w:val="24"/>
          <w:shd w:val="clear" w:color="auto" w:fill="FFFFFF"/>
        </w:rPr>
        <w:t>, </w:t>
      </w:r>
      <w:r w:rsidR="006B4B93">
        <w:rPr>
          <w:rFonts w:eastAsia="Calibri" w:cs="Times New Roman"/>
          <w:b/>
          <w:iCs/>
          <w:color w:val="000000"/>
          <w:szCs w:val="24"/>
          <w:shd w:val="clear" w:color="auto" w:fill="FFFFFF"/>
        </w:rPr>
        <w:t>Journal o</w:t>
      </w:r>
      <w:r w:rsidRPr="008A5AE6">
        <w:rPr>
          <w:rFonts w:eastAsia="Calibri" w:cs="Times New Roman"/>
          <w:b/>
          <w:iCs/>
          <w:color w:val="000000"/>
          <w:szCs w:val="24"/>
          <w:shd w:val="clear" w:color="auto" w:fill="FFFFFF"/>
        </w:rPr>
        <w:t>f Yasar University</w:t>
      </w:r>
      <w:r w:rsidR="00AA73B6">
        <w:rPr>
          <w:rFonts w:eastAsia="Calibri" w:cs="Times New Roman"/>
          <w:b/>
          <w:iCs/>
          <w:color w:val="000000"/>
          <w:szCs w:val="24"/>
          <w:shd w:val="clear" w:color="auto" w:fill="FFFFFF"/>
        </w:rPr>
        <w:t>,</w:t>
      </w:r>
      <w:r w:rsidRPr="008A5AE6">
        <w:rPr>
          <w:rFonts w:eastAsia="Calibri" w:cs="Times New Roman"/>
          <w:color w:val="000000"/>
          <w:szCs w:val="24"/>
          <w:shd w:val="clear" w:color="auto" w:fill="FFFFFF"/>
        </w:rPr>
        <w:t> </w:t>
      </w:r>
      <w:r w:rsidR="009544AB">
        <w:rPr>
          <w:rFonts w:eastAsia="Calibri" w:cs="Times New Roman"/>
          <w:color w:val="000000"/>
          <w:szCs w:val="24"/>
          <w:shd w:val="clear" w:color="auto" w:fill="FFFFFF"/>
        </w:rPr>
        <w:t>Cilt.6, Sayı.</w:t>
      </w:r>
      <w:r w:rsidRPr="008A5AE6">
        <w:rPr>
          <w:rFonts w:eastAsia="Calibri" w:cs="Times New Roman"/>
          <w:color w:val="000000"/>
          <w:szCs w:val="24"/>
          <w:shd w:val="clear" w:color="auto" w:fill="FFFFFF"/>
        </w:rPr>
        <w:t>22, ss, 3732-3747.</w:t>
      </w:r>
    </w:p>
    <w:p w14:paraId="2E289413" w14:textId="77777777" w:rsidR="00A473B5" w:rsidRPr="008A5AE6" w:rsidRDefault="00A473B5" w:rsidP="00C15228">
      <w:pPr>
        <w:ind w:left="709" w:right="709" w:hanging="709"/>
        <w:jc w:val="both"/>
        <w:rPr>
          <w:rFonts w:eastAsia="Calibri" w:cs="Times New Roman"/>
          <w:color w:val="000000"/>
          <w:szCs w:val="24"/>
          <w:shd w:val="clear" w:color="auto" w:fill="FFFFFF"/>
        </w:rPr>
      </w:pPr>
      <w:r w:rsidRPr="008A5AE6">
        <w:rPr>
          <w:rFonts w:eastAsia="Calibri" w:cs="Times New Roman"/>
          <w:color w:val="000000"/>
          <w:szCs w:val="24"/>
          <w:shd w:val="clear" w:color="auto" w:fill="FFFFFF"/>
        </w:rPr>
        <w:t xml:space="preserve">SCHREIBER Elliot S. ;(2008), </w:t>
      </w:r>
      <w:r w:rsidRPr="008A5AE6">
        <w:rPr>
          <w:rFonts w:eastAsia="Calibri" w:cs="Times New Roman"/>
          <w:b/>
          <w:color w:val="000000"/>
          <w:szCs w:val="24"/>
          <w:shd w:val="clear" w:color="auto" w:fill="FFFFFF"/>
        </w:rPr>
        <w:t>Essential Knowledge Reputation</w:t>
      </w:r>
      <w:r w:rsidRPr="008A5AE6">
        <w:rPr>
          <w:rFonts w:eastAsia="Calibri" w:cs="Times New Roman"/>
          <w:color w:val="000000"/>
          <w:szCs w:val="24"/>
          <w:shd w:val="clear" w:color="auto" w:fill="FFFFFF"/>
        </w:rPr>
        <w:t xml:space="preserve">, ss. 1-32. </w:t>
      </w:r>
      <w:hyperlink r:id="rId12" w:history="1">
        <w:r w:rsidRPr="008A5AE6">
          <w:rPr>
            <w:rStyle w:val="Kpr"/>
            <w:rFonts w:eastAsia="Calibri" w:cs="Times New Roman"/>
            <w:color w:val="auto"/>
            <w:szCs w:val="24"/>
            <w:u w:val="none"/>
            <w:shd w:val="clear" w:color="auto" w:fill="FFFFFF"/>
          </w:rPr>
          <w:t>http://www2.lebow.drexel.edu/PDF/Docs/CCRM/EssentialKnowledge.pdf</w:t>
        </w:r>
      </w:hyperlink>
      <w:r w:rsidRPr="008A5AE6">
        <w:rPr>
          <w:rFonts w:eastAsia="Calibri" w:cs="Times New Roman"/>
          <w:szCs w:val="24"/>
          <w:shd w:val="clear" w:color="auto" w:fill="FFFFFF"/>
        </w:rPr>
        <w:t xml:space="preserve"> , Erişim Tarihi: 09.01.2018</w:t>
      </w:r>
    </w:p>
    <w:p w14:paraId="65C574B7" w14:textId="77777777"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SCHULTZ H. B. and WERNER A.; (2005), </w:t>
      </w:r>
      <w:r w:rsidRPr="008A5AE6">
        <w:rPr>
          <w:rFonts w:eastAsia="Calibri" w:cs="Times New Roman"/>
          <w:b/>
          <w:color w:val="000000"/>
          <w:szCs w:val="24"/>
        </w:rPr>
        <w:t>Reputation Management,</w:t>
      </w:r>
      <w:r w:rsidRPr="008A5AE6">
        <w:rPr>
          <w:rFonts w:eastAsia="Calibri" w:cs="Times New Roman"/>
          <w:color w:val="000000"/>
          <w:szCs w:val="24"/>
        </w:rPr>
        <w:t xml:space="preserve"> Retrieved June, 13, 2005, </w:t>
      </w:r>
      <w:hyperlink r:id="rId13" w:history="1">
        <w:r w:rsidRPr="008A5AE6">
          <w:rPr>
            <w:rFonts w:eastAsia="Calibri" w:cs="Times New Roman"/>
            <w:color w:val="000000"/>
            <w:szCs w:val="24"/>
          </w:rPr>
          <w:t>https://www.oxford.co.za/download_files/cws/Reputation.pdf</w:t>
        </w:r>
      </w:hyperlink>
      <w:r w:rsidRPr="008A5AE6">
        <w:rPr>
          <w:rFonts w:eastAsia="Calibri" w:cs="Times New Roman"/>
          <w:color w:val="000000"/>
          <w:szCs w:val="24"/>
        </w:rPr>
        <w:t>, Erişim Tarihi: 10.01.2018.</w:t>
      </w:r>
    </w:p>
    <w:p w14:paraId="631B8C2F" w14:textId="4DFD9D6B" w:rsidR="00A473B5" w:rsidRPr="003E79D6" w:rsidRDefault="00A473B5" w:rsidP="00C15228">
      <w:pPr>
        <w:ind w:left="709" w:right="709" w:hanging="709"/>
        <w:jc w:val="both"/>
        <w:rPr>
          <w:rFonts w:eastAsia="Calibri" w:cs="Times New Roman"/>
          <w:szCs w:val="24"/>
        </w:rPr>
      </w:pPr>
      <w:r w:rsidRPr="003E79D6">
        <w:rPr>
          <w:rFonts w:eastAsia="Calibri" w:cs="Times New Roman"/>
          <w:szCs w:val="24"/>
        </w:rPr>
        <w:t>S</w:t>
      </w:r>
      <w:r w:rsidR="006B4B93" w:rsidRPr="003E79D6">
        <w:rPr>
          <w:rFonts w:eastAsia="Calibri" w:cs="Times New Roman"/>
          <w:szCs w:val="24"/>
        </w:rPr>
        <w:t>HAMMA H. M.; (2012), “Toward a Comprehensive Understanding of Corporate Reputation: Concept, M</w:t>
      </w:r>
      <w:r w:rsidRPr="003E79D6">
        <w:rPr>
          <w:rFonts w:eastAsia="Calibri" w:cs="Times New Roman"/>
          <w:szCs w:val="24"/>
        </w:rPr>
        <w:t xml:space="preserve">easurement and </w:t>
      </w:r>
      <w:r w:rsidR="006B4B93" w:rsidRPr="003E79D6">
        <w:rPr>
          <w:rFonts w:eastAsia="Calibri" w:cs="Times New Roman"/>
          <w:szCs w:val="24"/>
        </w:rPr>
        <w:t>I</w:t>
      </w:r>
      <w:r w:rsidRPr="003E79D6">
        <w:rPr>
          <w:rFonts w:eastAsia="Calibri" w:cs="Times New Roman"/>
          <w:szCs w:val="24"/>
        </w:rPr>
        <w:t xml:space="preserve">mplications”, </w:t>
      </w:r>
      <w:r w:rsidRPr="003E79D6">
        <w:rPr>
          <w:rFonts w:eastAsia="Calibri" w:cs="Times New Roman"/>
          <w:b/>
          <w:szCs w:val="24"/>
        </w:rPr>
        <w:t>International Journal of Business and Management</w:t>
      </w:r>
      <w:r w:rsidRPr="003E79D6">
        <w:rPr>
          <w:rFonts w:eastAsia="Calibri" w:cs="Times New Roman"/>
          <w:szCs w:val="24"/>
        </w:rPr>
        <w:t xml:space="preserve">, </w:t>
      </w:r>
      <w:r w:rsidR="003E79D6" w:rsidRPr="003E79D6">
        <w:rPr>
          <w:rFonts w:eastAsia="Calibri" w:cs="Times New Roman"/>
          <w:szCs w:val="24"/>
        </w:rPr>
        <w:t xml:space="preserve">Volume.7, </w:t>
      </w:r>
      <w:r w:rsidR="002D3B55">
        <w:rPr>
          <w:rFonts w:eastAsia="Calibri" w:cs="Times New Roman"/>
          <w:szCs w:val="24"/>
        </w:rPr>
        <w:t>No</w:t>
      </w:r>
      <w:r w:rsidR="009544AB" w:rsidRPr="003E79D6">
        <w:rPr>
          <w:rFonts w:eastAsia="Calibri" w:cs="Times New Roman"/>
          <w:szCs w:val="24"/>
        </w:rPr>
        <w:t>.16</w:t>
      </w:r>
      <w:r w:rsidRPr="003E79D6">
        <w:rPr>
          <w:rFonts w:eastAsia="Calibri" w:cs="Times New Roman"/>
          <w:szCs w:val="24"/>
        </w:rPr>
        <w:t xml:space="preserve">, </w:t>
      </w:r>
      <w:r w:rsidR="009544AB" w:rsidRPr="003E79D6">
        <w:rPr>
          <w:rFonts w:eastAsia="Calibri" w:cs="Times New Roman"/>
          <w:szCs w:val="24"/>
        </w:rPr>
        <w:t>ss.</w:t>
      </w:r>
      <w:r w:rsidRPr="003E79D6">
        <w:rPr>
          <w:rFonts w:eastAsia="Calibri" w:cs="Times New Roman"/>
          <w:szCs w:val="24"/>
        </w:rPr>
        <w:t>151</w:t>
      </w:r>
      <w:r w:rsidR="009544AB" w:rsidRPr="003E79D6">
        <w:rPr>
          <w:rFonts w:eastAsia="Calibri" w:cs="Times New Roman"/>
          <w:szCs w:val="24"/>
        </w:rPr>
        <w:t>-169.</w:t>
      </w:r>
    </w:p>
    <w:p w14:paraId="32DDE302" w14:textId="63D4B06B"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SOLMAZ Başak; (2006), “Krizde İtibarın Yönetilmesi”, </w:t>
      </w:r>
      <w:r w:rsidRPr="008A5AE6">
        <w:rPr>
          <w:rFonts w:eastAsia="Calibri" w:cs="Times New Roman"/>
          <w:b/>
          <w:color w:val="000000"/>
          <w:szCs w:val="24"/>
        </w:rPr>
        <w:t>Selçuk Üniversitesi İletişim Fakültesi Akademik Dergisi</w:t>
      </w:r>
      <w:r w:rsidR="009544AB">
        <w:rPr>
          <w:rFonts w:eastAsia="Calibri" w:cs="Times New Roman"/>
          <w:b/>
          <w:color w:val="000000"/>
          <w:szCs w:val="24"/>
        </w:rPr>
        <w:t>,</w:t>
      </w:r>
      <w:r w:rsidRPr="008A5AE6">
        <w:rPr>
          <w:rFonts w:eastAsia="Calibri" w:cs="Times New Roman"/>
          <w:color w:val="000000"/>
          <w:szCs w:val="24"/>
        </w:rPr>
        <w:t xml:space="preserve"> </w:t>
      </w:r>
      <w:r w:rsidR="009544AB">
        <w:rPr>
          <w:rFonts w:eastAsia="Calibri" w:cs="Times New Roman"/>
          <w:color w:val="000000"/>
          <w:szCs w:val="24"/>
        </w:rPr>
        <w:t>Cilt.4, Sayı.3, ss.</w:t>
      </w:r>
      <w:r w:rsidRPr="008A5AE6">
        <w:rPr>
          <w:rFonts w:eastAsia="Calibri" w:cs="Times New Roman"/>
          <w:color w:val="000000"/>
          <w:szCs w:val="24"/>
        </w:rPr>
        <w:t xml:space="preserve"> 65-72</w:t>
      </w:r>
      <w:r w:rsidR="00C15228">
        <w:rPr>
          <w:rFonts w:eastAsia="Calibri" w:cs="Times New Roman"/>
          <w:color w:val="000000"/>
          <w:szCs w:val="24"/>
        </w:rPr>
        <w:t>.</w:t>
      </w:r>
    </w:p>
    <w:p w14:paraId="7D19FAD9" w14:textId="0D068141" w:rsidR="00A473B5" w:rsidRPr="008A5AE6" w:rsidRDefault="00A473B5" w:rsidP="00C15228">
      <w:pPr>
        <w:ind w:left="709" w:right="709" w:hanging="709"/>
        <w:jc w:val="both"/>
        <w:rPr>
          <w:rFonts w:eastAsia="Calibri" w:cs="Times New Roman"/>
          <w:color w:val="000000"/>
          <w:szCs w:val="24"/>
        </w:rPr>
      </w:pPr>
      <w:r w:rsidRPr="008A5AE6">
        <w:rPr>
          <w:rFonts w:eastAsia="Calibri" w:cs="Times New Roman"/>
          <w:color w:val="000000"/>
          <w:szCs w:val="24"/>
        </w:rPr>
        <w:t xml:space="preserve">SUMER Ayşe ve GÖÇ GÜRBÜZ Diğdem; (2014), “Türk Ticaret Kanunu’na Göre Şirketler Topluluğu’nda Hakim Şirketin İtibarı ve Güven Sorumluluğu” iç. Haluk SUMER, Helmut PERNSTEINER (Ed.), </w:t>
      </w:r>
      <w:r w:rsidRPr="008A5AE6">
        <w:rPr>
          <w:rFonts w:eastAsia="Calibri" w:cs="Times New Roman"/>
          <w:b/>
          <w:color w:val="000000"/>
          <w:szCs w:val="24"/>
        </w:rPr>
        <w:t>İtibar Yönetimi</w:t>
      </w:r>
      <w:r w:rsidRPr="008A5AE6">
        <w:rPr>
          <w:rFonts w:eastAsia="Calibri" w:cs="Times New Roman"/>
          <w:color w:val="000000"/>
          <w:szCs w:val="24"/>
        </w:rPr>
        <w:t xml:space="preserve">, Birinci </w:t>
      </w:r>
      <w:r w:rsidR="006B4B93">
        <w:rPr>
          <w:rFonts w:eastAsia="Calibri" w:cs="Times New Roman"/>
          <w:color w:val="000000"/>
          <w:szCs w:val="24"/>
        </w:rPr>
        <w:t>Basım</w:t>
      </w:r>
      <w:r w:rsidRPr="008A5AE6">
        <w:rPr>
          <w:rFonts w:eastAsia="Calibri" w:cs="Times New Roman"/>
          <w:color w:val="000000"/>
          <w:szCs w:val="24"/>
        </w:rPr>
        <w:t>, Beta Yayınları, İstanbul, ss, 189-212.</w:t>
      </w:r>
    </w:p>
    <w:p w14:paraId="5B0F502A" w14:textId="77777777" w:rsidR="00250DBA" w:rsidRPr="008A5AE6" w:rsidRDefault="00250DBA" w:rsidP="00250DBA">
      <w:pPr>
        <w:ind w:left="709" w:right="709" w:hanging="709"/>
        <w:jc w:val="both"/>
        <w:rPr>
          <w:rFonts w:eastAsia="Calibri" w:cs="Times New Roman"/>
          <w:color w:val="000000"/>
          <w:szCs w:val="24"/>
        </w:rPr>
      </w:pPr>
      <w:r w:rsidRPr="008A5AE6">
        <w:rPr>
          <w:rFonts w:eastAsia="Calibri" w:cs="Times New Roman"/>
          <w:color w:val="000000"/>
          <w:szCs w:val="24"/>
        </w:rPr>
        <w:t xml:space="preserve">SUNGUR Suat; (2015), “Kurumsal İtibarın Epistemolojisi”, iç. Mine DEMİRTAŞ (Ed.), </w:t>
      </w:r>
      <w:r w:rsidRPr="008A5AE6">
        <w:rPr>
          <w:rFonts w:eastAsia="Calibri" w:cs="Times New Roman"/>
          <w:b/>
          <w:color w:val="000000"/>
          <w:szCs w:val="24"/>
        </w:rPr>
        <w:t>Kurumsal Sosyal Sorumluluk Ve Kurumsal İtibar</w:t>
      </w:r>
      <w:r w:rsidRPr="008A5AE6">
        <w:rPr>
          <w:rFonts w:eastAsia="Calibri" w:cs="Times New Roman"/>
          <w:color w:val="000000"/>
          <w:szCs w:val="24"/>
        </w:rPr>
        <w:t>, Derin Yayınları, İstanbul.</w:t>
      </w:r>
      <w:r w:rsidRPr="008A5AE6">
        <w:rPr>
          <w:rFonts w:eastAsia="Calibri" w:cs="Times New Roman"/>
          <w:color w:val="000000"/>
          <w:szCs w:val="24"/>
        </w:rPr>
        <w:tab/>
      </w:r>
    </w:p>
    <w:p w14:paraId="5B167E98" w14:textId="33CE891B" w:rsidR="006B0175" w:rsidRDefault="006B0175" w:rsidP="00DF6AAD">
      <w:pPr>
        <w:ind w:left="709" w:right="709" w:hanging="709"/>
        <w:jc w:val="both"/>
        <w:rPr>
          <w:rFonts w:eastAsia="Calibri" w:cs="Times New Roman"/>
          <w:color w:val="000000"/>
          <w:szCs w:val="24"/>
        </w:rPr>
      </w:pPr>
      <w:r>
        <w:rPr>
          <w:rFonts w:eastAsia="Calibri" w:cs="Times New Roman"/>
          <w:color w:val="000000"/>
          <w:szCs w:val="24"/>
        </w:rPr>
        <w:t xml:space="preserve">TAŞCIOĞLU Raci; </w:t>
      </w:r>
      <w:r w:rsidRPr="003754AD">
        <w:rPr>
          <w:rFonts w:eastAsia="Calibri" w:cs="Times New Roman"/>
          <w:b/>
          <w:color w:val="000000"/>
          <w:szCs w:val="24"/>
        </w:rPr>
        <w:t>Seçim Kampanyalarındaki Dönüşüm: ‘Amerikanlaşma’ Bağlamında 3 Kasım 2002 Genel Seçimlerinde Genç Parti Seçim Kampanyası</w:t>
      </w:r>
      <w:r>
        <w:rPr>
          <w:rFonts w:eastAsia="Calibri" w:cs="Times New Roman"/>
          <w:color w:val="000000"/>
          <w:szCs w:val="24"/>
        </w:rPr>
        <w:t>, Ankara Üniversitesi Sosyal Bilimler Enstitüsü Yayımlanmamış Doktora Tezi, Ankara.</w:t>
      </w:r>
    </w:p>
    <w:p w14:paraId="1F5A6A1B" w14:textId="076094DD" w:rsidR="003E2678" w:rsidRDefault="003E2678" w:rsidP="00DF6AAD">
      <w:pPr>
        <w:ind w:left="709" w:right="709" w:hanging="709"/>
        <w:jc w:val="both"/>
        <w:rPr>
          <w:rFonts w:eastAsia="Calibri" w:cs="Times New Roman"/>
          <w:color w:val="000000"/>
          <w:szCs w:val="24"/>
        </w:rPr>
      </w:pPr>
      <w:r>
        <w:rPr>
          <w:rFonts w:eastAsia="Calibri" w:cs="Times New Roman"/>
          <w:color w:val="000000"/>
          <w:szCs w:val="24"/>
        </w:rPr>
        <w:t>TAŞDÖVEN</w:t>
      </w:r>
      <w:r w:rsidRPr="003E2678">
        <w:rPr>
          <w:rFonts w:eastAsia="Calibri" w:cs="Times New Roman"/>
          <w:color w:val="000000"/>
          <w:szCs w:val="24"/>
        </w:rPr>
        <w:t xml:space="preserve"> Hidayet, EMHAN</w:t>
      </w:r>
      <w:r>
        <w:rPr>
          <w:rFonts w:eastAsia="Calibri" w:cs="Times New Roman"/>
          <w:color w:val="000000"/>
          <w:szCs w:val="24"/>
        </w:rPr>
        <w:t xml:space="preserve"> </w:t>
      </w:r>
      <w:r w:rsidRPr="003E2678">
        <w:rPr>
          <w:rFonts w:eastAsia="Calibri" w:cs="Times New Roman"/>
          <w:color w:val="000000"/>
          <w:szCs w:val="24"/>
        </w:rPr>
        <w:t>Abdurrahim</w:t>
      </w:r>
      <w:r>
        <w:rPr>
          <w:rFonts w:eastAsia="Calibri" w:cs="Times New Roman"/>
          <w:color w:val="000000"/>
          <w:szCs w:val="24"/>
        </w:rPr>
        <w:t xml:space="preserve"> ve</w:t>
      </w:r>
      <w:r w:rsidRPr="003E2678">
        <w:rPr>
          <w:rFonts w:eastAsia="Calibri" w:cs="Times New Roman"/>
          <w:color w:val="000000"/>
          <w:szCs w:val="24"/>
        </w:rPr>
        <w:t xml:space="preserve"> DÖNMEZ Mustafa</w:t>
      </w:r>
      <w:r>
        <w:rPr>
          <w:rFonts w:eastAsia="Calibri" w:cs="Times New Roman"/>
          <w:color w:val="000000"/>
          <w:szCs w:val="24"/>
        </w:rPr>
        <w:t>; (2012), “</w:t>
      </w:r>
      <w:r w:rsidRPr="003E2678">
        <w:rPr>
          <w:rFonts w:eastAsia="Calibri" w:cs="Times New Roman"/>
          <w:color w:val="000000"/>
          <w:szCs w:val="24"/>
        </w:rPr>
        <w:t xml:space="preserve">Liderlik Tarzı ve Mizaç-Karakter İlişkisi: Polis Teşkilatında Bir </w:t>
      </w:r>
      <w:r>
        <w:rPr>
          <w:rFonts w:eastAsia="Calibri" w:cs="Times New Roman"/>
          <w:color w:val="000000"/>
          <w:szCs w:val="24"/>
        </w:rPr>
        <w:t>Uygulama”,</w:t>
      </w:r>
      <w:r w:rsidRPr="003E2678">
        <w:rPr>
          <w:rFonts w:eastAsia="Calibri" w:cs="Times New Roman"/>
          <w:color w:val="000000"/>
          <w:szCs w:val="24"/>
        </w:rPr>
        <w:t xml:space="preserve"> </w:t>
      </w:r>
      <w:r w:rsidRPr="003E2678">
        <w:rPr>
          <w:rFonts w:eastAsia="Calibri" w:cs="Times New Roman"/>
          <w:b/>
          <w:color w:val="000000"/>
          <w:szCs w:val="24"/>
        </w:rPr>
        <w:t>Yönetim ve Ekonomi: Celal Bayar Üniversitesi İktisadi ve İdari Bilimler Fakültesi Dergisi</w:t>
      </w:r>
      <w:r>
        <w:rPr>
          <w:rFonts w:eastAsia="Calibri" w:cs="Times New Roman"/>
          <w:color w:val="000000"/>
          <w:szCs w:val="24"/>
        </w:rPr>
        <w:t>,</w:t>
      </w:r>
      <w:r w:rsidRPr="003E2678">
        <w:rPr>
          <w:rFonts w:eastAsia="Calibri" w:cs="Times New Roman"/>
          <w:color w:val="000000"/>
          <w:szCs w:val="24"/>
        </w:rPr>
        <w:t xml:space="preserve"> </w:t>
      </w:r>
      <w:r w:rsidR="009544AB">
        <w:rPr>
          <w:rFonts w:eastAsia="Calibri" w:cs="Times New Roman"/>
          <w:color w:val="000000"/>
          <w:szCs w:val="24"/>
        </w:rPr>
        <w:t>Cilt.19, Sayı.</w:t>
      </w:r>
      <w:r w:rsidRPr="003E2678">
        <w:rPr>
          <w:rFonts w:eastAsia="Calibri" w:cs="Times New Roman"/>
          <w:color w:val="000000"/>
          <w:szCs w:val="24"/>
        </w:rPr>
        <w:t>2</w:t>
      </w:r>
      <w:r>
        <w:rPr>
          <w:rFonts w:eastAsia="Calibri" w:cs="Times New Roman"/>
          <w:color w:val="000000"/>
          <w:szCs w:val="24"/>
        </w:rPr>
        <w:t>, ss.</w:t>
      </w:r>
      <w:r w:rsidRPr="003E2678">
        <w:rPr>
          <w:rFonts w:eastAsia="Calibri" w:cs="Times New Roman"/>
          <w:color w:val="000000"/>
          <w:szCs w:val="24"/>
        </w:rPr>
        <w:t xml:space="preserve"> 165-177.</w:t>
      </w:r>
    </w:p>
    <w:p w14:paraId="4FD1DED1" w14:textId="3D707C39"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TAVLAK Selçuk; (2007), </w:t>
      </w:r>
      <w:r w:rsidRPr="003754AD">
        <w:rPr>
          <w:rFonts w:eastAsia="Calibri" w:cs="Times New Roman"/>
          <w:b/>
          <w:color w:val="000000"/>
          <w:szCs w:val="24"/>
        </w:rPr>
        <w:t>Kurumsal İtibarın Oluşturulmasında Sanat Sponsorluğunun Yeri</w:t>
      </w:r>
      <w:r w:rsidRPr="008A5AE6">
        <w:rPr>
          <w:rFonts w:eastAsia="Calibri" w:cs="Times New Roman"/>
          <w:color w:val="000000"/>
          <w:szCs w:val="24"/>
        </w:rPr>
        <w:t>, Marmara Üniversitesi Sosyal Bilimler Enstitüsü, Yayınlanmamış Yüksek Lisans Tezi, İstanbul.</w:t>
      </w:r>
    </w:p>
    <w:p w14:paraId="415DCCF8"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TEMİZEL Metehan; (2012), </w:t>
      </w:r>
      <w:r w:rsidRPr="003754AD">
        <w:rPr>
          <w:rFonts w:eastAsia="Calibri" w:cs="Times New Roman"/>
          <w:b/>
          <w:color w:val="000000"/>
          <w:szCs w:val="24"/>
        </w:rPr>
        <w:t>Türkiye’de Seçmen Davranışlarında Sosyo-Psikolojik, Kültürel ve Dinsel Faktörlerin Rolü: Kuramsal ve Ampirik Bir Çalışma</w:t>
      </w:r>
      <w:r w:rsidRPr="008A5AE6">
        <w:rPr>
          <w:rFonts w:eastAsia="Calibri" w:cs="Times New Roman"/>
          <w:color w:val="000000"/>
          <w:szCs w:val="24"/>
        </w:rPr>
        <w:t>, Selçuk Üniversitesi Sosyal Bilimler Enstitüsü Yayımlanmamış Yüksek Lisans Tezi, Konya.</w:t>
      </w:r>
    </w:p>
    <w:p w14:paraId="468D2627"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TORAMAN Murat; (2015), </w:t>
      </w:r>
      <w:r w:rsidRPr="003754AD">
        <w:rPr>
          <w:rFonts w:eastAsia="Calibri" w:cs="Times New Roman"/>
          <w:b/>
          <w:color w:val="000000"/>
          <w:szCs w:val="24"/>
        </w:rPr>
        <w:t>AK Parti’li ve CHP'li Gençlerin Siyasi Tutum Kazanımlarında Parti Gençlik Kollarının Etkisi Sivas İli Örneği</w:t>
      </w:r>
      <w:r w:rsidRPr="008A5AE6">
        <w:rPr>
          <w:rFonts w:eastAsia="Calibri" w:cs="Times New Roman"/>
          <w:color w:val="000000"/>
          <w:szCs w:val="24"/>
        </w:rPr>
        <w:t>, Cumhuriyet Üniversitesi Sosyal Bilimler Enstitüsü Yayımlanmamış Yüksek Lisans Tezi, Sivas.</w:t>
      </w:r>
    </w:p>
    <w:p w14:paraId="2FFD7AC3" w14:textId="02905930" w:rsidR="00A473B5" w:rsidRPr="008A5AE6" w:rsidRDefault="009D1A2A" w:rsidP="00DF6AAD">
      <w:pPr>
        <w:ind w:left="709" w:right="709" w:hanging="709"/>
        <w:jc w:val="both"/>
        <w:rPr>
          <w:rFonts w:eastAsia="Calibri" w:cs="Times New Roman"/>
          <w:color w:val="000000"/>
          <w:szCs w:val="24"/>
        </w:rPr>
      </w:pPr>
      <w:r>
        <w:rPr>
          <w:rFonts w:eastAsia="Calibri" w:cs="Times New Roman"/>
          <w:color w:val="000000"/>
          <w:szCs w:val="24"/>
        </w:rPr>
        <w:t>TROMP</w:t>
      </w:r>
      <w:r w:rsidR="00A473B5" w:rsidRPr="008A5AE6">
        <w:rPr>
          <w:rFonts w:eastAsia="Calibri" w:cs="Times New Roman"/>
          <w:color w:val="000000"/>
          <w:szCs w:val="24"/>
        </w:rPr>
        <w:t xml:space="preserve"> </w:t>
      </w:r>
      <w:r w:rsidR="001B6966" w:rsidRPr="008A5AE6">
        <w:rPr>
          <w:rFonts w:eastAsia="Calibri" w:cs="Times New Roman"/>
          <w:color w:val="000000"/>
          <w:szCs w:val="24"/>
        </w:rPr>
        <w:t>Sallyanne</w:t>
      </w:r>
      <w:r>
        <w:rPr>
          <w:rFonts w:eastAsia="Calibri" w:cs="Times New Roman"/>
          <w:color w:val="000000"/>
          <w:szCs w:val="24"/>
        </w:rPr>
        <w:t>;</w:t>
      </w:r>
      <w:r w:rsidR="001B6966" w:rsidRPr="008A5AE6">
        <w:rPr>
          <w:rFonts w:eastAsia="Calibri" w:cs="Times New Roman"/>
          <w:color w:val="000000"/>
          <w:szCs w:val="24"/>
        </w:rPr>
        <w:t xml:space="preserve"> (</w:t>
      </w:r>
      <w:r>
        <w:rPr>
          <w:rFonts w:eastAsia="Calibri" w:cs="Times New Roman"/>
          <w:color w:val="000000"/>
          <w:szCs w:val="24"/>
        </w:rPr>
        <w:t>2012),</w:t>
      </w:r>
      <w:r w:rsidR="00A473B5" w:rsidRPr="008A5AE6">
        <w:rPr>
          <w:rFonts w:eastAsia="Calibri" w:cs="Times New Roman"/>
          <w:color w:val="000000"/>
          <w:szCs w:val="24"/>
        </w:rPr>
        <w:t xml:space="preserve"> </w:t>
      </w:r>
      <w:r w:rsidR="00A473B5" w:rsidRPr="009D1A2A">
        <w:rPr>
          <w:rFonts w:eastAsia="Calibri" w:cs="Times New Roman"/>
          <w:b/>
          <w:color w:val="000000"/>
          <w:szCs w:val="24"/>
        </w:rPr>
        <w:t>Corporate Reputation Management: Reconciling İdentity-İmage Gaps</w:t>
      </w:r>
      <w:r w:rsidR="00C15228">
        <w:rPr>
          <w:rFonts w:eastAsia="Calibri" w:cs="Times New Roman"/>
          <w:color w:val="000000"/>
          <w:szCs w:val="24"/>
        </w:rPr>
        <w:t>, Gordon Institute of Business Science, University o</w:t>
      </w:r>
      <w:r w:rsidR="00A473B5" w:rsidRPr="008A5AE6">
        <w:rPr>
          <w:rFonts w:eastAsia="Calibri" w:cs="Times New Roman"/>
          <w:color w:val="000000"/>
          <w:szCs w:val="24"/>
        </w:rPr>
        <w:t>f Pretoria Doctoral Dissertation, Pretoria.</w:t>
      </w:r>
    </w:p>
    <w:p w14:paraId="2A5B6774" w14:textId="1DBF969F"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TUCKER Robert C.; (1968), “The Theory of Charismatic Leadership”, </w:t>
      </w:r>
      <w:r w:rsidRPr="008A5AE6">
        <w:rPr>
          <w:rFonts w:eastAsia="Calibri" w:cs="Times New Roman"/>
          <w:b/>
          <w:color w:val="000000"/>
          <w:szCs w:val="24"/>
        </w:rPr>
        <w:t>Daedalus</w:t>
      </w:r>
      <w:r w:rsidR="003E79D6">
        <w:rPr>
          <w:rFonts w:eastAsia="Calibri" w:cs="Times New Roman"/>
          <w:color w:val="000000"/>
          <w:szCs w:val="24"/>
        </w:rPr>
        <w:t>, Volume.97, No</w:t>
      </w:r>
      <w:r w:rsidR="009544AB">
        <w:rPr>
          <w:rFonts w:eastAsia="Calibri" w:cs="Times New Roman"/>
          <w:color w:val="000000"/>
          <w:szCs w:val="24"/>
        </w:rPr>
        <w:t>.3, ss</w:t>
      </w:r>
      <w:r w:rsidRPr="008A5AE6">
        <w:rPr>
          <w:rFonts w:eastAsia="Calibri" w:cs="Times New Roman"/>
          <w:color w:val="000000"/>
          <w:szCs w:val="24"/>
        </w:rPr>
        <w:t>. 731-756.</w:t>
      </w:r>
    </w:p>
    <w:p w14:paraId="04EA5D73"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TÜREDİ Mukadder Kahraman; (2015), </w:t>
      </w:r>
      <w:r w:rsidRPr="003754AD">
        <w:rPr>
          <w:rFonts w:eastAsia="Calibri" w:cs="Times New Roman"/>
          <w:b/>
          <w:color w:val="000000"/>
          <w:szCs w:val="24"/>
        </w:rPr>
        <w:t>Siyasal Pazarlamada İletişim Kanallarının Seçmen Davranışlarına Olan Etkileri Üzerine Bir Araştırma</w:t>
      </w:r>
      <w:r w:rsidRPr="008A5AE6">
        <w:rPr>
          <w:rFonts w:eastAsia="Calibri" w:cs="Times New Roman"/>
          <w:color w:val="000000"/>
          <w:szCs w:val="24"/>
        </w:rPr>
        <w:t>, Mehmet Akif Ersoy Üniversitesi Sosyal Bilimler Enstitüsü Yayımlanmamış Yüksek Lisans Tezi, Burdur.</w:t>
      </w:r>
    </w:p>
    <w:p w14:paraId="2E0FBA81"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TÜREL Ebru; (2011), </w:t>
      </w:r>
      <w:r w:rsidRPr="003754AD">
        <w:rPr>
          <w:rFonts w:eastAsia="Calibri" w:cs="Times New Roman"/>
          <w:b/>
          <w:color w:val="000000"/>
          <w:szCs w:val="24"/>
        </w:rPr>
        <w:t>Değerlerin Siyasal Düşünce ve Siyasal Tercih Üzerine Etkisi: Antalya Konyaaltı İlçesi Uygulaması</w:t>
      </w:r>
      <w:r w:rsidRPr="008A5AE6">
        <w:rPr>
          <w:rFonts w:eastAsia="Calibri" w:cs="Times New Roman"/>
          <w:color w:val="000000"/>
          <w:szCs w:val="24"/>
        </w:rPr>
        <w:t>, Akdeniz Üniversitesi Sosyal Bilimler Enstitüsü Yayımlanmamış Yüksek Lisans Tezi, Antalya.</w:t>
      </w:r>
    </w:p>
    <w:p w14:paraId="37A9D275" w14:textId="77777777" w:rsidR="003E79D6" w:rsidRPr="003E79D6" w:rsidRDefault="003E79D6" w:rsidP="003E79D6">
      <w:pPr>
        <w:ind w:left="709" w:right="709" w:hanging="709"/>
        <w:jc w:val="both"/>
        <w:rPr>
          <w:rFonts w:eastAsia="Calibri" w:cs="Times New Roman"/>
          <w:color w:val="000000"/>
          <w:szCs w:val="24"/>
        </w:rPr>
      </w:pPr>
      <w:r w:rsidRPr="003E79D6">
        <w:rPr>
          <w:rFonts w:eastAsia="Calibri" w:cs="Times New Roman"/>
          <w:color w:val="000000"/>
          <w:szCs w:val="24"/>
        </w:rPr>
        <w:t>TÜRK DİL KURUMU: http://www.tdk.org.tr/index.php?option=com_gts&amp;arama=gts&amp;guid=TDK.GTS.5a09aef0ce6da5.41195007,  Erişim Tarihi: 13.11.2017.</w:t>
      </w:r>
    </w:p>
    <w:p w14:paraId="42CE7B6D" w14:textId="08FB9ABD" w:rsidR="003E79D6" w:rsidRDefault="003E79D6" w:rsidP="003E79D6">
      <w:pPr>
        <w:ind w:left="709" w:right="709" w:hanging="709"/>
        <w:jc w:val="both"/>
        <w:rPr>
          <w:rFonts w:eastAsia="Calibri" w:cs="Times New Roman"/>
          <w:color w:val="000000"/>
          <w:szCs w:val="24"/>
        </w:rPr>
      </w:pPr>
      <w:r w:rsidRPr="003E79D6">
        <w:rPr>
          <w:rFonts w:eastAsia="Calibri" w:cs="Times New Roman"/>
          <w:color w:val="000000"/>
          <w:szCs w:val="24"/>
        </w:rPr>
        <w:t>TÜRK DİL KURUMU: http://www.tdk.gov.tr/index.php?option=com_gts&amp;arama=gts&amp;guid=TDK.GTS.5b04c28e96f499.83067496, Erişim Tarihi: 20.05.2018</w:t>
      </w:r>
    </w:p>
    <w:p w14:paraId="0A78FF00" w14:textId="17F4DD5A" w:rsidR="00FF5E94" w:rsidRDefault="00FF5E94" w:rsidP="00FF5E94">
      <w:pPr>
        <w:ind w:left="709" w:right="709" w:hanging="709"/>
        <w:jc w:val="both"/>
        <w:rPr>
          <w:rFonts w:eastAsia="Calibri" w:cs="Times New Roman"/>
          <w:color w:val="000000"/>
          <w:szCs w:val="24"/>
        </w:rPr>
      </w:pPr>
      <w:r w:rsidRPr="008A5AE6">
        <w:rPr>
          <w:rFonts w:eastAsia="Calibri" w:cs="Times New Roman"/>
          <w:color w:val="000000"/>
          <w:szCs w:val="24"/>
        </w:rPr>
        <w:t xml:space="preserve">TÜRKKAHRAMAN Mimar; (2004), “Günümüzün Büyüsü İmaj ve Gerçek Hayat”, </w:t>
      </w:r>
      <w:r w:rsidRPr="008A5AE6">
        <w:rPr>
          <w:rFonts w:eastAsia="Calibri" w:cs="Times New Roman"/>
          <w:b/>
          <w:color w:val="000000"/>
          <w:szCs w:val="24"/>
        </w:rPr>
        <w:t>Sosyoloji Konferansları</w:t>
      </w:r>
      <w:r w:rsidRPr="008A5AE6">
        <w:rPr>
          <w:rFonts w:eastAsia="Calibri" w:cs="Times New Roman"/>
          <w:color w:val="000000"/>
          <w:szCs w:val="24"/>
        </w:rPr>
        <w:t xml:space="preserve"> </w:t>
      </w:r>
      <w:r w:rsidRPr="008A5AE6">
        <w:rPr>
          <w:rFonts w:eastAsia="Calibri" w:cs="Times New Roman"/>
          <w:b/>
          <w:color w:val="000000"/>
          <w:szCs w:val="24"/>
        </w:rPr>
        <w:t>Dergisi</w:t>
      </w:r>
      <w:r>
        <w:rPr>
          <w:rFonts w:eastAsia="Calibri" w:cs="Times New Roman"/>
          <w:color w:val="000000"/>
          <w:szCs w:val="24"/>
        </w:rPr>
        <w:t>, Sayı.30</w:t>
      </w:r>
      <w:r w:rsidRPr="008A5AE6">
        <w:rPr>
          <w:rFonts w:eastAsia="Calibri" w:cs="Times New Roman"/>
          <w:color w:val="000000"/>
          <w:szCs w:val="24"/>
        </w:rPr>
        <w:t xml:space="preserve">, </w:t>
      </w:r>
      <w:r>
        <w:rPr>
          <w:rFonts w:eastAsia="Calibri" w:cs="Times New Roman"/>
          <w:color w:val="000000"/>
          <w:szCs w:val="24"/>
        </w:rPr>
        <w:t>ss. 1-14.</w:t>
      </w:r>
    </w:p>
    <w:p w14:paraId="44F39DA1"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TÜRKMENOĞLU Ahmet Tarık; (2011), </w:t>
      </w:r>
      <w:r w:rsidRPr="003754AD">
        <w:rPr>
          <w:rFonts w:eastAsia="Calibri" w:cs="Times New Roman"/>
          <w:b/>
          <w:color w:val="000000"/>
          <w:szCs w:val="24"/>
        </w:rPr>
        <w:t>Kamuoyu Araştırmalarının Siyasal Davranış Üzerindeki Etkisi: Konya Örneği</w:t>
      </w:r>
      <w:r w:rsidRPr="008A5AE6">
        <w:rPr>
          <w:rFonts w:eastAsia="Calibri" w:cs="Times New Roman"/>
          <w:color w:val="000000"/>
          <w:szCs w:val="24"/>
        </w:rPr>
        <w:t>, Selçuk Üniversitesi Sosyal Bilimler Enstitüsü Yayımlanmamış Yüksek Lisans Tezi, Konya.</w:t>
      </w:r>
    </w:p>
    <w:p w14:paraId="5CC7A5BA" w14:textId="77777777" w:rsidR="00FF5E94" w:rsidRPr="008A5AE6" w:rsidRDefault="00FF5E94" w:rsidP="00FF5E94">
      <w:pPr>
        <w:ind w:left="709" w:right="709" w:hanging="709"/>
        <w:jc w:val="both"/>
        <w:rPr>
          <w:rFonts w:eastAsia="Calibri" w:cs="Times New Roman"/>
          <w:color w:val="000000"/>
          <w:szCs w:val="24"/>
        </w:rPr>
      </w:pPr>
      <w:r w:rsidRPr="008A5AE6">
        <w:rPr>
          <w:rFonts w:eastAsia="Calibri" w:cs="Times New Roman"/>
          <w:color w:val="000000"/>
          <w:szCs w:val="24"/>
        </w:rPr>
        <w:t xml:space="preserve">TÜRKÖNE Mümtaz’er; (2009), </w:t>
      </w:r>
      <w:r w:rsidRPr="008A5AE6">
        <w:rPr>
          <w:rFonts w:eastAsia="Calibri" w:cs="Times New Roman"/>
          <w:b/>
          <w:color w:val="000000"/>
          <w:szCs w:val="24"/>
        </w:rPr>
        <w:t>Siyaset</w:t>
      </w:r>
      <w:r w:rsidRPr="008A5AE6">
        <w:rPr>
          <w:rFonts w:eastAsia="Calibri" w:cs="Times New Roman"/>
          <w:color w:val="000000"/>
          <w:szCs w:val="24"/>
        </w:rPr>
        <w:t>, Onuncu Basım, Opus Yayınları, İstanbul.</w:t>
      </w:r>
    </w:p>
    <w:p w14:paraId="23DA8100" w14:textId="77777777" w:rsidR="00250DBA" w:rsidRPr="008A5AE6" w:rsidRDefault="00250DBA" w:rsidP="00250DBA">
      <w:pPr>
        <w:ind w:left="709" w:right="709" w:hanging="709"/>
        <w:jc w:val="both"/>
        <w:rPr>
          <w:rFonts w:eastAsia="Calibri" w:cs="Times New Roman"/>
          <w:color w:val="000000"/>
          <w:szCs w:val="24"/>
        </w:rPr>
      </w:pPr>
      <w:r w:rsidRPr="008A5AE6">
        <w:rPr>
          <w:rFonts w:eastAsia="Calibri" w:cs="Times New Roman"/>
          <w:color w:val="000000"/>
          <w:szCs w:val="24"/>
        </w:rPr>
        <w:t xml:space="preserve">URAL Ebru Güzelcik; (2006), </w:t>
      </w:r>
      <w:r w:rsidRPr="008A5AE6">
        <w:rPr>
          <w:rFonts w:eastAsia="Calibri" w:cs="Times New Roman"/>
          <w:b/>
          <w:color w:val="000000"/>
          <w:szCs w:val="24"/>
        </w:rPr>
        <w:t>Stratejik Halkla İlişkiler Uygulamaları</w:t>
      </w:r>
      <w:r w:rsidRPr="008A5AE6">
        <w:rPr>
          <w:rFonts w:eastAsia="Calibri" w:cs="Times New Roman"/>
          <w:color w:val="000000"/>
          <w:szCs w:val="24"/>
        </w:rPr>
        <w:t>, Birsen Yayınevi, İstanbul.</w:t>
      </w:r>
    </w:p>
    <w:p w14:paraId="359B2ABC" w14:textId="0005E712" w:rsidR="00250DBA" w:rsidRDefault="00250DBA" w:rsidP="00250DBA">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ÜNAL ERZEN Meltem; (2008), “Siyasi Lider İmajlarının Seçimlerde Etkisi”, </w:t>
      </w:r>
      <w:r w:rsidRPr="008A5AE6">
        <w:rPr>
          <w:rFonts w:eastAsia="Calibri" w:cs="Times New Roman"/>
          <w:b/>
          <w:color w:val="000000"/>
          <w:szCs w:val="24"/>
        </w:rPr>
        <w:t>İstanbul Üniversitesi İletişim Fakültesi Dergisi</w:t>
      </w:r>
      <w:r w:rsidRPr="008A5AE6">
        <w:rPr>
          <w:rFonts w:eastAsia="Calibri" w:cs="Times New Roman"/>
          <w:color w:val="000000"/>
          <w:szCs w:val="24"/>
        </w:rPr>
        <w:t xml:space="preserve">, </w:t>
      </w:r>
      <w:r>
        <w:rPr>
          <w:rFonts w:eastAsia="Calibri" w:cs="Times New Roman"/>
          <w:color w:val="000000"/>
          <w:szCs w:val="24"/>
        </w:rPr>
        <w:t>Sayı.</w:t>
      </w:r>
      <w:r w:rsidRPr="008A5AE6">
        <w:rPr>
          <w:rFonts w:eastAsia="Calibri" w:cs="Times New Roman"/>
          <w:color w:val="000000"/>
          <w:szCs w:val="24"/>
        </w:rPr>
        <w:t>31, ss. 65-80.</w:t>
      </w:r>
    </w:p>
    <w:p w14:paraId="50F302F4" w14:textId="3D38582A"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VURAL Z. Beril Akıncı ve BAT Mikail; (2015), </w:t>
      </w:r>
      <w:r w:rsidRPr="008A5AE6">
        <w:rPr>
          <w:rFonts w:eastAsia="Calibri" w:cs="Times New Roman"/>
          <w:b/>
          <w:color w:val="000000"/>
          <w:szCs w:val="24"/>
        </w:rPr>
        <w:t>Teoriden Pratiğe Kurumsal İletişim</w:t>
      </w:r>
      <w:r w:rsidRPr="008A5AE6">
        <w:rPr>
          <w:rFonts w:eastAsia="Calibri" w:cs="Times New Roman"/>
          <w:color w:val="000000"/>
          <w:szCs w:val="24"/>
        </w:rPr>
        <w:t xml:space="preserve">, </w:t>
      </w:r>
      <w:r w:rsidR="009544AB" w:rsidRPr="008A5AE6">
        <w:rPr>
          <w:rFonts w:eastAsia="Calibri" w:cs="Times New Roman"/>
          <w:color w:val="000000"/>
          <w:szCs w:val="24"/>
        </w:rPr>
        <w:t xml:space="preserve">İkinci Basım, </w:t>
      </w:r>
      <w:r w:rsidRPr="008A5AE6">
        <w:rPr>
          <w:rFonts w:eastAsia="Calibri" w:cs="Times New Roman"/>
          <w:color w:val="000000"/>
          <w:szCs w:val="24"/>
        </w:rPr>
        <w:t>İletişim Yayınları, İstanbul.</w:t>
      </w:r>
    </w:p>
    <w:p w14:paraId="15C51FD6" w14:textId="2750C468"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WALKER Kent</w:t>
      </w:r>
      <w:r w:rsidR="00C15228">
        <w:rPr>
          <w:rFonts w:eastAsia="Calibri" w:cs="Times New Roman"/>
          <w:color w:val="000000"/>
          <w:szCs w:val="24"/>
        </w:rPr>
        <w:t>; (2010), “A Systematic Review of t</w:t>
      </w:r>
      <w:r w:rsidRPr="008A5AE6">
        <w:rPr>
          <w:rFonts w:eastAsia="Calibri" w:cs="Times New Roman"/>
          <w:color w:val="000000"/>
          <w:szCs w:val="24"/>
        </w:rPr>
        <w:t xml:space="preserve">he Corporate Reputation Literature: Definition, Measurement, and Theory”, </w:t>
      </w:r>
      <w:r w:rsidR="006B4B93">
        <w:rPr>
          <w:rFonts w:eastAsia="Calibri" w:cs="Times New Roman"/>
          <w:b/>
          <w:color w:val="000000"/>
          <w:szCs w:val="24"/>
        </w:rPr>
        <w:t>Corporate Reputation R</w:t>
      </w:r>
      <w:r w:rsidRPr="008A5AE6">
        <w:rPr>
          <w:rFonts w:eastAsia="Calibri" w:cs="Times New Roman"/>
          <w:b/>
          <w:color w:val="000000"/>
          <w:szCs w:val="24"/>
        </w:rPr>
        <w:t>eview</w:t>
      </w:r>
      <w:r w:rsidRPr="008A5AE6">
        <w:rPr>
          <w:rFonts w:eastAsia="Calibri" w:cs="Times New Roman"/>
          <w:color w:val="000000"/>
          <w:szCs w:val="24"/>
        </w:rPr>
        <w:t xml:space="preserve">, </w:t>
      </w:r>
      <w:r w:rsidR="003E79D6">
        <w:rPr>
          <w:rFonts w:eastAsia="Calibri" w:cs="Times New Roman"/>
          <w:color w:val="000000"/>
          <w:szCs w:val="24"/>
        </w:rPr>
        <w:t>Volume.12, Issue</w:t>
      </w:r>
      <w:r w:rsidR="00E62E65">
        <w:rPr>
          <w:rFonts w:eastAsia="Calibri" w:cs="Times New Roman"/>
          <w:color w:val="000000"/>
          <w:szCs w:val="24"/>
        </w:rPr>
        <w:t>.4, ss</w:t>
      </w:r>
      <w:r w:rsidRPr="008A5AE6">
        <w:rPr>
          <w:rFonts w:eastAsia="Calibri" w:cs="Times New Roman"/>
          <w:color w:val="000000"/>
          <w:szCs w:val="24"/>
        </w:rPr>
        <w:t>. 357-387.</w:t>
      </w:r>
    </w:p>
    <w:p w14:paraId="46631C60"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WOODS Philips Arthur; (2005), </w:t>
      </w:r>
      <w:r w:rsidRPr="008A5AE6">
        <w:rPr>
          <w:rFonts w:eastAsia="Calibri" w:cs="Times New Roman"/>
          <w:b/>
          <w:color w:val="000000"/>
          <w:szCs w:val="24"/>
        </w:rPr>
        <w:t>Democratic Leadership in Education</w:t>
      </w:r>
      <w:r w:rsidRPr="008A5AE6">
        <w:rPr>
          <w:rFonts w:eastAsia="Calibri" w:cs="Times New Roman"/>
          <w:color w:val="000000"/>
          <w:szCs w:val="24"/>
        </w:rPr>
        <w:t>, First Published, Paul Chapman Publishing, London.</w:t>
      </w:r>
    </w:p>
    <w:p w14:paraId="63445B3A"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YAKIŞAN Murat (2014), </w:t>
      </w:r>
      <w:r w:rsidRPr="003754AD">
        <w:rPr>
          <w:rFonts w:eastAsia="Calibri" w:cs="Times New Roman"/>
          <w:b/>
          <w:color w:val="000000"/>
          <w:szCs w:val="24"/>
        </w:rPr>
        <w:t>Siyasal Partiler ve Örgütlenmelerde Seçmen Davranışları</w:t>
      </w:r>
      <w:r w:rsidRPr="008A5AE6">
        <w:rPr>
          <w:rFonts w:eastAsia="Calibri" w:cs="Times New Roman"/>
          <w:color w:val="000000"/>
          <w:szCs w:val="24"/>
        </w:rPr>
        <w:t>, Yeni Yüzyıl Üniversitesi Sosyal Bilimler Enstitüsü Yayımlanmamış Yüksek Lisans Tezi, İstanbul.</w:t>
      </w:r>
    </w:p>
    <w:p w14:paraId="506C9D6E" w14:textId="255DE6FF"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YALIN Bahar Eroğlu; (2012), “Siyasal Liderliği “Duygusal” Düşünmek: Siyasal Parti Liderlerinin Üniversite Gençliği Üzerindeki Duygusal Zekâ Algısı”, </w:t>
      </w:r>
      <w:r w:rsidRPr="008A5AE6">
        <w:rPr>
          <w:rFonts w:eastAsia="Calibri" w:cs="Times New Roman"/>
          <w:b/>
          <w:color w:val="000000"/>
          <w:szCs w:val="24"/>
        </w:rPr>
        <w:t>Karadeniz Araştırmaları</w:t>
      </w:r>
      <w:r w:rsidR="00E62E65">
        <w:rPr>
          <w:rFonts w:eastAsia="Calibri" w:cs="Times New Roman"/>
          <w:b/>
          <w:color w:val="000000"/>
          <w:szCs w:val="24"/>
        </w:rPr>
        <w:t xml:space="preserve">, </w:t>
      </w:r>
      <w:r w:rsidR="00E62E65" w:rsidRPr="00E62E65">
        <w:rPr>
          <w:rFonts w:eastAsia="Calibri" w:cs="Times New Roman"/>
          <w:color w:val="000000"/>
          <w:szCs w:val="24"/>
        </w:rPr>
        <w:t>Cilt.</w:t>
      </w:r>
      <w:r w:rsidR="00E62E65">
        <w:rPr>
          <w:rFonts w:eastAsia="Calibri" w:cs="Times New Roman"/>
          <w:color w:val="000000"/>
          <w:szCs w:val="24"/>
        </w:rPr>
        <w:t>35, Sayı.</w:t>
      </w:r>
      <w:r w:rsidRPr="008A5AE6">
        <w:rPr>
          <w:rFonts w:eastAsia="Calibri" w:cs="Times New Roman"/>
          <w:color w:val="000000"/>
          <w:szCs w:val="24"/>
        </w:rPr>
        <w:t>35, ss. 81-99.</w:t>
      </w:r>
    </w:p>
    <w:p w14:paraId="71E06B3C"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YAYLA Atilla; (2013), “Demokrasinin Kavramsal ve Kuramsal Temelleri” iç. İhsan DAĞI ve Emre GÖKALP (Ed.), </w:t>
      </w:r>
      <w:r w:rsidRPr="008A5AE6">
        <w:rPr>
          <w:rFonts w:eastAsia="Calibri" w:cs="Times New Roman"/>
          <w:b/>
          <w:color w:val="000000"/>
          <w:szCs w:val="24"/>
        </w:rPr>
        <w:t>İnsan Hakları ve Demokratikleşme Süreci</w:t>
      </w:r>
      <w:r w:rsidRPr="008A5AE6">
        <w:rPr>
          <w:rFonts w:eastAsia="Calibri" w:cs="Times New Roman"/>
          <w:color w:val="000000"/>
          <w:szCs w:val="24"/>
        </w:rPr>
        <w:t>, Üçüncü Basım, Anadolu Üniversitesi Yayınları, Eskişehir, ss. 176-198.</w:t>
      </w:r>
    </w:p>
    <w:p w14:paraId="497EDAAD"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YAYLA Atilla; (2015), </w:t>
      </w:r>
      <w:r w:rsidRPr="008A5AE6">
        <w:rPr>
          <w:rFonts w:eastAsia="Calibri" w:cs="Times New Roman"/>
          <w:b/>
          <w:color w:val="000000"/>
          <w:szCs w:val="24"/>
        </w:rPr>
        <w:t>Siyaset Bilimi</w:t>
      </w:r>
      <w:r w:rsidRPr="008A5AE6">
        <w:rPr>
          <w:rFonts w:eastAsia="Calibri" w:cs="Times New Roman"/>
          <w:color w:val="000000"/>
          <w:szCs w:val="24"/>
        </w:rPr>
        <w:t>, İkinci Basım, Adres Yayınları, Ankara.</w:t>
      </w:r>
    </w:p>
    <w:p w14:paraId="2297FEAF" w14:textId="77777777" w:rsidR="00A473B5" w:rsidRPr="008A5AE6" w:rsidRDefault="00A473B5" w:rsidP="00DF6AAD">
      <w:pPr>
        <w:ind w:left="709" w:right="709" w:hanging="709"/>
        <w:jc w:val="both"/>
        <w:rPr>
          <w:rFonts w:eastAsia="Calibri" w:cs="Times New Roman"/>
          <w:bCs/>
          <w:color w:val="000000"/>
          <w:szCs w:val="24"/>
        </w:rPr>
      </w:pPr>
      <w:r w:rsidRPr="008A5AE6">
        <w:rPr>
          <w:rFonts w:eastAsia="Calibri" w:cs="Times New Roman"/>
          <w:bCs/>
          <w:color w:val="000000"/>
          <w:szCs w:val="24"/>
        </w:rPr>
        <w:t xml:space="preserve">YILDIRIM Aynur; (2017), </w:t>
      </w:r>
      <w:r w:rsidRPr="003754AD">
        <w:rPr>
          <w:rFonts w:eastAsia="Calibri" w:cs="Times New Roman"/>
          <w:b/>
          <w:bCs/>
          <w:color w:val="000000"/>
          <w:szCs w:val="24"/>
        </w:rPr>
        <w:t>Yerel Yönetimlerde Halkla İlişkiler Çalışmalarının Kurumsal İtibar Oluşturmadaki Etkisi: Menteşe Belediyesi Örneği</w:t>
      </w:r>
      <w:r w:rsidRPr="008A5AE6">
        <w:rPr>
          <w:rFonts w:eastAsia="Calibri" w:cs="Times New Roman"/>
          <w:bCs/>
          <w:color w:val="000000"/>
          <w:szCs w:val="24"/>
        </w:rPr>
        <w:t>, Ege Üniversitesi Sosyal Bilimler Enstitüsü Yayımlanmamış Yüksek Lisans Tezi, İzmir.</w:t>
      </w:r>
    </w:p>
    <w:p w14:paraId="3C123F44"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YILDIRIM Ayşe Aslı; (2008), </w:t>
      </w:r>
      <w:r w:rsidRPr="003754AD">
        <w:rPr>
          <w:rFonts w:eastAsia="Calibri" w:cs="Times New Roman"/>
          <w:b/>
          <w:color w:val="000000"/>
          <w:szCs w:val="24"/>
        </w:rPr>
        <w:t>Siyasal İletişim Sürecinde Hitabet Sanatının Kullanılmasının Liderin Başarısına Etkisi: Recep Tayyip Erdoğan Örneği</w:t>
      </w:r>
      <w:r w:rsidRPr="008A5AE6">
        <w:rPr>
          <w:rFonts w:eastAsia="Calibri" w:cs="Times New Roman"/>
          <w:color w:val="000000"/>
          <w:szCs w:val="24"/>
        </w:rPr>
        <w:t xml:space="preserve">, Gazi Üniversitesi Sosyal Bilimler Enstitüsü Yayımlanmamış Yüksek Lisans Tezi, Ankara. </w:t>
      </w:r>
    </w:p>
    <w:p w14:paraId="2311D651" w14:textId="54D90090"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YILDIRIM Gonca; (2010), “Kurumsal İtibar Oluşturmada CEO'nun Rolünün Türkiye'de ve Dünyada Tartışılması”, </w:t>
      </w:r>
      <w:r w:rsidRPr="008A5AE6">
        <w:rPr>
          <w:rFonts w:eastAsia="Calibri" w:cs="Times New Roman"/>
          <w:b/>
          <w:color w:val="000000"/>
          <w:szCs w:val="24"/>
        </w:rPr>
        <w:t>ABMYO Dergisi</w:t>
      </w:r>
      <w:r w:rsidR="00E62E65">
        <w:rPr>
          <w:rFonts w:eastAsia="Calibri" w:cs="Times New Roman"/>
          <w:color w:val="000000"/>
          <w:szCs w:val="24"/>
        </w:rPr>
        <w:t>, Sayı.20</w:t>
      </w:r>
      <w:r w:rsidRPr="008A5AE6">
        <w:rPr>
          <w:rFonts w:eastAsia="Calibri" w:cs="Times New Roman"/>
          <w:color w:val="000000"/>
          <w:szCs w:val="24"/>
        </w:rPr>
        <w:t>, ss. 56-66.</w:t>
      </w:r>
    </w:p>
    <w:p w14:paraId="7E57A741"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lastRenderedPageBreak/>
        <w:t xml:space="preserve">YILDIRIM Gonca; (2015), “Girift Bir İlişki: Kurumsal Sosyal Sorumluluk Bağlamında Kurumsal İtibar”, iç. Mine DEMİRTAŞ (Ed.), </w:t>
      </w:r>
      <w:r w:rsidRPr="008A5AE6">
        <w:rPr>
          <w:rFonts w:eastAsia="Calibri" w:cs="Times New Roman"/>
          <w:b/>
          <w:color w:val="000000"/>
          <w:szCs w:val="24"/>
        </w:rPr>
        <w:t>Kurumsal Sosyal Sorumluluk ve Kurumsal İtibar</w:t>
      </w:r>
      <w:r w:rsidRPr="008A5AE6">
        <w:rPr>
          <w:rFonts w:eastAsia="Calibri" w:cs="Times New Roman"/>
          <w:color w:val="000000"/>
          <w:szCs w:val="24"/>
        </w:rPr>
        <w:t>, Derin Yayınları, İstanbul.</w:t>
      </w:r>
    </w:p>
    <w:p w14:paraId="03B873E9"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YILDIZ Nuran; (2002), </w:t>
      </w:r>
      <w:r w:rsidRPr="008A5AE6">
        <w:rPr>
          <w:rFonts w:eastAsia="Calibri" w:cs="Times New Roman"/>
          <w:b/>
          <w:color w:val="000000"/>
          <w:szCs w:val="24"/>
        </w:rPr>
        <w:t>Türkiye’de Siyasetin Yeni Biçimi: Liderler, İmajlar ve Medya</w:t>
      </w:r>
      <w:r w:rsidRPr="008A5AE6">
        <w:rPr>
          <w:rFonts w:eastAsia="Calibri" w:cs="Times New Roman"/>
          <w:color w:val="000000"/>
          <w:szCs w:val="24"/>
        </w:rPr>
        <w:t>, Phoenix Yayınları, Ankara.</w:t>
      </w:r>
    </w:p>
    <w:p w14:paraId="56435888" w14:textId="545D95DA"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YÖRÜK Durmuş DÜNDAR Süleyman ve TOPÇU Birol; (2011), “Türkiye'deki Belediye Başkanlarının Liderlik Tarzı ve Liderlik Tarzını Etkileyen Faktörler”, </w:t>
      </w:r>
      <w:r w:rsidRPr="008A5AE6">
        <w:rPr>
          <w:rFonts w:eastAsia="Calibri" w:cs="Times New Roman"/>
          <w:b/>
          <w:color w:val="000000"/>
          <w:szCs w:val="24"/>
        </w:rPr>
        <w:t>Ege Akademik Bakış Dergisi,</w:t>
      </w:r>
      <w:r w:rsidRPr="008A5AE6">
        <w:rPr>
          <w:rFonts w:eastAsia="Calibri" w:cs="Times New Roman"/>
          <w:color w:val="000000"/>
          <w:szCs w:val="24"/>
        </w:rPr>
        <w:t xml:space="preserve"> </w:t>
      </w:r>
      <w:r w:rsidR="00E62E65">
        <w:rPr>
          <w:rFonts w:eastAsia="Calibri" w:cs="Times New Roman"/>
          <w:color w:val="000000"/>
          <w:szCs w:val="24"/>
        </w:rPr>
        <w:t>Cilt.11, Sayı.</w:t>
      </w:r>
      <w:r w:rsidRPr="008A5AE6">
        <w:rPr>
          <w:rFonts w:eastAsia="Calibri" w:cs="Times New Roman"/>
          <w:color w:val="000000"/>
          <w:szCs w:val="24"/>
        </w:rPr>
        <w:t>1, ss. 103-109.</w:t>
      </w:r>
    </w:p>
    <w:p w14:paraId="70A83DA8" w14:textId="77777777"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YÜCEKÖK Ahmet N.; (1987), </w:t>
      </w:r>
      <w:r w:rsidRPr="008A5AE6">
        <w:rPr>
          <w:rFonts w:eastAsia="Calibri" w:cs="Times New Roman"/>
          <w:b/>
          <w:color w:val="000000"/>
          <w:szCs w:val="24"/>
        </w:rPr>
        <w:t>Siyasetin Toplumsal Tabanı: Siyaset Sosyolojisi</w:t>
      </w:r>
      <w:r w:rsidRPr="008A5AE6">
        <w:rPr>
          <w:rFonts w:eastAsia="Calibri" w:cs="Times New Roman"/>
          <w:color w:val="000000"/>
          <w:szCs w:val="24"/>
        </w:rPr>
        <w:t>, Sevinç Matbaası, Ankara.</w:t>
      </w:r>
    </w:p>
    <w:p w14:paraId="402DB394" w14:textId="0A4FF77A" w:rsidR="003E79D6" w:rsidRDefault="005E17E5" w:rsidP="003E79D6">
      <w:pPr>
        <w:ind w:left="709" w:right="709" w:hanging="709"/>
        <w:jc w:val="both"/>
        <w:rPr>
          <w:rFonts w:eastAsia="Calibri" w:cs="Times New Roman"/>
          <w:color w:val="000000"/>
          <w:szCs w:val="24"/>
        </w:rPr>
      </w:pPr>
      <w:r w:rsidRPr="003E79D6">
        <w:rPr>
          <w:rFonts w:eastAsia="Calibri" w:cs="Times New Roman"/>
          <w:color w:val="000000"/>
          <w:szCs w:val="24"/>
        </w:rPr>
        <w:t>YÜKSEKÖĞRETİM</w:t>
      </w:r>
      <w:r w:rsidR="003E79D6" w:rsidRPr="003E79D6">
        <w:rPr>
          <w:rFonts w:eastAsia="Calibri" w:cs="Times New Roman"/>
          <w:color w:val="000000"/>
          <w:szCs w:val="24"/>
        </w:rPr>
        <w:t xml:space="preserve"> KURUMU: https://istatistik.yok.gov.tr/ , Erişim Ta</w:t>
      </w:r>
      <w:r w:rsidR="003E79D6">
        <w:rPr>
          <w:rFonts w:eastAsia="Calibri" w:cs="Times New Roman"/>
          <w:color w:val="000000"/>
          <w:szCs w:val="24"/>
        </w:rPr>
        <w:t>rihi: 22.04.2018.</w:t>
      </w:r>
    </w:p>
    <w:p w14:paraId="01525796" w14:textId="63A9FEC4" w:rsidR="00A473B5" w:rsidRPr="008A5AE6" w:rsidRDefault="00A473B5" w:rsidP="00DF6AAD">
      <w:pPr>
        <w:ind w:left="709" w:right="709" w:hanging="709"/>
        <w:jc w:val="both"/>
        <w:rPr>
          <w:rFonts w:eastAsia="Calibri" w:cs="Times New Roman"/>
          <w:color w:val="000000"/>
          <w:szCs w:val="24"/>
        </w:rPr>
      </w:pPr>
      <w:r w:rsidRPr="008A5AE6">
        <w:rPr>
          <w:rFonts w:eastAsia="Calibri" w:cs="Times New Roman"/>
          <w:color w:val="000000"/>
          <w:szCs w:val="24"/>
        </w:rPr>
        <w:t xml:space="preserve">ZINKO Robert; FERRIS Gerald R.; HUMPHREY Stephen  E.; MEYER, Christopher J. and AİME, Federico; (2012), “Personal </w:t>
      </w:r>
      <w:r w:rsidR="00E62E65" w:rsidRPr="008A5AE6">
        <w:rPr>
          <w:rFonts w:eastAsia="Calibri" w:cs="Times New Roman"/>
          <w:color w:val="000000"/>
          <w:szCs w:val="24"/>
        </w:rPr>
        <w:t xml:space="preserve">Reputation İn Organizations: </w:t>
      </w:r>
      <w:r w:rsidRPr="008A5AE6">
        <w:rPr>
          <w:rFonts w:eastAsia="Calibri" w:cs="Times New Roman"/>
          <w:color w:val="000000"/>
          <w:szCs w:val="24"/>
        </w:rPr>
        <w:t>Two</w:t>
      </w:r>
      <w:r w:rsidR="00E62E65" w:rsidRPr="008A5AE6">
        <w:rPr>
          <w:rFonts w:eastAsia="Calibri" w:cs="Times New Roman"/>
          <w:color w:val="000000"/>
          <w:szCs w:val="24"/>
        </w:rPr>
        <w:t>‐Study Constructive Rep</w:t>
      </w:r>
      <w:r w:rsidR="00C15228">
        <w:rPr>
          <w:rFonts w:eastAsia="Calibri" w:cs="Times New Roman"/>
          <w:color w:val="000000"/>
          <w:szCs w:val="24"/>
        </w:rPr>
        <w:t>lication and Extension of Antecedents a</w:t>
      </w:r>
      <w:r w:rsidR="00E62E65" w:rsidRPr="008A5AE6">
        <w:rPr>
          <w:rFonts w:eastAsia="Calibri" w:cs="Times New Roman"/>
          <w:color w:val="000000"/>
          <w:szCs w:val="24"/>
        </w:rPr>
        <w:t>nd Consequences</w:t>
      </w:r>
      <w:r w:rsidRPr="008A5AE6">
        <w:rPr>
          <w:rFonts w:eastAsia="Calibri" w:cs="Times New Roman"/>
          <w:color w:val="000000"/>
          <w:szCs w:val="24"/>
        </w:rPr>
        <w:t xml:space="preserve">”, </w:t>
      </w:r>
      <w:r w:rsidRPr="008A5AE6">
        <w:rPr>
          <w:rFonts w:eastAsia="Calibri" w:cs="Times New Roman"/>
          <w:b/>
          <w:color w:val="000000"/>
          <w:szCs w:val="24"/>
        </w:rPr>
        <w:t>Journal of Occupational and Organizational Psychology</w:t>
      </w:r>
      <w:r w:rsidRPr="008A5AE6">
        <w:rPr>
          <w:rFonts w:eastAsia="Calibri" w:cs="Times New Roman"/>
          <w:color w:val="000000"/>
          <w:szCs w:val="24"/>
        </w:rPr>
        <w:t xml:space="preserve">, </w:t>
      </w:r>
      <w:r w:rsidR="003E79D6">
        <w:rPr>
          <w:rFonts w:eastAsia="Calibri" w:cs="Times New Roman"/>
          <w:color w:val="000000"/>
          <w:szCs w:val="24"/>
        </w:rPr>
        <w:t>Volume.85, Issue</w:t>
      </w:r>
      <w:r w:rsidR="00E62E65">
        <w:rPr>
          <w:rFonts w:eastAsia="Calibri" w:cs="Times New Roman"/>
          <w:color w:val="000000"/>
          <w:szCs w:val="24"/>
        </w:rPr>
        <w:t>.</w:t>
      </w:r>
      <w:r w:rsidRPr="008A5AE6">
        <w:rPr>
          <w:rFonts w:eastAsia="Calibri" w:cs="Times New Roman"/>
          <w:color w:val="000000"/>
          <w:szCs w:val="24"/>
        </w:rPr>
        <w:t>1, 156-180.</w:t>
      </w:r>
    </w:p>
    <w:p w14:paraId="26D706EA" w14:textId="04A0612D" w:rsidR="001F72B6" w:rsidRDefault="001F72B6" w:rsidP="00DF6AAD">
      <w:pPr>
        <w:rPr>
          <w:b/>
          <w:bCs/>
          <w:szCs w:val="24"/>
        </w:rPr>
      </w:pPr>
    </w:p>
    <w:p w14:paraId="17BCA323" w14:textId="76A79E60" w:rsidR="002F7616" w:rsidRDefault="002F7616" w:rsidP="00DF6AAD">
      <w:pPr>
        <w:rPr>
          <w:b/>
          <w:bCs/>
          <w:szCs w:val="24"/>
        </w:rPr>
      </w:pPr>
    </w:p>
    <w:p w14:paraId="1773AE8E" w14:textId="1FD759B8" w:rsidR="002F7616" w:rsidRDefault="002F7616" w:rsidP="00DF6AAD">
      <w:pPr>
        <w:rPr>
          <w:b/>
          <w:bCs/>
          <w:szCs w:val="24"/>
        </w:rPr>
      </w:pPr>
    </w:p>
    <w:p w14:paraId="2399A464" w14:textId="3604ADB4" w:rsidR="002F7616" w:rsidRDefault="002F7616" w:rsidP="00DF6AAD">
      <w:pPr>
        <w:rPr>
          <w:b/>
          <w:bCs/>
          <w:szCs w:val="24"/>
        </w:rPr>
      </w:pPr>
    </w:p>
    <w:p w14:paraId="6C88AAE1" w14:textId="69ACB835" w:rsidR="002F7616" w:rsidRDefault="002F7616" w:rsidP="00DF6AAD">
      <w:pPr>
        <w:rPr>
          <w:b/>
          <w:bCs/>
          <w:szCs w:val="24"/>
        </w:rPr>
      </w:pPr>
    </w:p>
    <w:p w14:paraId="2223A5A5" w14:textId="7FBCC6AE" w:rsidR="002F7616" w:rsidRDefault="002F7616" w:rsidP="00DF6AAD">
      <w:pPr>
        <w:rPr>
          <w:b/>
          <w:bCs/>
          <w:szCs w:val="24"/>
        </w:rPr>
      </w:pPr>
    </w:p>
    <w:p w14:paraId="081EF162" w14:textId="3E50459B" w:rsidR="002F7616" w:rsidRDefault="002F7616" w:rsidP="00DF6AAD">
      <w:pPr>
        <w:rPr>
          <w:b/>
          <w:bCs/>
          <w:szCs w:val="24"/>
        </w:rPr>
      </w:pPr>
    </w:p>
    <w:p w14:paraId="288B2034" w14:textId="5A03717E" w:rsidR="002F7616" w:rsidRDefault="002F7616" w:rsidP="00DF6AAD">
      <w:pPr>
        <w:rPr>
          <w:b/>
          <w:bCs/>
          <w:szCs w:val="24"/>
        </w:rPr>
      </w:pPr>
    </w:p>
    <w:p w14:paraId="5125E0AA" w14:textId="19EFDDC8" w:rsidR="002F7616" w:rsidRDefault="002F7616" w:rsidP="00DF6AAD">
      <w:pPr>
        <w:rPr>
          <w:b/>
          <w:bCs/>
          <w:szCs w:val="24"/>
        </w:rPr>
      </w:pPr>
    </w:p>
    <w:p w14:paraId="221BF642" w14:textId="2EE40922" w:rsidR="002F7616" w:rsidRDefault="002F7616" w:rsidP="00DF6AAD">
      <w:pPr>
        <w:rPr>
          <w:b/>
          <w:bCs/>
          <w:szCs w:val="24"/>
        </w:rPr>
      </w:pPr>
    </w:p>
    <w:p w14:paraId="7D3F2B33" w14:textId="387400FD" w:rsidR="002F7616" w:rsidRDefault="002F7616" w:rsidP="00DF6AAD">
      <w:pPr>
        <w:rPr>
          <w:b/>
          <w:bCs/>
          <w:szCs w:val="24"/>
        </w:rPr>
      </w:pPr>
    </w:p>
    <w:p w14:paraId="5556C7F2" w14:textId="4FCF7CF9" w:rsidR="002F7616" w:rsidRDefault="002F7616" w:rsidP="00DF6AAD">
      <w:pPr>
        <w:rPr>
          <w:b/>
          <w:bCs/>
          <w:szCs w:val="24"/>
        </w:rPr>
      </w:pPr>
    </w:p>
    <w:p w14:paraId="24BB9414" w14:textId="19EA791A" w:rsidR="002F7616" w:rsidRDefault="002F7616" w:rsidP="00DF6AAD">
      <w:pPr>
        <w:rPr>
          <w:b/>
          <w:bCs/>
          <w:szCs w:val="24"/>
        </w:rPr>
      </w:pPr>
    </w:p>
    <w:p w14:paraId="273B3274" w14:textId="33D1D4A9" w:rsidR="002F7616" w:rsidRDefault="002F7616" w:rsidP="00DF6AAD">
      <w:pPr>
        <w:rPr>
          <w:b/>
          <w:bCs/>
          <w:szCs w:val="24"/>
        </w:rPr>
      </w:pPr>
    </w:p>
    <w:p w14:paraId="4E42E925" w14:textId="77F70EC6" w:rsidR="001F72B6" w:rsidRDefault="001F72B6" w:rsidP="00DF6AAD">
      <w:pPr>
        <w:ind w:firstLine="709"/>
        <w:jc w:val="center"/>
        <w:rPr>
          <w:b/>
          <w:bCs/>
          <w:szCs w:val="24"/>
        </w:rPr>
      </w:pPr>
    </w:p>
    <w:p w14:paraId="0EAE62AF" w14:textId="4E4F35B7" w:rsidR="00F73EA6" w:rsidRDefault="00F73EA6" w:rsidP="00E41D84">
      <w:pPr>
        <w:rPr>
          <w:b/>
          <w:bCs/>
          <w:szCs w:val="24"/>
        </w:rPr>
      </w:pPr>
    </w:p>
    <w:p w14:paraId="4FCC79AF" w14:textId="77777777" w:rsidR="005E17E5" w:rsidRDefault="005E17E5" w:rsidP="00E41D84">
      <w:pPr>
        <w:rPr>
          <w:b/>
          <w:bCs/>
          <w:szCs w:val="24"/>
        </w:rPr>
      </w:pPr>
    </w:p>
    <w:p w14:paraId="49826626" w14:textId="70632093" w:rsidR="00541C8D" w:rsidRDefault="00AD3C59" w:rsidP="00AD3C59">
      <w:pPr>
        <w:pStyle w:val="Balk1"/>
      </w:pPr>
      <w:r>
        <w:t xml:space="preserve">                                                </w:t>
      </w:r>
      <w:bookmarkStart w:id="390" w:name="_Toc515762113"/>
      <w:r w:rsidR="00541C8D" w:rsidRPr="002B481A">
        <w:t>ÖZGEÇM</w:t>
      </w:r>
      <w:r w:rsidR="00541C8D">
        <w:t>İŞ</w:t>
      </w:r>
      <w:bookmarkEnd w:id="390"/>
    </w:p>
    <w:p w14:paraId="2A95947A" w14:textId="77777777" w:rsidR="00541C8D" w:rsidRPr="002B481A" w:rsidRDefault="00541C8D" w:rsidP="00DF6AAD">
      <w:pPr>
        <w:ind w:firstLine="709"/>
        <w:jc w:val="center"/>
        <w:rPr>
          <w:b/>
          <w:bCs/>
          <w:szCs w:val="24"/>
        </w:rPr>
      </w:pPr>
    </w:p>
    <w:p w14:paraId="476DC989" w14:textId="77777777" w:rsidR="00541C8D" w:rsidRPr="002B481A" w:rsidRDefault="00541C8D" w:rsidP="00DF6AAD">
      <w:pPr>
        <w:rPr>
          <w:b/>
          <w:bCs/>
          <w:szCs w:val="24"/>
        </w:rPr>
      </w:pPr>
      <w:r w:rsidRPr="002B481A">
        <w:rPr>
          <w:b/>
          <w:bCs/>
          <w:szCs w:val="24"/>
        </w:rPr>
        <w:t>Kişisel Bilgiler</w:t>
      </w:r>
    </w:p>
    <w:p w14:paraId="59D975F8" w14:textId="77777777" w:rsidR="00541C8D" w:rsidRDefault="00541C8D" w:rsidP="00DF6AAD">
      <w:pPr>
        <w:tabs>
          <w:tab w:val="left" w:pos="2835"/>
        </w:tabs>
        <w:rPr>
          <w:szCs w:val="24"/>
        </w:rPr>
      </w:pPr>
      <w:r w:rsidRPr="002B481A">
        <w:rPr>
          <w:szCs w:val="24"/>
        </w:rPr>
        <w:t xml:space="preserve">Adı ve Soyadı                 </w:t>
      </w:r>
      <w:r>
        <w:rPr>
          <w:szCs w:val="24"/>
        </w:rPr>
        <w:t xml:space="preserve">    :</w:t>
      </w:r>
      <w:r w:rsidRPr="002B481A">
        <w:rPr>
          <w:szCs w:val="24"/>
        </w:rPr>
        <w:t>Mehmet ERDOĞAN</w:t>
      </w:r>
    </w:p>
    <w:p w14:paraId="068F85D6" w14:textId="77777777" w:rsidR="00541C8D" w:rsidRDefault="00541C8D" w:rsidP="00DF6AAD">
      <w:pPr>
        <w:rPr>
          <w:szCs w:val="24"/>
        </w:rPr>
      </w:pPr>
      <w:r w:rsidRPr="002B481A">
        <w:rPr>
          <w:szCs w:val="24"/>
        </w:rPr>
        <w:t xml:space="preserve">Doğum Yeri ve Tarihi     </w:t>
      </w:r>
      <w:r>
        <w:rPr>
          <w:szCs w:val="24"/>
        </w:rPr>
        <w:t xml:space="preserve">   : </w:t>
      </w:r>
      <w:r w:rsidRPr="002B481A">
        <w:rPr>
          <w:szCs w:val="24"/>
        </w:rPr>
        <w:t xml:space="preserve">Kahta / 03-01-1992 </w:t>
      </w:r>
    </w:p>
    <w:p w14:paraId="4B0E14F2" w14:textId="77777777" w:rsidR="00541C8D" w:rsidRPr="002B481A" w:rsidRDefault="00541C8D" w:rsidP="00DF6AAD">
      <w:pPr>
        <w:ind w:firstLine="709"/>
        <w:rPr>
          <w:szCs w:val="24"/>
        </w:rPr>
      </w:pPr>
    </w:p>
    <w:p w14:paraId="76465636" w14:textId="77777777" w:rsidR="00541C8D" w:rsidRPr="002B481A" w:rsidRDefault="00541C8D" w:rsidP="00DF6AAD">
      <w:pPr>
        <w:rPr>
          <w:b/>
          <w:bCs/>
          <w:szCs w:val="24"/>
        </w:rPr>
      </w:pPr>
      <w:r w:rsidRPr="002B481A">
        <w:rPr>
          <w:b/>
          <w:bCs/>
          <w:szCs w:val="24"/>
        </w:rPr>
        <w:t xml:space="preserve">Eğitim Durumu </w:t>
      </w:r>
    </w:p>
    <w:p w14:paraId="03664EB5" w14:textId="77777777" w:rsidR="00541C8D" w:rsidRPr="002B481A" w:rsidRDefault="00541C8D" w:rsidP="00DF6AAD">
      <w:pPr>
        <w:rPr>
          <w:szCs w:val="24"/>
        </w:rPr>
      </w:pPr>
      <w:r w:rsidRPr="002B481A">
        <w:rPr>
          <w:szCs w:val="24"/>
        </w:rPr>
        <w:t xml:space="preserve">Ön lisans Öğrenimi </w:t>
      </w:r>
    </w:p>
    <w:p w14:paraId="06E61740" w14:textId="77777777" w:rsidR="00541C8D" w:rsidRDefault="00541C8D" w:rsidP="00DF6AAD">
      <w:pPr>
        <w:ind w:left="2835" w:hanging="2835"/>
        <w:rPr>
          <w:szCs w:val="24"/>
        </w:rPr>
      </w:pPr>
      <w:r w:rsidRPr="002B481A">
        <w:rPr>
          <w:szCs w:val="24"/>
        </w:rPr>
        <w:t>Lisans Öğrenimi</w:t>
      </w:r>
      <w:r>
        <w:rPr>
          <w:szCs w:val="24"/>
        </w:rPr>
        <w:t xml:space="preserve">  </w:t>
      </w:r>
      <w:r w:rsidRPr="002B481A">
        <w:rPr>
          <w:szCs w:val="24"/>
        </w:rPr>
        <w:t xml:space="preserve">           </w:t>
      </w:r>
      <w:r>
        <w:rPr>
          <w:szCs w:val="24"/>
        </w:rPr>
        <w:t xml:space="preserve"> </w:t>
      </w:r>
      <w:r w:rsidRPr="002B481A">
        <w:rPr>
          <w:szCs w:val="24"/>
        </w:rPr>
        <w:t xml:space="preserve"> </w:t>
      </w:r>
      <w:r>
        <w:rPr>
          <w:szCs w:val="24"/>
        </w:rPr>
        <w:t xml:space="preserve">   :</w:t>
      </w:r>
      <w:r w:rsidRPr="002B481A">
        <w:rPr>
          <w:szCs w:val="24"/>
        </w:rPr>
        <w:t>Gümüşhane Üniversitesi, İletişim Fakültesi, Halkla İlişkiler ve Tanıtım</w:t>
      </w:r>
    </w:p>
    <w:p w14:paraId="4416AD25" w14:textId="77777777" w:rsidR="00541C8D" w:rsidRPr="002B481A" w:rsidRDefault="00541C8D" w:rsidP="00DF6AAD">
      <w:pPr>
        <w:ind w:left="2835" w:hanging="2835"/>
        <w:rPr>
          <w:szCs w:val="24"/>
        </w:rPr>
      </w:pPr>
      <w:r w:rsidRPr="002B481A">
        <w:rPr>
          <w:szCs w:val="24"/>
        </w:rPr>
        <w:t xml:space="preserve">Yüksek Lisans Öğrenimi </w:t>
      </w:r>
      <w:r>
        <w:rPr>
          <w:szCs w:val="24"/>
        </w:rPr>
        <w:t xml:space="preserve">    :</w:t>
      </w:r>
      <w:r w:rsidRPr="002B481A">
        <w:rPr>
          <w:szCs w:val="24"/>
        </w:rPr>
        <w:t xml:space="preserve">Gümüşhane Üniversitesi Sosyal Bilimler Enstitüsü Halkla İlişkiler ve Tanıtım Anabilim Dalı </w:t>
      </w:r>
    </w:p>
    <w:p w14:paraId="34FD3571" w14:textId="77777777" w:rsidR="00541C8D" w:rsidRDefault="00541C8D" w:rsidP="00DF6AAD">
      <w:pPr>
        <w:ind w:firstLine="709"/>
        <w:rPr>
          <w:szCs w:val="24"/>
        </w:rPr>
      </w:pPr>
    </w:p>
    <w:p w14:paraId="70F7F116" w14:textId="77777777" w:rsidR="00541C8D" w:rsidRDefault="00541C8D" w:rsidP="00DF6AAD">
      <w:pPr>
        <w:rPr>
          <w:szCs w:val="24"/>
        </w:rPr>
      </w:pPr>
      <w:r w:rsidRPr="002B481A">
        <w:rPr>
          <w:szCs w:val="24"/>
        </w:rPr>
        <w:t xml:space="preserve">Bildiği Yabancı Diller: </w:t>
      </w:r>
    </w:p>
    <w:p w14:paraId="72E8CC4E" w14:textId="77777777" w:rsidR="00541C8D" w:rsidRDefault="00541C8D" w:rsidP="00DF6AAD">
      <w:pPr>
        <w:ind w:firstLine="709"/>
        <w:rPr>
          <w:szCs w:val="24"/>
        </w:rPr>
      </w:pPr>
    </w:p>
    <w:p w14:paraId="67F2BB27" w14:textId="77777777" w:rsidR="00541C8D" w:rsidRDefault="00541C8D" w:rsidP="00DF6AAD">
      <w:pPr>
        <w:rPr>
          <w:szCs w:val="24"/>
        </w:rPr>
      </w:pPr>
      <w:r w:rsidRPr="002B481A">
        <w:rPr>
          <w:szCs w:val="24"/>
        </w:rPr>
        <w:t>Bilimsel Faaliyetler :</w:t>
      </w:r>
    </w:p>
    <w:p w14:paraId="6602B9E2" w14:textId="77777777" w:rsidR="00541C8D" w:rsidRPr="002B481A" w:rsidRDefault="00541C8D" w:rsidP="00DF6AAD">
      <w:pPr>
        <w:ind w:firstLine="709"/>
        <w:rPr>
          <w:szCs w:val="24"/>
        </w:rPr>
      </w:pPr>
    </w:p>
    <w:p w14:paraId="11A1F077" w14:textId="77777777" w:rsidR="00541C8D" w:rsidRPr="002B481A" w:rsidRDefault="00541C8D" w:rsidP="00DF6AAD">
      <w:pPr>
        <w:rPr>
          <w:b/>
          <w:szCs w:val="24"/>
        </w:rPr>
      </w:pPr>
      <w:r w:rsidRPr="002B481A">
        <w:rPr>
          <w:b/>
          <w:szCs w:val="24"/>
        </w:rPr>
        <w:t>İletişim</w:t>
      </w:r>
    </w:p>
    <w:p w14:paraId="0C92C526" w14:textId="0EAD54AD" w:rsidR="00541C8D" w:rsidRPr="002B481A" w:rsidRDefault="00541C8D" w:rsidP="00DF6AAD">
      <w:pPr>
        <w:tabs>
          <w:tab w:val="left" w:pos="2694"/>
        </w:tabs>
        <w:rPr>
          <w:szCs w:val="24"/>
        </w:rPr>
      </w:pPr>
      <w:r w:rsidRPr="002B481A">
        <w:rPr>
          <w:szCs w:val="24"/>
        </w:rPr>
        <w:t xml:space="preserve">E-posta adresi </w:t>
      </w:r>
      <w:r>
        <w:rPr>
          <w:szCs w:val="24"/>
        </w:rPr>
        <w:t xml:space="preserve"> </w:t>
      </w:r>
      <w:r w:rsidR="00CC68E0">
        <w:rPr>
          <w:szCs w:val="24"/>
        </w:rPr>
        <w:t xml:space="preserve">  </w:t>
      </w:r>
      <w:r>
        <w:rPr>
          <w:szCs w:val="24"/>
        </w:rPr>
        <w:t xml:space="preserve">             </w:t>
      </w:r>
      <w:r w:rsidR="00CC68E0">
        <w:rPr>
          <w:szCs w:val="24"/>
        </w:rPr>
        <w:t xml:space="preserve"> </w:t>
      </w:r>
      <w:r>
        <w:rPr>
          <w:szCs w:val="24"/>
        </w:rPr>
        <w:t xml:space="preserve">    </w:t>
      </w:r>
      <w:r w:rsidRPr="002B481A">
        <w:rPr>
          <w:szCs w:val="24"/>
        </w:rPr>
        <w:t>: merdogan0229@</w:t>
      </w:r>
      <w:r w:rsidR="000D2E47">
        <w:rPr>
          <w:szCs w:val="24"/>
        </w:rPr>
        <w:t>gmail</w:t>
      </w:r>
      <w:r w:rsidRPr="002B481A">
        <w:rPr>
          <w:szCs w:val="24"/>
        </w:rPr>
        <w:t>.com</w:t>
      </w:r>
    </w:p>
    <w:p w14:paraId="75A1F3F4" w14:textId="43177A9E" w:rsidR="00541C8D" w:rsidRDefault="00541C8D" w:rsidP="00DF6AAD">
      <w:pPr>
        <w:tabs>
          <w:tab w:val="left" w:pos="2694"/>
        </w:tabs>
        <w:rPr>
          <w:szCs w:val="24"/>
        </w:rPr>
      </w:pPr>
      <w:r w:rsidRPr="002B481A">
        <w:rPr>
          <w:szCs w:val="24"/>
        </w:rPr>
        <w:t>Tarih</w:t>
      </w:r>
      <w:r w:rsidR="00CC68E0">
        <w:rPr>
          <w:szCs w:val="24"/>
        </w:rPr>
        <w:t xml:space="preserve">                                   </w:t>
      </w:r>
      <w:r w:rsidRPr="002B481A">
        <w:rPr>
          <w:szCs w:val="24"/>
        </w:rPr>
        <w:t xml:space="preserve"> : 11.05.2018</w:t>
      </w:r>
    </w:p>
    <w:p w14:paraId="6A9596C8" w14:textId="0908F88E" w:rsidR="009B2FCF" w:rsidRDefault="009B2FCF" w:rsidP="00DF6AAD">
      <w:pPr>
        <w:rPr>
          <w:szCs w:val="24"/>
          <w:lang w:eastAsia="tr-TR"/>
        </w:rPr>
      </w:pPr>
    </w:p>
    <w:p w14:paraId="38341D8D" w14:textId="425E8C61" w:rsidR="00541C8D" w:rsidRDefault="00541C8D" w:rsidP="00DF6AAD">
      <w:pPr>
        <w:jc w:val="center"/>
        <w:rPr>
          <w:szCs w:val="24"/>
          <w:lang w:eastAsia="tr-TR"/>
        </w:rPr>
      </w:pPr>
    </w:p>
    <w:p w14:paraId="403C3D21" w14:textId="6201F74C" w:rsidR="00541C8D" w:rsidRDefault="00541C8D" w:rsidP="00DF6AAD">
      <w:pPr>
        <w:jc w:val="center"/>
        <w:rPr>
          <w:szCs w:val="24"/>
          <w:lang w:eastAsia="tr-TR"/>
        </w:rPr>
      </w:pPr>
    </w:p>
    <w:p w14:paraId="0079166D" w14:textId="405DF1B8" w:rsidR="00541C8D" w:rsidRDefault="00541C8D" w:rsidP="00DF6AAD">
      <w:pPr>
        <w:jc w:val="center"/>
        <w:rPr>
          <w:szCs w:val="24"/>
          <w:lang w:eastAsia="tr-TR"/>
        </w:rPr>
      </w:pPr>
    </w:p>
    <w:p w14:paraId="6F0EFA6E" w14:textId="2CAA4A6B" w:rsidR="00541C8D" w:rsidRDefault="00541C8D" w:rsidP="00DF6AAD">
      <w:pPr>
        <w:jc w:val="center"/>
        <w:rPr>
          <w:szCs w:val="24"/>
          <w:lang w:eastAsia="tr-TR"/>
        </w:rPr>
      </w:pPr>
    </w:p>
    <w:p w14:paraId="1BF5B979" w14:textId="3CD91F30" w:rsidR="00541C8D" w:rsidRDefault="00541C8D" w:rsidP="00DF6AAD">
      <w:pPr>
        <w:jc w:val="center"/>
        <w:rPr>
          <w:szCs w:val="24"/>
          <w:lang w:eastAsia="tr-TR"/>
        </w:rPr>
      </w:pPr>
    </w:p>
    <w:p w14:paraId="708E522C" w14:textId="1EF344BE" w:rsidR="00541C8D" w:rsidRDefault="00541C8D" w:rsidP="00DF6AAD">
      <w:pPr>
        <w:jc w:val="center"/>
        <w:rPr>
          <w:szCs w:val="24"/>
          <w:lang w:eastAsia="tr-TR"/>
        </w:rPr>
      </w:pPr>
    </w:p>
    <w:p w14:paraId="75A0F015" w14:textId="3A274546" w:rsidR="00541C8D" w:rsidRDefault="00541C8D" w:rsidP="00DF6AAD">
      <w:pPr>
        <w:jc w:val="center"/>
        <w:rPr>
          <w:szCs w:val="24"/>
          <w:lang w:eastAsia="tr-TR"/>
        </w:rPr>
      </w:pPr>
    </w:p>
    <w:p w14:paraId="3D7C0568" w14:textId="77777777" w:rsidR="00CA3483" w:rsidRDefault="00CA3483" w:rsidP="00DF6AAD">
      <w:pPr>
        <w:jc w:val="center"/>
        <w:rPr>
          <w:b/>
          <w:sz w:val="72"/>
          <w:szCs w:val="72"/>
          <w:lang w:eastAsia="tr-TR"/>
        </w:rPr>
      </w:pPr>
    </w:p>
    <w:p w14:paraId="2298BD37" w14:textId="77777777" w:rsidR="00F73EA6" w:rsidRDefault="00F73EA6" w:rsidP="00DF6AAD">
      <w:pPr>
        <w:pStyle w:val="Balk1"/>
        <w:jc w:val="center"/>
        <w:rPr>
          <w:sz w:val="72"/>
          <w:szCs w:val="72"/>
          <w:lang w:eastAsia="tr-TR"/>
        </w:rPr>
      </w:pPr>
    </w:p>
    <w:p w14:paraId="6E14CAFB" w14:textId="77777777" w:rsidR="00F73EA6" w:rsidRDefault="00F73EA6" w:rsidP="00DF6AAD">
      <w:pPr>
        <w:pStyle w:val="Balk1"/>
        <w:jc w:val="center"/>
        <w:rPr>
          <w:sz w:val="72"/>
          <w:szCs w:val="72"/>
          <w:lang w:eastAsia="tr-TR"/>
        </w:rPr>
      </w:pPr>
    </w:p>
    <w:p w14:paraId="31A7052F" w14:textId="77777777" w:rsidR="00F73EA6" w:rsidRDefault="00F73EA6" w:rsidP="00DF6AAD">
      <w:pPr>
        <w:pStyle w:val="Balk1"/>
        <w:jc w:val="center"/>
        <w:rPr>
          <w:sz w:val="72"/>
          <w:szCs w:val="72"/>
          <w:lang w:eastAsia="tr-TR"/>
        </w:rPr>
      </w:pPr>
    </w:p>
    <w:p w14:paraId="1A4BD71F" w14:textId="77777777" w:rsidR="00F73EA6" w:rsidRDefault="00F73EA6" w:rsidP="00DF6AAD">
      <w:pPr>
        <w:pStyle w:val="Balk1"/>
        <w:jc w:val="center"/>
        <w:rPr>
          <w:sz w:val="72"/>
          <w:szCs w:val="72"/>
          <w:lang w:eastAsia="tr-TR"/>
        </w:rPr>
      </w:pPr>
    </w:p>
    <w:p w14:paraId="1C7B0BE7" w14:textId="77777777" w:rsidR="00F73EA6" w:rsidRDefault="00F73EA6" w:rsidP="00DF6AAD">
      <w:pPr>
        <w:pStyle w:val="Balk1"/>
        <w:jc w:val="center"/>
        <w:rPr>
          <w:sz w:val="72"/>
          <w:szCs w:val="72"/>
          <w:lang w:eastAsia="tr-TR"/>
        </w:rPr>
      </w:pPr>
    </w:p>
    <w:p w14:paraId="02AC672A" w14:textId="1972576D" w:rsidR="009B2FCF" w:rsidRPr="008D4F6F" w:rsidRDefault="00F0641C" w:rsidP="00E41D84">
      <w:pPr>
        <w:pStyle w:val="Balk1"/>
        <w:rPr>
          <w:sz w:val="72"/>
          <w:szCs w:val="72"/>
          <w:lang w:eastAsia="tr-TR"/>
        </w:rPr>
      </w:pPr>
      <w:bookmarkStart w:id="391" w:name="_Toc515762114"/>
      <w:r>
        <w:rPr>
          <w:sz w:val="72"/>
          <w:szCs w:val="72"/>
          <w:lang w:eastAsia="tr-TR"/>
        </w:rPr>
        <w:t xml:space="preserve">          </w:t>
      </w:r>
      <w:r w:rsidR="009B2FCF" w:rsidRPr="008D4F6F">
        <w:rPr>
          <w:sz w:val="72"/>
          <w:szCs w:val="72"/>
          <w:lang w:eastAsia="tr-TR"/>
        </w:rPr>
        <w:t>EKLER</w:t>
      </w:r>
      <w:bookmarkEnd w:id="391"/>
    </w:p>
    <w:p w14:paraId="4DD2CEC4" w14:textId="6A9A6526" w:rsidR="009B2FCF" w:rsidRDefault="009B2FCF" w:rsidP="00DF6AAD">
      <w:pPr>
        <w:jc w:val="center"/>
        <w:rPr>
          <w:b/>
          <w:sz w:val="96"/>
          <w:szCs w:val="96"/>
          <w:lang w:eastAsia="tr-TR"/>
        </w:rPr>
      </w:pPr>
    </w:p>
    <w:p w14:paraId="40274A6E" w14:textId="3E5F3FD1" w:rsidR="0071107A" w:rsidRDefault="0071107A" w:rsidP="00DF6AAD">
      <w:pPr>
        <w:jc w:val="center"/>
        <w:rPr>
          <w:b/>
          <w:sz w:val="96"/>
          <w:szCs w:val="96"/>
          <w:lang w:eastAsia="tr-TR"/>
        </w:rPr>
      </w:pPr>
    </w:p>
    <w:p w14:paraId="28C7D504" w14:textId="1543CFBA" w:rsidR="00162738" w:rsidRDefault="00162738" w:rsidP="00DF6AAD">
      <w:pPr>
        <w:rPr>
          <w:rFonts w:cs="Times New Roman"/>
          <w:b/>
        </w:rPr>
      </w:pPr>
    </w:p>
    <w:p w14:paraId="7A294AFA" w14:textId="77777777" w:rsidR="00162738" w:rsidRDefault="00162738" w:rsidP="00DF6AAD">
      <w:pPr>
        <w:ind w:firstLine="709"/>
        <w:jc w:val="center"/>
        <w:rPr>
          <w:b/>
          <w:bCs/>
          <w:szCs w:val="24"/>
        </w:rPr>
      </w:pPr>
    </w:p>
    <w:p w14:paraId="2EE3A46A" w14:textId="1498FCB8" w:rsidR="00162738" w:rsidRDefault="00162738" w:rsidP="00DF6AAD">
      <w:pPr>
        <w:rPr>
          <w:szCs w:val="24"/>
        </w:rPr>
      </w:pPr>
    </w:p>
    <w:p w14:paraId="4C23E799" w14:textId="77777777" w:rsidR="008D4F6F" w:rsidRDefault="008D4F6F" w:rsidP="00DF6AAD">
      <w:pPr>
        <w:rPr>
          <w:szCs w:val="24"/>
        </w:rPr>
      </w:pPr>
    </w:p>
    <w:p w14:paraId="37038B5A" w14:textId="77777777" w:rsidR="00541C8D" w:rsidRDefault="00541C8D" w:rsidP="00DF6AAD">
      <w:pPr>
        <w:rPr>
          <w:b/>
          <w:szCs w:val="24"/>
        </w:rPr>
      </w:pPr>
    </w:p>
    <w:p w14:paraId="2941BD8D" w14:textId="77777777" w:rsidR="00F73EA6" w:rsidRDefault="00F73EA6" w:rsidP="00DF6AAD">
      <w:pPr>
        <w:rPr>
          <w:b/>
          <w:szCs w:val="24"/>
        </w:rPr>
      </w:pPr>
    </w:p>
    <w:p w14:paraId="549BC60E" w14:textId="77777777" w:rsidR="00F73EA6" w:rsidRDefault="00F73EA6" w:rsidP="00DF6AAD">
      <w:pPr>
        <w:rPr>
          <w:b/>
          <w:szCs w:val="24"/>
        </w:rPr>
      </w:pPr>
    </w:p>
    <w:p w14:paraId="0521D712" w14:textId="77777777" w:rsidR="00F73EA6" w:rsidRDefault="00F73EA6" w:rsidP="00DF6AAD">
      <w:pPr>
        <w:rPr>
          <w:b/>
          <w:szCs w:val="24"/>
        </w:rPr>
      </w:pPr>
    </w:p>
    <w:p w14:paraId="52FC43EA" w14:textId="30DC0E6A" w:rsidR="00162738" w:rsidRPr="00162738" w:rsidRDefault="00162738" w:rsidP="00DF6AAD">
      <w:pPr>
        <w:rPr>
          <w:b/>
          <w:szCs w:val="24"/>
        </w:rPr>
      </w:pPr>
      <w:r w:rsidRPr="00162738">
        <w:rPr>
          <w:b/>
          <w:szCs w:val="24"/>
        </w:rPr>
        <w:t>EK-</w:t>
      </w:r>
      <w:r w:rsidR="007A312D">
        <w:rPr>
          <w:b/>
          <w:szCs w:val="24"/>
        </w:rPr>
        <w:t>1</w:t>
      </w:r>
      <w:r w:rsidRPr="00162738">
        <w:rPr>
          <w:b/>
          <w:szCs w:val="24"/>
        </w:rPr>
        <w:t xml:space="preserve"> </w:t>
      </w:r>
    </w:p>
    <w:p w14:paraId="35824AE1" w14:textId="1F8138EB" w:rsidR="00162738" w:rsidRDefault="00162738" w:rsidP="00DF6AAD">
      <w:pPr>
        <w:rPr>
          <w:b/>
          <w:szCs w:val="24"/>
        </w:rPr>
      </w:pPr>
      <w:r w:rsidRPr="00162738">
        <w:rPr>
          <w:b/>
          <w:szCs w:val="24"/>
        </w:rPr>
        <w:t>Anket Formu</w:t>
      </w:r>
    </w:p>
    <w:p w14:paraId="3B7141F3" w14:textId="77777777" w:rsidR="00162738" w:rsidRPr="00162738" w:rsidRDefault="00162738" w:rsidP="00DF6AAD">
      <w:pPr>
        <w:rPr>
          <w:b/>
          <w:szCs w:val="24"/>
        </w:rPr>
      </w:pPr>
    </w:p>
    <w:p w14:paraId="0DA3A43C" w14:textId="084E5234" w:rsidR="00CA3483" w:rsidRPr="00E11121" w:rsidRDefault="00CA3483" w:rsidP="00DF6AAD">
      <w:pPr>
        <w:rPr>
          <w:rFonts w:cs="Times New Roman"/>
          <w:b/>
        </w:rPr>
      </w:pPr>
      <w:r w:rsidRPr="00E11121">
        <w:rPr>
          <w:rFonts w:cs="Times New Roman"/>
          <w:b/>
        </w:rPr>
        <w:t xml:space="preserve">Değerli Katılımcı; </w:t>
      </w:r>
    </w:p>
    <w:p w14:paraId="59E0401A" w14:textId="77777777" w:rsidR="00CA3483" w:rsidRPr="00E11121" w:rsidRDefault="00CA3483" w:rsidP="00DF6AAD">
      <w:pPr>
        <w:jc w:val="both"/>
        <w:rPr>
          <w:rFonts w:cs="Times New Roman"/>
        </w:rPr>
      </w:pPr>
      <w:r w:rsidRPr="00E11121">
        <w:rPr>
          <w:rFonts w:cs="Times New Roman"/>
        </w:rPr>
        <w:t xml:space="preserve">Bu çalışma, üniversite öğrencilerinin Siyasal Liderin itibarına dönük algılarının tespiti amacıyla yapılmaktadır. Araştırmada kişisel bilgiler istenmemektedir. Elde edilen veriler Yüksek Lisans Tezi için kullanılacaktır. Araştırmanın bilimsel geçerliliği açısından her bir soruyu dikkatle okuyarak cevaplayacağınızı ümit ediyor, desteğiniz için teşekkür ediyoruz. </w:t>
      </w:r>
      <w:r w:rsidRPr="00E11121">
        <w:rPr>
          <w:rFonts w:cs="Times New Roman"/>
        </w:rPr>
        <w:tab/>
      </w:r>
    </w:p>
    <w:p w14:paraId="0B080907" w14:textId="08834792" w:rsidR="00CA3483" w:rsidRDefault="00CA3483" w:rsidP="00DF6AAD">
      <w:pPr>
        <w:rPr>
          <w:rFonts w:cs="Times New Roman"/>
          <w:b/>
        </w:rPr>
      </w:pPr>
      <w:r w:rsidRPr="00E11121">
        <w:rPr>
          <w:rFonts w:cs="Times New Roman"/>
          <w:b/>
        </w:rPr>
        <w:t>Doç. Dr. Hasan GÜLLÜPUNAR</w:t>
      </w:r>
      <w:r w:rsidRPr="00E11121">
        <w:rPr>
          <w:rFonts w:cs="Times New Roman"/>
          <w:b/>
        </w:rPr>
        <w:tab/>
      </w:r>
      <w:r w:rsidRPr="00E11121">
        <w:rPr>
          <w:rFonts w:cs="Times New Roman"/>
          <w:b/>
        </w:rPr>
        <w:tab/>
      </w:r>
      <w:r w:rsidRPr="00E11121">
        <w:rPr>
          <w:rFonts w:cs="Times New Roman"/>
          <w:b/>
        </w:rPr>
        <w:tab/>
      </w:r>
      <w:r w:rsidR="00162738">
        <w:rPr>
          <w:rFonts w:cs="Times New Roman"/>
          <w:b/>
        </w:rPr>
        <w:t xml:space="preserve">                    </w:t>
      </w:r>
      <w:r w:rsidRPr="00E11121">
        <w:rPr>
          <w:rFonts w:cs="Times New Roman"/>
          <w:b/>
        </w:rPr>
        <w:t xml:space="preserve"> Mehmet ERDOĞAN                                  </w:t>
      </w:r>
      <w:r>
        <w:rPr>
          <w:rFonts w:cs="Times New Roman"/>
          <w:b/>
        </w:rPr>
        <w:t xml:space="preserve">     </w:t>
      </w:r>
      <w:r w:rsidRPr="00E11121">
        <w:rPr>
          <w:rFonts w:cs="Times New Roman"/>
          <w:b/>
        </w:rPr>
        <w:t>Danışman Öğretim Üyesi</w:t>
      </w:r>
      <w:r w:rsidRPr="00E11121">
        <w:rPr>
          <w:rFonts w:cs="Times New Roman"/>
          <w:b/>
        </w:rPr>
        <w:tab/>
        <w:t xml:space="preserve"> </w:t>
      </w:r>
      <w:r w:rsidRPr="00E11121">
        <w:rPr>
          <w:rFonts w:cs="Times New Roman"/>
          <w:b/>
        </w:rPr>
        <w:tab/>
      </w:r>
      <w:r w:rsidRPr="00E11121">
        <w:rPr>
          <w:rFonts w:cs="Times New Roman"/>
          <w:b/>
        </w:rPr>
        <w:tab/>
      </w:r>
      <w:r w:rsidR="00162738">
        <w:rPr>
          <w:rFonts w:cs="Times New Roman"/>
          <w:b/>
        </w:rPr>
        <w:t xml:space="preserve">             </w:t>
      </w:r>
      <w:r w:rsidRPr="00E11121">
        <w:rPr>
          <w:rFonts w:cs="Times New Roman"/>
          <w:b/>
        </w:rPr>
        <w:t xml:space="preserve"> </w:t>
      </w:r>
      <w:r>
        <w:rPr>
          <w:rFonts w:cs="Times New Roman"/>
          <w:b/>
        </w:rPr>
        <w:t xml:space="preserve">            </w:t>
      </w:r>
      <w:r w:rsidRPr="00E11121">
        <w:rPr>
          <w:rFonts w:cs="Times New Roman"/>
          <w:b/>
        </w:rPr>
        <w:t xml:space="preserve">  Yüksek Lisans Öğrencisi</w:t>
      </w:r>
    </w:p>
    <w:p w14:paraId="41489A28" w14:textId="77777777" w:rsidR="00855AE3" w:rsidRPr="00855AE3" w:rsidRDefault="00855AE3" w:rsidP="00DF6AAD">
      <w:pPr>
        <w:spacing w:line="276" w:lineRule="auto"/>
        <w:rPr>
          <w:rFonts w:ascii="Calibri" w:eastAsia="Calibri" w:hAnsi="Calibri" w:cs="Times New Roman"/>
          <w:b/>
          <w:sz w:val="22"/>
        </w:rPr>
      </w:pPr>
    </w:p>
    <w:tbl>
      <w:tblPr>
        <w:tblStyle w:val="TabloKlavuzu4"/>
        <w:tblW w:w="8625" w:type="dxa"/>
        <w:tblLook w:val="04A0" w:firstRow="1" w:lastRow="0" w:firstColumn="1" w:lastColumn="0" w:noHBand="0" w:noVBand="1"/>
      </w:tblPr>
      <w:tblGrid>
        <w:gridCol w:w="6293"/>
        <w:gridCol w:w="466"/>
        <w:gridCol w:w="466"/>
        <w:gridCol w:w="466"/>
        <w:gridCol w:w="466"/>
        <w:gridCol w:w="468"/>
      </w:tblGrid>
      <w:tr w:rsidR="00162738" w:rsidRPr="00162738" w14:paraId="2F9C57A3" w14:textId="77777777" w:rsidTr="00162738">
        <w:trPr>
          <w:trHeight w:val="199"/>
        </w:trPr>
        <w:tc>
          <w:tcPr>
            <w:tcW w:w="8625" w:type="dxa"/>
            <w:gridSpan w:val="6"/>
          </w:tcPr>
          <w:p w14:paraId="61DB280D" w14:textId="77777777" w:rsidR="00162738" w:rsidRPr="00162738" w:rsidRDefault="00162738" w:rsidP="00DF6AAD">
            <w:pPr>
              <w:spacing w:line="276" w:lineRule="auto"/>
              <w:rPr>
                <w:rFonts w:eastAsia="Calibri" w:cs="Times New Roman"/>
                <w:b/>
                <w:sz w:val="22"/>
              </w:rPr>
            </w:pPr>
            <w:r w:rsidRPr="00162738">
              <w:rPr>
                <w:rFonts w:eastAsia="Calibri" w:cs="Times New Roman"/>
                <w:b/>
                <w:sz w:val="22"/>
              </w:rPr>
              <w:t xml:space="preserve">Lütfen Seçmen Davranışı Yaklaşımları hakkında hazırlanan aşağıdaki yargılarla ilgili düşüncelerinizi 1’den 5’e doğru sıralanmış olan rakamlarla puanlayınız.  Hücrelerdeki </w:t>
            </w:r>
            <w:r w:rsidRPr="00162738">
              <w:rPr>
                <w:rFonts w:eastAsia="Calibri" w:cs="Times New Roman"/>
                <w:b/>
                <w:sz w:val="22"/>
                <w:u w:val="single"/>
              </w:rPr>
              <w:t>1: Kesinlikle Katılmıyorum</w:t>
            </w:r>
            <w:r w:rsidRPr="00162738">
              <w:rPr>
                <w:rFonts w:eastAsia="Calibri" w:cs="Times New Roman"/>
                <w:b/>
                <w:sz w:val="22"/>
              </w:rPr>
              <w:t xml:space="preserve">,                         </w:t>
            </w:r>
            <w:r w:rsidRPr="00162738">
              <w:rPr>
                <w:rFonts w:eastAsia="Calibri" w:cs="Times New Roman"/>
                <w:b/>
                <w:sz w:val="22"/>
                <w:u w:val="single"/>
              </w:rPr>
              <w:t>2: Katılmıyorum</w:t>
            </w:r>
            <w:r w:rsidRPr="00162738">
              <w:rPr>
                <w:rFonts w:eastAsia="Calibri" w:cs="Times New Roman"/>
                <w:b/>
                <w:sz w:val="22"/>
              </w:rPr>
              <w:t xml:space="preserve">,   </w:t>
            </w:r>
            <w:r w:rsidRPr="00162738">
              <w:rPr>
                <w:rFonts w:eastAsia="Calibri" w:cs="Times New Roman"/>
                <w:b/>
                <w:sz w:val="22"/>
                <w:u w:val="single"/>
              </w:rPr>
              <w:t>3. Kararsızım</w:t>
            </w:r>
            <w:r w:rsidRPr="00162738">
              <w:rPr>
                <w:rFonts w:eastAsia="Calibri" w:cs="Times New Roman"/>
                <w:b/>
                <w:sz w:val="22"/>
              </w:rPr>
              <w:t xml:space="preserve">,    </w:t>
            </w:r>
            <w:r w:rsidRPr="00162738">
              <w:rPr>
                <w:rFonts w:eastAsia="Calibri" w:cs="Times New Roman"/>
                <w:b/>
                <w:sz w:val="22"/>
                <w:u w:val="single"/>
              </w:rPr>
              <w:t>4. Katılıyorum</w:t>
            </w:r>
            <w:r w:rsidRPr="00162738">
              <w:rPr>
                <w:rFonts w:eastAsia="Calibri" w:cs="Times New Roman"/>
                <w:b/>
                <w:sz w:val="22"/>
              </w:rPr>
              <w:t xml:space="preserve"> ve 5</w:t>
            </w:r>
            <w:r w:rsidRPr="00162738">
              <w:rPr>
                <w:rFonts w:eastAsia="Calibri" w:cs="Times New Roman"/>
                <w:b/>
                <w:sz w:val="22"/>
                <w:u w:val="single"/>
              </w:rPr>
              <w:t xml:space="preserve">: Kesinlikle Katılıyorum </w:t>
            </w:r>
            <w:r w:rsidRPr="00162738">
              <w:rPr>
                <w:rFonts w:eastAsia="Calibri" w:cs="Times New Roman"/>
                <w:b/>
                <w:sz w:val="22"/>
              </w:rPr>
              <w:t xml:space="preserve">şeklinde tanımlanmıştır. </w:t>
            </w:r>
          </w:p>
        </w:tc>
      </w:tr>
      <w:tr w:rsidR="00162738" w:rsidRPr="00162738" w14:paraId="1C0CDE7C" w14:textId="77777777" w:rsidTr="008D4F6F">
        <w:trPr>
          <w:trHeight w:val="199"/>
        </w:trPr>
        <w:tc>
          <w:tcPr>
            <w:tcW w:w="6293" w:type="dxa"/>
          </w:tcPr>
          <w:p w14:paraId="60343AB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ülke menfaatleri önemlidir</w:t>
            </w:r>
          </w:p>
        </w:tc>
        <w:tc>
          <w:tcPr>
            <w:tcW w:w="466" w:type="dxa"/>
          </w:tcPr>
          <w:p w14:paraId="4EBDC66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170B57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BEF10A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5D5E3F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3A640B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55566C61" w14:textId="77777777" w:rsidTr="008D4F6F">
        <w:trPr>
          <w:trHeight w:val="199"/>
        </w:trPr>
        <w:tc>
          <w:tcPr>
            <w:tcW w:w="6293" w:type="dxa"/>
          </w:tcPr>
          <w:p w14:paraId="34BFEB2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kişisel menfaatlerim önemlidir</w:t>
            </w:r>
          </w:p>
        </w:tc>
        <w:tc>
          <w:tcPr>
            <w:tcW w:w="466" w:type="dxa"/>
          </w:tcPr>
          <w:p w14:paraId="41AD022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253925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1C4D7B1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378187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11506C4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2176A8B7" w14:textId="77777777" w:rsidTr="008D4F6F">
        <w:trPr>
          <w:trHeight w:val="199"/>
        </w:trPr>
        <w:tc>
          <w:tcPr>
            <w:tcW w:w="6293" w:type="dxa"/>
          </w:tcPr>
          <w:p w14:paraId="6F88B2DB"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ekonomi politikası önemlidir</w:t>
            </w:r>
          </w:p>
        </w:tc>
        <w:tc>
          <w:tcPr>
            <w:tcW w:w="466" w:type="dxa"/>
          </w:tcPr>
          <w:p w14:paraId="6A4271C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2146A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4546C4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25CA273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574F8A3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0060D9B8" w14:textId="77777777" w:rsidTr="008D4F6F">
        <w:trPr>
          <w:trHeight w:val="199"/>
        </w:trPr>
        <w:tc>
          <w:tcPr>
            <w:tcW w:w="6293" w:type="dxa"/>
          </w:tcPr>
          <w:p w14:paraId="60333F8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 hangi görüşten olursa olsun ürettiği politika önemlidir</w:t>
            </w:r>
          </w:p>
        </w:tc>
        <w:tc>
          <w:tcPr>
            <w:tcW w:w="466" w:type="dxa"/>
          </w:tcPr>
          <w:p w14:paraId="291A2AF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BEE18C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83A1B4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5834820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16D123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6E345123" w14:textId="77777777" w:rsidTr="008D4F6F">
        <w:trPr>
          <w:trHeight w:val="199"/>
        </w:trPr>
        <w:tc>
          <w:tcPr>
            <w:tcW w:w="6293" w:type="dxa"/>
          </w:tcPr>
          <w:p w14:paraId="1E8D269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toplumun güncel menfaatleri önemlidir</w:t>
            </w:r>
          </w:p>
        </w:tc>
        <w:tc>
          <w:tcPr>
            <w:tcW w:w="466" w:type="dxa"/>
          </w:tcPr>
          <w:p w14:paraId="280D171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93AA43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79BBB9C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31D337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EF1D2E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366CF3CE" w14:textId="77777777" w:rsidTr="008D4F6F">
        <w:trPr>
          <w:trHeight w:val="199"/>
        </w:trPr>
        <w:tc>
          <w:tcPr>
            <w:tcW w:w="6293" w:type="dxa"/>
          </w:tcPr>
          <w:p w14:paraId="6819A38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ülkeyi yönetme becerisi önemlidir</w:t>
            </w:r>
          </w:p>
        </w:tc>
        <w:tc>
          <w:tcPr>
            <w:tcW w:w="466" w:type="dxa"/>
          </w:tcPr>
          <w:p w14:paraId="3AA336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227293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091826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09434D6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5FE43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009C198" w14:textId="77777777" w:rsidTr="008D4F6F">
        <w:trPr>
          <w:trHeight w:val="199"/>
        </w:trPr>
        <w:tc>
          <w:tcPr>
            <w:tcW w:w="6293" w:type="dxa"/>
          </w:tcPr>
          <w:p w14:paraId="0CD1E59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tercihimde genel toplumsal fayda ön plandadır </w:t>
            </w:r>
          </w:p>
        </w:tc>
        <w:tc>
          <w:tcPr>
            <w:tcW w:w="466" w:type="dxa"/>
          </w:tcPr>
          <w:p w14:paraId="6B620E8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2BD412C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01E05B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1722C1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2B622A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11B13CA9" w14:textId="77777777" w:rsidTr="008D4F6F">
        <w:trPr>
          <w:trHeight w:val="199"/>
        </w:trPr>
        <w:tc>
          <w:tcPr>
            <w:tcW w:w="6293" w:type="dxa"/>
          </w:tcPr>
          <w:p w14:paraId="4154C80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seçimi kazanma ihtimali önemlidir</w:t>
            </w:r>
          </w:p>
        </w:tc>
        <w:tc>
          <w:tcPr>
            <w:tcW w:w="466" w:type="dxa"/>
          </w:tcPr>
          <w:p w14:paraId="6C8A65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474DD1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625355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31F125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B4283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694B0237" w14:textId="77777777" w:rsidTr="008D4F6F">
        <w:trPr>
          <w:trHeight w:val="199"/>
        </w:trPr>
        <w:tc>
          <w:tcPr>
            <w:tcW w:w="6293" w:type="dxa"/>
          </w:tcPr>
          <w:p w14:paraId="5770EB2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geçmişte iktidar olmuş partilerin performanslarını önemserim</w:t>
            </w:r>
          </w:p>
        </w:tc>
        <w:tc>
          <w:tcPr>
            <w:tcW w:w="466" w:type="dxa"/>
          </w:tcPr>
          <w:p w14:paraId="21F9DCC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0997C5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1E8213A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7F38C3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3FA99F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6E0E65E4" w14:textId="77777777" w:rsidTr="008D4F6F">
        <w:trPr>
          <w:trHeight w:val="199"/>
        </w:trPr>
        <w:tc>
          <w:tcPr>
            <w:tcW w:w="6293" w:type="dxa"/>
          </w:tcPr>
          <w:p w14:paraId="7DA0E58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mevcut iktidarın performansı önemlidir</w:t>
            </w:r>
          </w:p>
        </w:tc>
        <w:tc>
          <w:tcPr>
            <w:tcW w:w="466" w:type="dxa"/>
          </w:tcPr>
          <w:p w14:paraId="209234F3" w14:textId="77777777" w:rsidR="00162738" w:rsidRPr="00162738" w:rsidRDefault="00162738" w:rsidP="00DF6AAD">
            <w:pPr>
              <w:spacing w:line="276" w:lineRule="auto"/>
              <w:rPr>
                <w:rFonts w:eastAsia="Calibri" w:cs="Times New Roman"/>
                <w:b/>
                <w:sz w:val="20"/>
                <w:szCs w:val="20"/>
              </w:rPr>
            </w:pPr>
          </w:p>
        </w:tc>
        <w:tc>
          <w:tcPr>
            <w:tcW w:w="466" w:type="dxa"/>
          </w:tcPr>
          <w:p w14:paraId="24061E14" w14:textId="77777777" w:rsidR="00162738" w:rsidRPr="00162738" w:rsidRDefault="00162738" w:rsidP="00DF6AAD">
            <w:pPr>
              <w:spacing w:line="276" w:lineRule="auto"/>
              <w:rPr>
                <w:rFonts w:eastAsia="Calibri" w:cs="Times New Roman"/>
                <w:b/>
                <w:sz w:val="20"/>
                <w:szCs w:val="20"/>
              </w:rPr>
            </w:pPr>
          </w:p>
        </w:tc>
        <w:tc>
          <w:tcPr>
            <w:tcW w:w="466" w:type="dxa"/>
          </w:tcPr>
          <w:p w14:paraId="19BCA9E7" w14:textId="77777777" w:rsidR="00162738" w:rsidRPr="00162738" w:rsidRDefault="00162738" w:rsidP="00DF6AAD">
            <w:pPr>
              <w:spacing w:line="276" w:lineRule="auto"/>
              <w:rPr>
                <w:rFonts w:eastAsia="Calibri" w:cs="Times New Roman"/>
                <w:b/>
                <w:sz w:val="20"/>
                <w:szCs w:val="20"/>
              </w:rPr>
            </w:pPr>
          </w:p>
        </w:tc>
        <w:tc>
          <w:tcPr>
            <w:tcW w:w="466" w:type="dxa"/>
          </w:tcPr>
          <w:p w14:paraId="75CEC514" w14:textId="77777777" w:rsidR="00162738" w:rsidRPr="00162738" w:rsidRDefault="00162738" w:rsidP="00DF6AAD">
            <w:pPr>
              <w:spacing w:line="276" w:lineRule="auto"/>
              <w:rPr>
                <w:rFonts w:eastAsia="Calibri" w:cs="Times New Roman"/>
                <w:b/>
                <w:sz w:val="20"/>
                <w:szCs w:val="20"/>
              </w:rPr>
            </w:pPr>
          </w:p>
        </w:tc>
        <w:tc>
          <w:tcPr>
            <w:tcW w:w="468" w:type="dxa"/>
          </w:tcPr>
          <w:p w14:paraId="186B7905" w14:textId="77777777" w:rsidR="00162738" w:rsidRPr="00162738" w:rsidRDefault="00162738" w:rsidP="00DF6AAD">
            <w:pPr>
              <w:spacing w:line="276" w:lineRule="auto"/>
              <w:rPr>
                <w:rFonts w:eastAsia="Calibri" w:cs="Times New Roman"/>
                <w:b/>
                <w:sz w:val="20"/>
                <w:szCs w:val="20"/>
              </w:rPr>
            </w:pPr>
          </w:p>
        </w:tc>
      </w:tr>
      <w:tr w:rsidR="00162738" w:rsidRPr="00162738" w14:paraId="7A3293ED" w14:textId="77777777" w:rsidTr="008D4F6F">
        <w:trPr>
          <w:trHeight w:val="199"/>
        </w:trPr>
        <w:tc>
          <w:tcPr>
            <w:tcW w:w="6293" w:type="dxa"/>
          </w:tcPr>
          <w:p w14:paraId="4E3C965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ailemin önemli bir etkisi vardır</w:t>
            </w:r>
          </w:p>
        </w:tc>
        <w:tc>
          <w:tcPr>
            <w:tcW w:w="466" w:type="dxa"/>
          </w:tcPr>
          <w:p w14:paraId="055F88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3D13D9D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D98D1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2AA4C8D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EB96A6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0149274E" w14:textId="77777777" w:rsidTr="008D4F6F">
        <w:trPr>
          <w:trHeight w:val="199"/>
        </w:trPr>
        <w:tc>
          <w:tcPr>
            <w:tcW w:w="6293" w:type="dxa"/>
          </w:tcPr>
          <w:p w14:paraId="0161EE0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arkadaşlarımın etkisi büyüktür</w:t>
            </w:r>
          </w:p>
        </w:tc>
        <w:tc>
          <w:tcPr>
            <w:tcW w:w="466" w:type="dxa"/>
          </w:tcPr>
          <w:p w14:paraId="24F4361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47CAE94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4E63B8C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2B539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5D61857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2A4212B" w14:textId="77777777" w:rsidTr="008D4F6F">
        <w:trPr>
          <w:trHeight w:val="199"/>
        </w:trPr>
        <w:tc>
          <w:tcPr>
            <w:tcW w:w="6293" w:type="dxa"/>
          </w:tcPr>
          <w:p w14:paraId="6E759A5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hemşerilerimin tercihine uyarım</w:t>
            </w:r>
          </w:p>
        </w:tc>
        <w:tc>
          <w:tcPr>
            <w:tcW w:w="466" w:type="dxa"/>
          </w:tcPr>
          <w:p w14:paraId="30AF3F5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4E1CFCE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491E70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2FE0D88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5FDE6A6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3A2EE073" w14:textId="77777777" w:rsidTr="008D4F6F">
        <w:trPr>
          <w:trHeight w:val="199"/>
        </w:trPr>
        <w:tc>
          <w:tcPr>
            <w:tcW w:w="6293" w:type="dxa"/>
          </w:tcPr>
          <w:p w14:paraId="1D995A3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ait olduğum sosyal gruba (Dernek, vakıf vb.) uygun davranırım</w:t>
            </w:r>
          </w:p>
        </w:tc>
        <w:tc>
          <w:tcPr>
            <w:tcW w:w="466" w:type="dxa"/>
          </w:tcPr>
          <w:p w14:paraId="1F26E9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32E797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79B015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7347537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125AA31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0B533988" w14:textId="77777777" w:rsidTr="008D4F6F">
        <w:trPr>
          <w:trHeight w:val="199"/>
        </w:trPr>
        <w:tc>
          <w:tcPr>
            <w:tcW w:w="6293" w:type="dxa"/>
          </w:tcPr>
          <w:p w14:paraId="33657FB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arkadaşlarımdan dışlanmaktan çekinir ve öyle oy veririm</w:t>
            </w:r>
          </w:p>
        </w:tc>
        <w:tc>
          <w:tcPr>
            <w:tcW w:w="466" w:type="dxa"/>
          </w:tcPr>
          <w:p w14:paraId="57E20E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657632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18443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3A0D79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31FB28A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0A35749" w14:textId="77777777" w:rsidTr="008D4F6F">
        <w:trPr>
          <w:trHeight w:val="199"/>
        </w:trPr>
        <w:tc>
          <w:tcPr>
            <w:tcW w:w="6293" w:type="dxa"/>
          </w:tcPr>
          <w:p w14:paraId="12D2C5F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ailemden dışlanmak istemediğim için onların tercihlerine göre hareket ederim</w:t>
            </w:r>
          </w:p>
        </w:tc>
        <w:tc>
          <w:tcPr>
            <w:tcW w:w="466" w:type="dxa"/>
          </w:tcPr>
          <w:p w14:paraId="3B023B8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5FB167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3C9727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52394F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B993C1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36C18E9" w14:textId="77777777" w:rsidTr="008D4F6F">
        <w:trPr>
          <w:trHeight w:val="199"/>
        </w:trPr>
        <w:tc>
          <w:tcPr>
            <w:tcW w:w="6293" w:type="dxa"/>
          </w:tcPr>
          <w:p w14:paraId="55585B0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toplumla kurduğu bağ önemlidir</w:t>
            </w:r>
          </w:p>
        </w:tc>
        <w:tc>
          <w:tcPr>
            <w:tcW w:w="466" w:type="dxa"/>
          </w:tcPr>
          <w:p w14:paraId="39A89DF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4BFF9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3C7DA6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4512F9E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4094A1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21187562" w14:textId="77777777" w:rsidTr="008D4F6F">
        <w:trPr>
          <w:trHeight w:val="199"/>
        </w:trPr>
        <w:tc>
          <w:tcPr>
            <w:tcW w:w="6293" w:type="dxa"/>
          </w:tcPr>
          <w:p w14:paraId="1504AA9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toplumun gelenek ve göreneğine verdiği önem değerlidir</w:t>
            </w:r>
          </w:p>
        </w:tc>
        <w:tc>
          <w:tcPr>
            <w:tcW w:w="466" w:type="dxa"/>
          </w:tcPr>
          <w:p w14:paraId="6F1043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5DF3F8B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739A0AA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779798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DAF81E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26E5B2DB" w14:textId="77777777" w:rsidTr="00E20153">
        <w:trPr>
          <w:trHeight w:val="300"/>
        </w:trPr>
        <w:tc>
          <w:tcPr>
            <w:tcW w:w="6293" w:type="dxa"/>
          </w:tcPr>
          <w:p w14:paraId="425BF5F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toplumun inancına duyduğu saygı önemlidir</w:t>
            </w:r>
          </w:p>
        </w:tc>
        <w:tc>
          <w:tcPr>
            <w:tcW w:w="466" w:type="dxa"/>
          </w:tcPr>
          <w:p w14:paraId="5CF8A60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4A06407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6CE3307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2C6A03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8FD424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B5D3BA6" w14:textId="77777777" w:rsidTr="008D4F6F">
        <w:trPr>
          <w:trHeight w:val="199"/>
        </w:trPr>
        <w:tc>
          <w:tcPr>
            <w:tcW w:w="6293" w:type="dxa"/>
          </w:tcPr>
          <w:p w14:paraId="550B539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lastRenderedPageBreak/>
              <w:t>İçinde bulunduğum toplumun inançlarına aykırı bir duruşa sahip olan lidere oy vermekten kaçınırım</w:t>
            </w:r>
          </w:p>
        </w:tc>
        <w:tc>
          <w:tcPr>
            <w:tcW w:w="466" w:type="dxa"/>
          </w:tcPr>
          <w:p w14:paraId="2E92FED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5846FA9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60811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E9CE01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134EA6A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1D22F99" w14:textId="77777777" w:rsidTr="008D4F6F">
        <w:trPr>
          <w:trHeight w:val="199"/>
        </w:trPr>
        <w:tc>
          <w:tcPr>
            <w:tcW w:w="6293" w:type="dxa"/>
          </w:tcPr>
          <w:p w14:paraId="52C6325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içinde bulunduğum toplumdaki yaygın siyasi kanaate aykırı davranmaktan kaçınırım</w:t>
            </w:r>
          </w:p>
        </w:tc>
        <w:tc>
          <w:tcPr>
            <w:tcW w:w="466" w:type="dxa"/>
          </w:tcPr>
          <w:p w14:paraId="1886D23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073B0C7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7F5A7A4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4D11434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2A4F5DE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025ABED" w14:textId="77777777" w:rsidTr="008D4F6F">
        <w:trPr>
          <w:trHeight w:val="199"/>
        </w:trPr>
        <w:tc>
          <w:tcPr>
            <w:tcW w:w="6293" w:type="dxa"/>
          </w:tcPr>
          <w:p w14:paraId="3778E1C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sosyal çevremin fikir ve görüşlerini önemserim</w:t>
            </w:r>
          </w:p>
        </w:tc>
        <w:tc>
          <w:tcPr>
            <w:tcW w:w="466" w:type="dxa"/>
          </w:tcPr>
          <w:p w14:paraId="3379E6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68250F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068939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36F287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113317D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9F3F24E" w14:textId="77777777" w:rsidTr="008D4F6F">
        <w:trPr>
          <w:trHeight w:val="199"/>
        </w:trPr>
        <w:tc>
          <w:tcPr>
            <w:tcW w:w="6293" w:type="dxa"/>
          </w:tcPr>
          <w:p w14:paraId="70419EB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okuldaki çevremin fikir ve görüşlerini önemserim</w:t>
            </w:r>
          </w:p>
        </w:tc>
        <w:tc>
          <w:tcPr>
            <w:tcW w:w="466" w:type="dxa"/>
          </w:tcPr>
          <w:p w14:paraId="20733AAF" w14:textId="77777777" w:rsidR="00162738" w:rsidRPr="00162738" w:rsidRDefault="00162738" w:rsidP="00DF6AAD">
            <w:pPr>
              <w:spacing w:line="276" w:lineRule="auto"/>
              <w:rPr>
                <w:rFonts w:eastAsia="Calibri" w:cs="Times New Roman"/>
                <w:b/>
                <w:sz w:val="20"/>
                <w:szCs w:val="20"/>
              </w:rPr>
            </w:pPr>
          </w:p>
        </w:tc>
        <w:tc>
          <w:tcPr>
            <w:tcW w:w="466" w:type="dxa"/>
          </w:tcPr>
          <w:p w14:paraId="7F9F21D0" w14:textId="77777777" w:rsidR="00162738" w:rsidRPr="00162738" w:rsidRDefault="00162738" w:rsidP="00DF6AAD">
            <w:pPr>
              <w:spacing w:line="276" w:lineRule="auto"/>
              <w:rPr>
                <w:rFonts w:eastAsia="Calibri" w:cs="Times New Roman"/>
                <w:b/>
                <w:sz w:val="20"/>
                <w:szCs w:val="20"/>
              </w:rPr>
            </w:pPr>
          </w:p>
        </w:tc>
        <w:tc>
          <w:tcPr>
            <w:tcW w:w="466" w:type="dxa"/>
          </w:tcPr>
          <w:p w14:paraId="16E12B64" w14:textId="77777777" w:rsidR="00162738" w:rsidRPr="00162738" w:rsidRDefault="00162738" w:rsidP="00DF6AAD">
            <w:pPr>
              <w:spacing w:line="276" w:lineRule="auto"/>
              <w:rPr>
                <w:rFonts w:eastAsia="Calibri" w:cs="Times New Roman"/>
                <w:b/>
                <w:sz w:val="20"/>
                <w:szCs w:val="20"/>
              </w:rPr>
            </w:pPr>
          </w:p>
        </w:tc>
        <w:tc>
          <w:tcPr>
            <w:tcW w:w="466" w:type="dxa"/>
          </w:tcPr>
          <w:p w14:paraId="574A547F" w14:textId="77777777" w:rsidR="00162738" w:rsidRPr="00162738" w:rsidRDefault="00162738" w:rsidP="00DF6AAD">
            <w:pPr>
              <w:spacing w:line="276" w:lineRule="auto"/>
              <w:rPr>
                <w:rFonts w:eastAsia="Calibri" w:cs="Times New Roman"/>
                <w:b/>
                <w:sz w:val="20"/>
                <w:szCs w:val="20"/>
              </w:rPr>
            </w:pPr>
          </w:p>
        </w:tc>
        <w:tc>
          <w:tcPr>
            <w:tcW w:w="468" w:type="dxa"/>
          </w:tcPr>
          <w:p w14:paraId="59987CAE" w14:textId="77777777" w:rsidR="00162738" w:rsidRPr="00162738" w:rsidRDefault="00162738" w:rsidP="00DF6AAD">
            <w:pPr>
              <w:spacing w:line="276" w:lineRule="auto"/>
              <w:rPr>
                <w:rFonts w:eastAsia="Calibri" w:cs="Times New Roman"/>
                <w:b/>
                <w:sz w:val="20"/>
                <w:szCs w:val="20"/>
              </w:rPr>
            </w:pPr>
          </w:p>
        </w:tc>
      </w:tr>
      <w:tr w:rsidR="00162738" w:rsidRPr="00162738" w14:paraId="6D27C54F" w14:textId="77777777" w:rsidTr="008D4F6F">
        <w:trPr>
          <w:trHeight w:val="199"/>
        </w:trPr>
        <w:tc>
          <w:tcPr>
            <w:tcW w:w="6293" w:type="dxa"/>
          </w:tcPr>
          <w:p w14:paraId="1B660E9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partim önemlidir</w:t>
            </w:r>
          </w:p>
        </w:tc>
        <w:tc>
          <w:tcPr>
            <w:tcW w:w="466" w:type="dxa"/>
          </w:tcPr>
          <w:p w14:paraId="354B261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F018C7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19765C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CCBD36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627993C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0DEEF23B" w14:textId="77777777" w:rsidTr="008D4F6F">
        <w:trPr>
          <w:trHeight w:val="199"/>
        </w:trPr>
        <w:tc>
          <w:tcPr>
            <w:tcW w:w="6293" w:type="dxa"/>
          </w:tcPr>
          <w:p w14:paraId="29C95D7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siyasal görüşüm önemlidir</w:t>
            </w:r>
          </w:p>
        </w:tc>
        <w:tc>
          <w:tcPr>
            <w:tcW w:w="466" w:type="dxa"/>
          </w:tcPr>
          <w:p w14:paraId="2D144C9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7ECA2D7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D3E2EE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459B231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6B9D55B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481A90D" w14:textId="77777777" w:rsidTr="008D4F6F">
        <w:trPr>
          <w:trHeight w:val="199"/>
        </w:trPr>
        <w:tc>
          <w:tcPr>
            <w:tcW w:w="6293" w:type="dxa"/>
          </w:tcPr>
          <w:p w14:paraId="22CF685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siyasal liderin ideolojisini önemserim</w:t>
            </w:r>
          </w:p>
        </w:tc>
        <w:tc>
          <w:tcPr>
            <w:tcW w:w="466" w:type="dxa"/>
          </w:tcPr>
          <w:p w14:paraId="09E1F60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3CA8DF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3586EA1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13CF29E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D88646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8DC9CFE" w14:textId="77777777" w:rsidTr="008D4F6F">
        <w:trPr>
          <w:trHeight w:val="199"/>
        </w:trPr>
        <w:tc>
          <w:tcPr>
            <w:tcW w:w="6293" w:type="dxa"/>
          </w:tcPr>
          <w:p w14:paraId="3D3F307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Partimin seçimi kazanmayacağını bilsem de yine de kendi partime oy veririm</w:t>
            </w:r>
          </w:p>
        </w:tc>
        <w:tc>
          <w:tcPr>
            <w:tcW w:w="466" w:type="dxa"/>
          </w:tcPr>
          <w:p w14:paraId="3C3214E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859929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4F59005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247016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B24ABB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316229BE" w14:textId="77777777" w:rsidTr="008D4F6F">
        <w:trPr>
          <w:trHeight w:val="199"/>
        </w:trPr>
        <w:tc>
          <w:tcPr>
            <w:tcW w:w="6293" w:type="dxa"/>
          </w:tcPr>
          <w:p w14:paraId="527F8C8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Siyasal görüşümün dışında bir partiye oy vermenin yanlış olduğunu düşünürüm</w:t>
            </w:r>
          </w:p>
        </w:tc>
        <w:tc>
          <w:tcPr>
            <w:tcW w:w="466" w:type="dxa"/>
          </w:tcPr>
          <w:p w14:paraId="023EB8C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3B42E0A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0FB0B83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0997EF2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24BE3E2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1CB3E37" w14:textId="77777777" w:rsidTr="008D4F6F">
        <w:trPr>
          <w:trHeight w:val="199"/>
        </w:trPr>
        <w:tc>
          <w:tcPr>
            <w:tcW w:w="6293" w:type="dxa"/>
          </w:tcPr>
          <w:p w14:paraId="1DE828E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verdiğim liderin vaatlerinin parti ideolojisiyle tutarlı olmasını önemserim</w:t>
            </w:r>
          </w:p>
        </w:tc>
        <w:tc>
          <w:tcPr>
            <w:tcW w:w="466" w:type="dxa"/>
          </w:tcPr>
          <w:p w14:paraId="6E7504D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A46D84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AE3527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DDE733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09F61D3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44B03DD4" w14:textId="77777777" w:rsidTr="008D4F6F">
        <w:trPr>
          <w:trHeight w:val="199"/>
        </w:trPr>
        <w:tc>
          <w:tcPr>
            <w:tcW w:w="6293" w:type="dxa"/>
          </w:tcPr>
          <w:p w14:paraId="2D1E942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verdiğim liderin vaatlerinin ideolojimle tutarlı olmasını önemserim</w:t>
            </w:r>
          </w:p>
        </w:tc>
        <w:tc>
          <w:tcPr>
            <w:tcW w:w="466" w:type="dxa"/>
          </w:tcPr>
          <w:p w14:paraId="092683A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259524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65B3F6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44061E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39CE917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562F481E" w14:textId="77777777" w:rsidTr="008D4F6F">
        <w:trPr>
          <w:trHeight w:val="199"/>
        </w:trPr>
        <w:tc>
          <w:tcPr>
            <w:tcW w:w="6293" w:type="dxa"/>
          </w:tcPr>
          <w:p w14:paraId="398A0AE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seçim vaatleri önemlidir</w:t>
            </w:r>
          </w:p>
        </w:tc>
        <w:tc>
          <w:tcPr>
            <w:tcW w:w="466" w:type="dxa"/>
          </w:tcPr>
          <w:p w14:paraId="7FD0822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7D1EDEC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2455377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743D622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71EAC25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11B20FD0" w14:textId="77777777" w:rsidTr="008D4F6F">
        <w:trPr>
          <w:trHeight w:val="199"/>
        </w:trPr>
        <w:tc>
          <w:tcPr>
            <w:tcW w:w="6293" w:type="dxa"/>
          </w:tcPr>
          <w:p w14:paraId="6EEE9B1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 için siyasal liderin açıklayacağı büyük projeleri takip ederim</w:t>
            </w:r>
          </w:p>
        </w:tc>
        <w:tc>
          <w:tcPr>
            <w:tcW w:w="466" w:type="dxa"/>
          </w:tcPr>
          <w:p w14:paraId="52C176C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2F7C3E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56246E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4EAC69A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475E8F7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07B5545C" w14:textId="77777777" w:rsidTr="008D4F6F">
        <w:trPr>
          <w:trHeight w:val="199"/>
        </w:trPr>
        <w:tc>
          <w:tcPr>
            <w:tcW w:w="6293" w:type="dxa"/>
          </w:tcPr>
          <w:p w14:paraId="77155AA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terör konusundaki söylemlerini önemserim</w:t>
            </w:r>
          </w:p>
        </w:tc>
        <w:tc>
          <w:tcPr>
            <w:tcW w:w="466" w:type="dxa"/>
          </w:tcPr>
          <w:p w14:paraId="0943AC7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043AEA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63388CF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0B85783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1A609E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23BA4648" w14:textId="77777777" w:rsidTr="008D4F6F">
        <w:trPr>
          <w:trHeight w:val="199"/>
        </w:trPr>
        <w:tc>
          <w:tcPr>
            <w:tcW w:w="6293" w:type="dxa"/>
          </w:tcPr>
          <w:p w14:paraId="5271EF4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ekonomi ile ilgili söylemlerini önemserim</w:t>
            </w:r>
          </w:p>
        </w:tc>
        <w:tc>
          <w:tcPr>
            <w:tcW w:w="466" w:type="dxa"/>
          </w:tcPr>
          <w:p w14:paraId="77F5C79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2AF7DB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019F50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57E3A0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52911AB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6EF0852B" w14:textId="77777777" w:rsidTr="008D4F6F">
        <w:trPr>
          <w:trHeight w:val="199"/>
        </w:trPr>
        <w:tc>
          <w:tcPr>
            <w:tcW w:w="6293" w:type="dxa"/>
          </w:tcPr>
          <w:p w14:paraId="3C26F84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bulunduğum belde /şehirle ilgili açıkladığı projeleri önemserim</w:t>
            </w:r>
          </w:p>
        </w:tc>
        <w:tc>
          <w:tcPr>
            <w:tcW w:w="466" w:type="dxa"/>
          </w:tcPr>
          <w:p w14:paraId="3E1041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10B4109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66ED58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3A57095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380D3D2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3ADC995" w14:textId="77777777" w:rsidTr="008D4F6F">
        <w:trPr>
          <w:trHeight w:val="199"/>
        </w:trPr>
        <w:tc>
          <w:tcPr>
            <w:tcW w:w="6293" w:type="dxa"/>
          </w:tcPr>
          <w:p w14:paraId="1C31A7B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eğitimle ilgili projeleri önemlidir</w:t>
            </w:r>
          </w:p>
        </w:tc>
        <w:tc>
          <w:tcPr>
            <w:tcW w:w="466" w:type="dxa"/>
          </w:tcPr>
          <w:p w14:paraId="37FB593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409A6EF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7FA0E23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5A13069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26F081B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7FF15FEC" w14:textId="77777777" w:rsidTr="008D4F6F">
        <w:trPr>
          <w:trHeight w:val="199"/>
        </w:trPr>
        <w:tc>
          <w:tcPr>
            <w:tcW w:w="6293" w:type="dxa"/>
          </w:tcPr>
          <w:p w14:paraId="6D1B537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sağlık ile ilgili vaatleri önemlidir</w:t>
            </w:r>
          </w:p>
        </w:tc>
        <w:tc>
          <w:tcPr>
            <w:tcW w:w="466" w:type="dxa"/>
          </w:tcPr>
          <w:p w14:paraId="4C5EADB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673B0E1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5F983C3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E4A8B6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3CD2D99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358A0AC8" w14:textId="77777777" w:rsidTr="008D4F6F">
        <w:trPr>
          <w:trHeight w:val="199"/>
        </w:trPr>
        <w:tc>
          <w:tcPr>
            <w:tcW w:w="6293" w:type="dxa"/>
          </w:tcPr>
          <w:p w14:paraId="69F9CF2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faiz ile ilgili görüşünü önemserim</w:t>
            </w:r>
          </w:p>
        </w:tc>
        <w:tc>
          <w:tcPr>
            <w:tcW w:w="466" w:type="dxa"/>
          </w:tcPr>
          <w:p w14:paraId="2F8DE7A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71FD10F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1480B4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2886C0A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549A10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r w:rsidR="00162738" w:rsidRPr="00162738" w14:paraId="25F7C4BA" w14:textId="77777777" w:rsidTr="008D4F6F">
        <w:trPr>
          <w:trHeight w:val="199"/>
        </w:trPr>
        <w:tc>
          <w:tcPr>
            <w:tcW w:w="6293" w:type="dxa"/>
          </w:tcPr>
          <w:p w14:paraId="0BCC6AD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Oy tercihimde liderin işsizlik ve enflasyon konuları ile ilgili vaatlerini önemserim</w:t>
            </w:r>
          </w:p>
        </w:tc>
        <w:tc>
          <w:tcPr>
            <w:tcW w:w="466" w:type="dxa"/>
          </w:tcPr>
          <w:p w14:paraId="3C2B2E7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66" w:type="dxa"/>
          </w:tcPr>
          <w:p w14:paraId="5FA36BB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66" w:type="dxa"/>
          </w:tcPr>
          <w:p w14:paraId="1B674FE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66" w:type="dxa"/>
          </w:tcPr>
          <w:p w14:paraId="6571FCC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68" w:type="dxa"/>
          </w:tcPr>
          <w:p w14:paraId="60FB5BA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r>
    </w:tbl>
    <w:p w14:paraId="33025281" w14:textId="77777777" w:rsidR="00855AE3" w:rsidRPr="00855AE3" w:rsidRDefault="00855AE3" w:rsidP="00DF6AAD">
      <w:pPr>
        <w:spacing w:line="276" w:lineRule="auto"/>
        <w:rPr>
          <w:rFonts w:ascii="Calibri" w:eastAsia="Calibri" w:hAnsi="Calibri" w:cs="Times New Roman"/>
          <w:b/>
          <w:sz w:val="22"/>
        </w:rPr>
      </w:pPr>
    </w:p>
    <w:tbl>
      <w:tblPr>
        <w:tblStyle w:val="TabloKlavuzu5"/>
        <w:tblW w:w="0" w:type="auto"/>
        <w:tblLook w:val="04A0" w:firstRow="1" w:lastRow="0" w:firstColumn="1" w:lastColumn="0" w:noHBand="0" w:noVBand="1"/>
      </w:tblPr>
      <w:tblGrid>
        <w:gridCol w:w="4254"/>
        <w:gridCol w:w="420"/>
        <w:gridCol w:w="420"/>
        <w:gridCol w:w="421"/>
        <w:gridCol w:w="421"/>
        <w:gridCol w:w="421"/>
        <w:gridCol w:w="421"/>
        <w:gridCol w:w="421"/>
        <w:gridCol w:w="421"/>
        <w:gridCol w:w="421"/>
        <w:gridCol w:w="453"/>
      </w:tblGrid>
      <w:tr w:rsidR="00162738" w:rsidRPr="00162738" w14:paraId="29708377" w14:textId="77777777" w:rsidTr="007A312D">
        <w:tc>
          <w:tcPr>
            <w:tcW w:w="10762" w:type="dxa"/>
            <w:gridSpan w:val="11"/>
          </w:tcPr>
          <w:p w14:paraId="5019E409" w14:textId="77777777" w:rsidR="00162738" w:rsidRPr="00162738" w:rsidRDefault="00162738" w:rsidP="00DF6AAD">
            <w:pPr>
              <w:spacing w:line="276" w:lineRule="auto"/>
              <w:rPr>
                <w:rFonts w:eastAsia="Calibri" w:cs="Times New Roman"/>
                <w:b/>
                <w:sz w:val="22"/>
              </w:rPr>
            </w:pPr>
            <w:r w:rsidRPr="00162738">
              <w:rPr>
                <w:rFonts w:eastAsia="Calibri" w:cs="Times New Roman"/>
                <w:b/>
                <w:sz w:val="22"/>
              </w:rPr>
              <w:t xml:space="preserve">Lütfen aşağıdaki yargıların oy verme davranışınızda sizin için ifade ettiği önem derecesini 1’den 10’a giden aralıklarda belirtiniz. </w:t>
            </w:r>
          </w:p>
          <w:p w14:paraId="0C4E0D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2"/>
              </w:rPr>
              <w:t>“1” en düşük katılım durumunu, “10” en yüksek katılım durumunu ifade etmektedir.</w:t>
            </w:r>
            <w:r w:rsidRPr="00162738">
              <w:rPr>
                <w:rFonts w:eastAsia="Calibri" w:cs="Times New Roman"/>
                <w:b/>
                <w:sz w:val="20"/>
                <w:szCs w:val="20"/>
              </w:rPr>
              <w:t xml:space="preserve"> </w:t>
            </w:r>
          </w:p>
        </w:tc>
      </w:tr>
      <w:tr w:rsidR="00162738" w:rsidRPr="00162738" w14:paraId="3B0E1071" w14:textId="77777777" w:rsidTr="007A312D">
        <w:tc>
          <w:tcPr>
            <w:tcW w:w="5950" w:type="dxa"/>
          </w:tcPr>
          <w:p w14:paraId="5C7034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YARGILAR</w:t>
            </w:r>
          </w:p>
        </w:tc>
        <w:tc>
          <w:tcPr>
            <w:tcW w:w="482" w:type="dxa"/>
          </w:tcPr>
          <w:p w14:paraId="5790D0F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9AE690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630019B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5E6879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7EBD7F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3DC7DB3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3732B7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FAA61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679225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60265EC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70E1E48" w14:textId="77777777" w:rsidTr="007A312D">
        <w:tc>
          <w:tcPr>
            <w:tcW w:w="5950" w:type="dxa"/>
          </w:tcPr>
          <w:p w14:paraId="2599A25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tercihimde lidere olan </w:t>
            </w:r>
            <w:r w:rsidRPr="00162738">
              <w:rPr>
                <w:rFonts w:eastAsia="Calibri" w:cs="Times New Roman"/>
                <w:b/>
                <w:sz w:val="20"/>
                <w:szCs w:val="20"/>
                <w:u w:val="single"/>
              </w:rPr>
              <w:t>beğeni</w:t>
            </w:r>
            <w:r w:rsidRPr="00162738">
              <w:rPr>
                <w:rFonts w:eastAsia="Calibri" w:cs="Times New Roman"/>
                <w:sz w:val="20"/>
                <w:szCs w:val="20"/>
              </w:rPr>
              <w:t xml:space="preserve"> düzeyim önemlidir</w:t>
            </w:r>
          </w:p>
        </w:tc>
        <w:tc>
          <w:tcPr>
            <w:tcW w:w="482" w:type="dxa"/>
          </w:tcPr>
          <w:p w14:paraId="11F5643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E120A1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651AD1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0E7DD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A22DE4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6B6C9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3D6F30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DA1665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3DFFFE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23693B2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A56422E" w14:textId="77777777" w:rsidTr="007A312D">
        <w:tc>
          <w:tcPr>
            <w:tcW w:w="5950" w:type="dxa"/>
          </w:tcPr>
          <w:p w14:paraId="13AC79F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lidere karşı </w:t>
            </w:r>
            <w:r w:rsidRPr="00162738">
              <w:rPr>
                <w:rFonts w:eastAsia="Calibri" w:cs="Times New Roman"/>
                <w:b/>
                <w:sz w:val="20"/>
                <w:szCs w:val="20"/>
                <w:u w:val="single"/>
              </w:rPr>
              <w:t>güçlü bir saygı</w:t>
            </w:r>
            <w:r w:rsidRPr="00162738">
              <w:rPr>
                <w:rFonts w:eastAsia="Calibri" w:cs="Times New Roman"/>
                <w:sz w:val="20"/>
                <w:szCs w:val="20"/>
              </w:rPr>
              <w:t xml:space="preserve"> beslemeliyim</w:t>
            </w:r>
          </w:p>
        </w:tc>
        <w:tc>
          <w:tcPr>
            <w:tcW w:w="482" w:type="dxa"/>
          </w:tcPr>
          <w:p w14:paraId="5ACFA8F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B92A47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3BD1A3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8A2881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E4ACB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267DC4B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41F1AD1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F899C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0D328DA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67704D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D0688F9" w14:textId="77777777" w:rsidTr="007A312D">
        <w:tc>
          <w:tcPr>
            <w:tcW w:w="5950" w:type="dxa"/>
          </w:tcPr>
          <w:p w14:paraId="3A35CFC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samimi</w:t>
            </w:r>
            <w:r w:rsidRPr="00162738">
              <w:rPr>
                <w:rFonts w:eastAsia="Calibri" w:cs="Times New Roman"/>
                <w:sz w:val="20"/>
                <w:szCs w:val="20"/>
              </w:rPr>
              <w:t xml:space="preserve"> olduğuna inanmam gerekir</w:t>
            </w:r>
          </w:p>
        </w:tc>
        <w:tc>
          <w:tcPr>
            <w:tcW w:w="482" w:type="dxa"/>
          </w:tcPr>
          <w:p w14:paraId="3D70E2C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EB9C6B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8081D3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A5581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D4A608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9664DE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4C73A2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A0E126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8E5C4F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1C27B7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D9FB2F2" w14:textId="77777777" w:rsidTr="007A312D">
        <w:tc>
          <w:tcPr>
            <w:tcW w:w="5950" w:type="dxa"/>
          </w:tcPr>
          <w:p w14:paraId="2EC19A0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akılcı</w:t>
            </w:r>
            <w:r w:rsidRPr="00162738">
              <w:rPr>
                <w:rFonts w:eastAsia="Calibri" w:cs="Times New Roman"/>
                <w:sz w:val="20"/>
                <w:szCs w:val="20"/>
              </w:rPr>
              <w:t xml:space="preserve"> olmalıdır</w:t>
            </w:r>
          </w:p>
        </w:tc>
        <w:tc>
          <w:tcPr>
            <w:tcW w:w="482" w:type="dxa"/>
          </w:tcPr>
          <w:p w14:paraId="543E521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75E0E10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4F258FC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6F089A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811AF5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1980514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6ABB05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3C48C9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653374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17B98C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BB956B7" w14:textId="77777777" w:rsidTr="007A312D">
        <w:tc>
          <w:tcPr>
            <w:tcW w:w="5950" w:type="dxa"/>
          </w:tcPr>
          <w:p w14:paraId="72A0ECC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yetenekli bir insan</w:t>
            </w:r>
            <w:r w:rsidRPr="00162738">
              <w:rPr>
                <w:rFonts w:eastAsia="Calibri" w:cs="Times New Roman"/>
                <w:sz w:val="20"/>
                <w:szCs w:val="20"/>
              </w:rPr>
              <w:t xml:space="preserve"> olduğuna inanmalıyım</w:t>
            </w:r>
          </w:p>
        </w:tc>
        <w:tc>
          <w:tcPr>
            <w:tcW w:w="482" w:type="dxa"/>
          </w:tcPr>
          <w:p w14:paraId="22A8148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527C26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15AAB7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E709BD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11870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1AE8B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034A63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EDA9E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3FC5F6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3E538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6AB6E4F" w14:textId="77777777" w:rsidTr="007A312D">
        <w:tc>
          <w:tcPr>
            <w:tcW w:w="5950" w:type="dxa"/>
          </w:tcPr>
          <w:p w14:paraId="1040A47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vizyoner</w:t>
            </w:r>
            <w:r w:rsidRPr="00162738">
              <w:rPr>
                <w:rFonts w:eastAsia="Calibri" w:cs="Times New Roman"/>
                <w:sz w:val="20"/>
                <w:szCs w:val="20"/>
              </w:rPr>
              <w:t xml:space="preserve"> (ileri görüşlü) olmalıdır</w:t>
            </w:r>
          </w:p>
        </w:tc>
        <w:tc>
          <w:tcPr>
            <w:tcW w:w="482" w:type="dxa"/>
          </w:tcPr>
          <w:p w14:paraId="1AF237F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95A6E5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D4848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9063CF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F5CCBC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602968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C551E2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872434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28B48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246F8E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C4474F5" w14:textId="77777777" w:rsidTr="007A312D">
        <w:tc>
          <w:tcPr>
            <w:tcW w:w="5950" w:type="dxa"/>
          </w:tcPr>
          <w:p w14:paraId="59B3B7F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çevreyi koruma</w:t>
            </w:r>
            <w:r w:rsidRPr="00162738">
              <w:rPr>
                <w:rFonts w:eastAsia="Calibri" w:cs="Times New Roman"/>
                <w:sz w:val="20"/>
                <w:szCs w:val="20"/>
              </w:rPr>
              <w:t xml:space="preserve"> konusunda yüksek bir duyarlılığı olmalı</w:t>
            </w:r>
          </w:p>
        </w:tc>
        <w:tc>
          <w:tcPr>
            <w:tcW w:w="482" w:type="dxa"/>
          </w:tcPr>
          <w:p w14:paraId="5EA68FA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36E291C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CFE4B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2A4D05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7D95FF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69434F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655CF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517D7D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EC084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6AAC3A4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5CDCAAB" w14:textId="77777777" w:rsidTr="007A312D">
        <w:tc>
          <w:tcPr>
            <w:tcW w:w="5950" w:type="dxa"/>
          </w:tcPr>
          <w:p w14:paraId="1947B99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kaliteye önem veren</w:t>
            </w:r>
            <w:r w:rsidRPr="00162738">
              <w:rPr>
                <w:rFonts w:eastAsia="Calibri" w:cs="Times New Roman"/>
                <w:sz w:val="20"/>
                <w:szCs w:val="20"/>
              </w:rPr>
              <w:t xml:space="preserve"> bir kişilik olması gerekir</w:t>
            </w:r>
          </w:p>
        </w:tc>
        <w:tc>
          <w:tcPr>
            <w:tcW w:w="482" w:type="dxa"/>
          </w:tcPr>
          <w:p w14:paraId="6FA6AC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826D15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439148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CD53B7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B55FA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C7BA14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DE768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19A2D3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2C480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76F59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DCB7EAC" w14:textId="77777777" w:rsidTr="007A312D">
        <w:tc>
          <w:tcPr>
            <w:tcW w:w="5950" w:type="dxa"/>
          </w:tcPr>
          <w:p w14:paraId="62E4D02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 xml:space="preserve">sempatik </w:t>
            </w:r>
            <w:r w:rsidRPr="00162738">
              <w:rPr>
                <w:rFonts w:eastAsia="Calibri" w:cs="Times New Roman"/>
                <w:sz w:val="20"/>
                <w:szCs w:val="20"/>
              </w:rPr>
              <w:t>olması gerekir</w:t>
            </w:r>
          </w:p>
        </w:tc>
        <w:tc>
          <w:tcPr>
            <w:tcW w:w="482" w:type="dxa"/>
          </w:tcPr>
          <w:p w14:paraId="7F1282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421B94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1CCDCF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E9A90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AB43E1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FBE96A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DA560A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C79A90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25755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B73352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A0EBCAD" w14:textId="77777777" w:rsidTr="007A312D">
        <w:tc>
          <w:tcPr>
            <w:tcW w:w="5950" w:type="dxa"/>
          </w:tcPr>
          <w:p w14:paraId="62C7745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karizmatik</w:t>
            </w:r>
            <w:r w:rsidRPr="00162738">
              <w:rPr>
                <w:rFonts w:eastAsia="Calibri" w:cs="Times New Roman"/>
                <w:sz w:val="20"/>
                <w:szCs w:val="20"/>
              </w:rPr>
              <w:t xml:space="preserve"> olması gerekir</w:t>
            </w:r>
          </w:p>
        </w:tc>
        <w:tc>
          <w:tcPr>
            <w:tcW w:w="482" w:type="dxa"/>
          </w:tcPr>
          <w:p w14:paraId="18C6D7A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1F4B84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F2AA9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2A78F7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137835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9B6D33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45D27FD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77F02D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E9BF0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F57100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A2AA516" w14:textId="77777777" w:rsidTr="007A312D">
        <w:tc>
          <w:tcPr>
            <w:tcW w:w="5950" w:type="dxa"/>
          </w:tcPr>
          <w:p w14:paraId="1269146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lastRenderedPageBreak/>
              <w:t xml:space="preserve">Oy vereceğim lider </w:t>
            </w:r>
            <w:r w:rsidRPr="00162738">
              <w:rPr>
                <w:rFonts w:eastAsia="Calibri" w:cs="Times New Roman"/>
                <w:b/>
                <w:sz w:val="20"/>
                <w:szCs w:val="20"/>
                <w:u w:val="single"/>
              </w:rPr>
              <w:t>dürüstlük</w:t>
            </w:r>
            <w:r w:rsidRPr="00162738">
              <w:rPr>
                <w:rFonts w:eastAsia="Calibri" w:cs="Times New Roman"/>
                <w:sz w:val="20"/>
                <w:szCs w:val="20"/>
              </w:rPr>
              <w:t xml:space="preserve"> özelliğini gösterebilmeli</w:t>
            </w:r>
          </w:p>
        </w:tc>
        <w:tc>
          <w:tcPr>
            <w:tcW w:w="482" w:type="dxa"/>
          </w:tcPr>
          <w:p w14:paraId="6440D8A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6C3AC8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BBF4DB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514B9E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72B84C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B921EF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FBB8F1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96CAA7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8D4538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49604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09F3E9B6" w14:textId="77777777" w:rsidTr="007A312D">
        <w:tc>
          <w:tcPr>
            <w:tcW w:w="5950" w:type="dxa"/>
          </w:tcPr>
          <w:p w14:paraId="310C111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demokrat</w:t>
            </w:r>
            <w:r w:rsidRPr="00162738">
              <w:rPr>
                <w:rFonts w:eastAsia="Calibri" w:cs="Times New Roman"/>
                <w:sz w:val="20"/>
                <w:szCs w:val="20"/>
              </w:rPr>
              <w:t xml:space="preserve"> olduğuna inandırmalı</w:t>
            </w:r>
          </w:p>
        </w:tc>
        <w:tc>
          <w:tcPr>
            <w:tcW w:w="482" w:type="dxa"/>
          </w:tcPr>
          <w:p w14:paraId="36F765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BEAE18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CDAF62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721DE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95564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BF9872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EC2C4C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104B9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0D5E721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7B4B11B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6C28CBC" w14:textId="77777777" w:rsidTr="007A312D">
        <w:tc>
          <w:tcPr>
            <w:tcW w:w="5950" w:type="dxa"/>
          </w:tcPr>
          <w:p w14:paraId="6D59963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liderin </w:t>
            </w:r>
            <w:r w:rsidRPr="00162738">
              <w:rPr>
                <w:rFonts w:eastAsia="Calibri" w:cs="Times New Roman"/>
                <w:b/>
                <w:sz w:val="20"/>
                <w:szCs w:val="20"/>
                <w:u w:val="single"/>
              </w:rPr>
              <w:t>insan odaklı bir çalışma ve yönetme</w:t>
            </w:r>
            <w:r w:rsidRPr="00162738">
              <w:rPr>
                <w:rFonts w:eastAsia="Calibri" w:cs="Times New Roman"/>
                <w:sz w:val="20"/>
                <w:szCs w:val="20"/>
              </w:rPr>
              <w:t xml:space="preserve"> ilkesine sahip olduğunu görmek isterim</w:t>
            </w:r>
          </w:p>
        </w:tc>
        <w:tc>
          <w:tcPr>
            <w:tcW w:w="482" w:type="dxa"/>
          </w:tcPr>
          <w:p w14:paraId="20E40D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7E1F6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62BEBD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A7C8B3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6F6C2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6394A28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82BF64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994B8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988E9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24727A1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C319EE5" w14:textId="77777777" w:rsidTr="007A312D">
        <w:tc>
          <w:tcPr>
            <w:tcW w:w="5950" w:type="dxa"/>
          </w:tcPr>
          <w:p w14:paraId="009DF3F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değişime ve yeniliğe</w:t>
            </w:r>
            <w:r w:rsidRPr="00162738">
              <w:rPr>
                <w:rFonts w:eastAsia="Calibri" w:cs="Times New Roman"/>
                <w:sz w:val="20"/>
                <w:szCs w:val="20"/>
              </w:rPr>
              <w:t xml:space="preserve"> açık olmalı</w:t>
            </w:r>
          </w:p>
        </w:tc>
        <w:tc>
          <w:tcPr>
            <w:tcW w:w="482" w:type="dxa"/>
          </w:tcPr>
          <w:p w14:paraId="46A54B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E5263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49B99A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056084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F89806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910218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AE2E24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D108EE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F46C8C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990344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6B19947" w14:textId="77777777" w:rsidTr="007A312D">
        <w:tc>
          <w:tcPr>
            <w:tcW w:w="5950" w:type="dxa"/>
          </w:tcPr>
          <w:p w14:paraId="26A985A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 xml:space="preserve">duygusal </w:t>
            </w:r>
            <w:r w:rsidRPr="00162738">
              <w:rPr>
                <w:rFonts w:eastAsia="Calibri" w:cs="Times New Roman"/>
                <w:sz w:val="20"/>
                <w:szCs w:val="20"/>
              </w:rPr>
              <w:t>olmalı</w:t>
            </w:r>
          </w:p>
        </w:tc>
        <w:tc>
          <w:tcPr>
            <w:tcW w:w="482" w:type="dxa"/>
          </w:tcPr>
          <w:p w14:paraId="5078C5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43374C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513B1F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F9E0E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D915FA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D0E9A8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144BDEC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DAD493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BDD7D5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B1D86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0E55B769" w14:textId="77777777" w:rsidTr="007A312D">
        <w:tc>
          <w:tcPr>
            <w:tcW w:w="5950" w:type="dxa"/>
          </w:tcPr>
          <w:p w14:paraId="165241B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otoriter</w:t>
            </w:r>
            <w:r w:rsidRPr="00162738">
              <w:rPr>
                <w:rFonts w:eastAsia="Calibri" w:cs="Times New Roman"/>
                <w:b/>
                <w:sz w:val="20"/>
                <w:szCs w:val="20"/>
              </w:rPr>
              <w:t xml:space="preserve"> </w:t>
            </w:r>
            <w:r w:rsidRPr="00162738">
              <w:rPr>
                <w:rFonts w:eastAsia="Calibri" w:cs="Times New Roman"/>
                <w:sz w:val="20"/>
                <w:szCs w:val="20"/>
              </w:rPr>
              <w:t>olmalı</w:t>
            </w:r>
          </w:p>
        </w:tc>
        <w:tc>
          <w:tcPr>
            <w:tcW w:w="482" w:type="dxa"/>
          </w:tcPr>
          <w:p w14:paraId="6CAED1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9A36B4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5D5752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9F716A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72BF9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D0ABE7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039352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DB981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0BBEEB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4C1EAB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D103699" w14:textId="77777777" w:rsidTr="007A312D">
        <w:tc>
          <w:tcPr>
            <w:tcW w:w="5950" w:type="dxa"/>
          </w:tcPr>
          <w:p w14:paraId="0969FD9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w:t>
            </w:r>
            <w:r w:rsidRPr="00162738">
              <w:rPr>
                <w:rFonts w:eastAsia="Calibri" w:cs="Times New Roman"/>
                <w:b/>
                <w:sz w:val="20"/>
                <w:szCs w:val="20"/>
                <w:u w:val="single"/>
              </w:rPr>
              <w:t xml:space="preserve">şeffaf </w:t>
            </w:r>
            <w:r w:rsidRPr="00162738">
              <w:rPr>
                <w:rFonts w:eastAsia="Calibri" w:cs="Times New Roman"/>
                <w:sz w:val="20"/>
                <w:szCs w:val="20"/>
              </w:rPr>
              <w:t>olmalı</w:t>
            </w:r>
          </w:p>
        </w:tc>
        <w:tc>
          <w:tcPr>
            <w:tcW w:w="482" w:type="dxa"/>
          </w:tcPr>
          <w:p w14:paraId="4231E6B7" w14:textId="77777777" w:rsidR="00162738" w:rsidRPr="00162738" w:rsidRDefault="00162738" w:rsidP="00DF6AAD">
            <w:pPr>
              <w:spacing w:line="276" w:lineRule="auto"/>
              <w:rPr>
                <w:rFonts w:eastAsia="Calibri" w:cs="Times New Roman"/>
                <w:b/>
                <w:sz w:val="20"/>
                <w:szCs w:val="20"/>
              </w:rPr>
            </w:pPr>
          </w:p>
        </w:tc>
        <w:tc>
          <w:tcPr>
            <w:tcW w:w="482" w:type="dxa"/>
          </w:tcPr>
          <w:p w14:paraId="0F6CCD0E" w14:textId="77777777" w:rsidR="00162738" w:rsidRPr="00162738" w:rsidRDefault="00162738" w:rsidP="00DF6AAD">
            <w:pPr>
              <w:spacing w:line="276" w:lineRule="auto"/>
              <w:rPr>
                <w:rFonts w:eastAsia="Calibri" w:cs="Times New Roman"/>
                <w:b/>
                <w:sz w:val="20"/>
                <w:szCs w:val="20"/>
              </w:rPr>
            </w:pPr>
          </w:p>
        </w:tc>
        <w:tc>
          <w:tcPr>
            <w:tcW w:w="482" w:type="dxa"/>
          </w:tcPr>
          <w:p w14:paraId="5C034C01" w14:textId="77777777" w:rsidR="00162738" w:rsidRPr="00162738" w:rsidRDefault="00162738" w:rsidP="00DF6AAD">
            <w:pPr>
              <w:spacing w:line="276" w:lineRule="auto"/>
              <w:rPr>
                <w:rFonts w:eastAsia="Calibri" w:cs="Times New Roman"/>
                <w:b/>
                <w:sz w:val="20"/>
                <w:szCs w:val="20"/>
              </w:rPr>
            </w:pPr>
          </w:p>
        </w:tc>
        <w:tc>
          <w:tcPr>
            <w:tcW w:w="482" w:type="dxa"/>
          </w:tcPr>
          <w:p w14:paraId="0587ABDE" w14:textId="77777777" w:rsidR="00162738" w:rsidRPr="00162738" w:rsidRDefault="00162738" w:rsidP="00DF6AAD">
            <w:pPr>
              <w:spacing w:line="276" w:lineRule="auto"/>
              <w:rPr>
                <w:rFonts w:eastAsia="Calibri" w:cs="Times New Roman"/>
                <w:b/>
                <w:sz w:val="20"/>
                <w:szCs w:val="20"/>
              </w:rPr>
            </w:pPr>
          </w:p>
        </w:tc>
        <w:tc>
          <w:tcPr>
            <w:tcW w:w="482" w:type="dxa"/>
          </w:tcPr>
          <w:p w14:paraId="40D90D89" w14:textId="77777777" w:rsidR="00162738" w:rsidRPr="00162738" w:rsidRDefault="00162738" w:rsidP="00DF6AAD">
            <w:pPr>
              <w:spacing w:line="276" w:lineRule="auto"/>
              <w:rPr>
                <w:rFonts w:eastAsia="Calibri" w:cs="Times New Roman"/>
                <w:b/>
                <w:sz w:val="20"/>
                <w:szCs w:val="20"/>
              </w:rPr>
            </w:pPr>
          </w:p>
        </w:tc>
        <w:tc>
          <w:tcPr>
            <w:tcW w:w="482" w:type="dxa"/>
          </w:tcPr>
          <w:p w14:paraId="61E908D9" w14:textId="77777777" w:rsidR="00162738" w:rsidRPr="00162738" w:rsidRDefault="00162738" w:rsidP="00DF6AAD">
            <w:pPr>
              <w:spacing w:line="276" w:lineRule="auto"/>
              <w:rPr>
                <w:rFonts w:eastAsia="Calibri" w:cs="Times New Roman"/>
                <w:b/>
                <w:sz w:val="20"/>
                <w:szCs w:val="20"/>
              </w:rPr>
            </w:pPr>
          </w:p>
        </w:tc>
        <w:tc>
          <w:tcPr>
            <w:tcW w:w="482" w:type="dxa"/>
          </w:tcPr>
          <w:p w14:paraId="440562FE" w14:textId="77777777" w:rsidR="00162738" w:rsidRPr="00162738" w:rsidRDefault="00162738" w:rsidP="00DF6AAD">
            <w:pPr>
              <w:spacing w:line="276" w:lineRule="auto"/>
              <w:rPr>
                <w:rFonts w:eastAsia="Calibri" w:cs="Times New Roman"/>
                <w:b/>
                <w:sz w:val="20"/>
                <w:szCs w:val="20"/>
              </w:rPr>
            </w:pPr>
          </w:p>
        </w:tc>
        <w:tc>
          <w:tcPr>
            <w:tcW w:w="482" w:type="dxa"/>
          </w:tcPr>
          <w:p w14:paraId="1DB39546" w14:textId="77777777" w:rsidR="00162738" w:rsidRPr="00162738" w:rsidRDefault="00162738" w:rsidP="00DF6AAD">
            <w:pPr>
              <w:spacing w:line="276" w:lineRule="auto"/>
              <w:rPr>
                <w:rFonts w:eastAsia="Calibri" w:cs="Times New Roman"/>
                <w:b/>
                <w:sz w:val="20"/>
                <w:szCs w:val="20"/>
              </w:rPr>
            </w:pPr>
          </w:p>
        </w:tc>
        <w:tc>
          <w:tcPr>
            <w:tcW w:w="482" w:type="dxa"/>
          </w:tcPr>
          <w:p w14:paraId="0D726098" w14:textId="77777777" w:rsidR="00162738" w:rsidRPr="00162738" w:rsidRDefault="00162738" w:rsidP="00DF6AAD">
            <w:pPr>
              <w:spacing w:line="276" w:lineRule="auto"/>
              <w:rPr>
                <w:rFonts w:eastAsia="Calibri" w:cs="Times New Roman"/>
                <w:b/>
                <w:sz w:val="20"/>
                <w:szCs w:val="20"/>
              </w:rPr>
            </w:pPr>
          </w:p>
        </w:tc>
        <w:tc>
          <w:tcPr>
            <w:tcW w:w="474" w:type="dxa"/>
          </w:tcPr>
          <w:p w14:paraId="77F0699A" w14:textId="77777777" w:rsidR="00162738" w:rsidRPr="00162738" w:rsidRDefault="00162738" w:rsidP="00DF6AAD">
            <w:pPr>
              <w:spacing w:line="276" w:lineRule="auto"/>
              <w:rPr>
                <w:rFonts w:eastAsia="Calibri" w:cs="Times New Roman"/>
                <w:b/>
                <w:sz w:val="20"/>
                <w:szCs w:val="20"/>
              </w:rPr>
            </w:pPr>
          </w:p>
        </w:tc>
      </w:tr>
      <w:tr w:rsidR="00162738" w:rsidRPr="00162738" w14:paraId="722CFDA8" w14:textId="77777777" w:rsidTr="007A312D">
        <w:tc>
          <w:tcPr>
            <w:tcW w:w="5950" w:type="dxa"/>
          </w:tcPr>
          <w:p w14:paraId="520B7CF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 xml:space="preserve">Oy vereceğim lider seçmene </w:t>
            </w:r>
            <w:r w:rsidRPr="00162738">
              <w:rPr>
                <w:rFonts w:eastAsia="Calibri" w:cs="Times New Roman"/>
                <w:b/>
                <w:sz w:val="20"/>
                <w:szCs w:val="20"/>
                <w:u w:val="single"/>
              </w:rPr>
              <w:t>güven duygusu</w:t>
            </w:r>
            <w:r w:rsidRPr="00162738">
              <w:rPr>
                <w:rFonts w:eastAsia="Calibri" w:cs="Times New Roman"/>
                <w:sz w:val="20"/>
                <w:szCs w:val="20"/>
              </w:rPr>
              <w:t xml:space="preserve"> vermeli</w:t>
            </w:r>
          </w:p>
        </w:tc>
        <w:tc>
          <w:tcPr>
            <w:tcW w:w="482" w:type="dxa"/>
          </w:tcPr>
          <w:p w14:paraId="1DC5494D" w14:textId="77777777" w:rsidR="00162738" w:rsidRPr="00162738" w:rsidRDefault="00162738" w:rsidP="00DF6AAD">
            <w:pPr>
              <w:spacing w:line="276" w:lineRule="auto"/>
              <w:rPr>
                <w:rFonts w:eastAsia="Calibri" w:cs="Times New Roman"/>
                <w:b/>
                <w:sz w:val="20"/>
                <w:szCs w:val="20"/>
              </w:rPr>
            </w:pPr>
          </w:p>
        </w:tc>
        <w:tc>
          <w:tcPr>
            <w:tcW w:w="482" w:type="dxa"/>
          </w:tcPr>
          <w:p w14:paraId="3499CC57" w14:textId="77777777" w:rsidR="00162738" w:rsidRPr="00162738" w:rsidRDefault="00162738" w:rsidP="00DF6AAD">
            <w:pPr>
              <w:spacing w:line="276" w:lineRule="auto"/>
              <w:rPr>
                <w:rFonts w:eastAsia="Calibri" w:cs="Times New Roman"/>
                <w:b/>
                <w:sz w:val="20"/>
                <w:szCs w:val="20"/>
              </w:rPr>
            </w:pPr>
          </w:p>
        </w:tc>
        <w:tc>
          <w:tcPr>
            <w:tcW w:w="482" w:type="dxa"/>
          </w:tcPr>
          <w:p w14:paraId="0B40F662" w14:textId="77777777" w:rsidR="00162738" w:rsidRPr="00162738" w:rsidRDefault="00162738" w:rsidP="00DF6AAD">
            <w:pPr>
              <w:spacing w:line="276" w:lineRule="auto"/>
              <w:rPr>
                <w:rFonts w:eastAsia="Calibri" w:cs="Times New Roman"/>
                <w:b/>
                <w:sz w:val="20"/>
                <w:szCs w:val="20"/>
              </w:rPr>
            </w:pPr>
          </w:p>
        </w:tc>
        <w:tc>
          <w:tcPr>
            <w:tcW w:w="482" w:type="dxa"/>
          </w:tcPr>
          <w:p w14:paraId="5638B9BC" w14:textId="77777777" w:rsidR="00162738" w:rsidRPr="00162738" w:rsidRDefault="00162738" w:rsidP="00DF6AAD">
            <w:pPr>
              <w:spacing w:line="276" w:lineRule="auto"/>
              <w:rPr>
                <w:rFonts w:eastAsia="Calibri" w:cs="Times New Roman"/>
                <w:b/>
                <w:sz w:val="20"/>
                <w:szCs w:val="20"/>
              </w:rPr>
            </w:pPr>
          </w:p>
        </w:tc>
        <w:tc>
          <w:tcPr>
            <w:tcW w:w="482" w:type="dxa"/>
          </w:tcPr>
          <w:p w14:paraId="593A3A9C" w14:textId="77777777" w:rsidR="00162738" w:rsidRPr="00162738" w:rsidRDefault="00162738" w:rsidP="00DF6AAD">
            <w:pPr>
              <w:spacing w:line="276" w:lineRule="auto"/>
              <w:rPr>
                <w:rFonts w:eastAsia="Calibri" w:cs="Times New Roman"/>
                <w:b/>
                <w:sz w:val="20"/>
                <w:szCs w:val="20"/>
              </w:rPr>
            </w:pPr>
          </w:p>
        </w:tc>
        <w:tc>
          <w:tcPr>
            <w:tcW w:w="482" w:type="dxa"/>
          </w:tcPr>
          <w:p w14:paraId="29E7604B" w14:textId="77777777" w:rsidR="00162738" w:rsidRPr="00162738" w:rsidRDefault="00162738" w:rsidP="00DF6AAD">
            <w:pPr>
              <w:spacing w:line="276" w:lineRule="auto"/>
              <w:rPr>
                <w:rFonts w:eastAsia="Calibri" w:cs="Times New Roman"/>
                <w:b/>
                <w:sz w:val="20"/>
                <w:szCs w:val="20"/>
              </w:rPr>
            </w:pPr>
          </w:p>
        </w:tc>
        <w:tc>
          <w:tcPr>
            <w:tcW w:w="482" w:type="dxa"/>
          </w:tcPr>
          <w:p w14:paraId="2C65ED1F" w14:textId="77777777" w:rsidR="00162738" w:rsidRPr="00162738" w:rsidRDefault="00162738" w:rsidP="00DF6AAD">
            <w:pPr>
              <w:spacing w:line="276" w:lineRule="auto"/>
              <w:rPr>
                <w:rFonts w:eastAsia="Calibri" w:cs="Times New Roman"/>
                <w:b/>
                <w:sz w:val="20"/>
                <w:szCs w:val="20"/>
              </w:rPr>
            </w:pPr>
          </w:p>
        </w:tc>
        <w:tc>
          <w:tcPr>
            <w:tcW w:w="482" w:type="dxa"/>
          </w:tcPr>
          <w:p w14:paraId="5D4689DD" w14:textId="77777777" w:rsidR="00162738" w:rsidRPr="00162738" w:rsidRDefault="00162738" w:rsidP="00DF6AAD">
            <w:pPr>
              <w:spacing w:line="276" w:lineRule="auto"/>
              <w:rPr>
                <w:rFonts w:eastAsia="Calibri" w:cs="Times New Roman"/>
                <w:b/>
                <w:sz w:val="20"/>
                <w:szCs w:val="20"/>
              </w:rPr>
            </w:pPr>
          </w:p>
        </w:tc>
        <w:tc>
          <w:tcPr>
            <w:tcW w:w="482" w:type="dxa"/>
          </w:tcPr>
          <w:p w14:paraId="7623C7B0" w14:textId="77777777" w:rsidR="00162738" w:rsidRPr="00162738" w:rsidRDefault="00162738" w:rsidP="00DF6AAD">
            <w:pPr>
              <w:spacing w:line="276" w:lineRule="auto"/>
              <w:rPr>
                <w:rFonts w:eastAsia="Calibri" w:cs="Times New Roman"/>
                <w:b/>
                <w:sz w:val="20"/>
                <w:szCs w:val="20"/>
              </w:rPr>
            </w:pPr>
          </w:p>
        </w:tc>
        <w:tc>
          <w:tcPr>
            <w:tcW w:w="474" w:type="dxa"/>
          </w:tcPr>
          <w:p w14:paraId="55B09410" w14:textId="77777777" w:rsidR="00162738" w:rsidRPr="00162738" w:rsidRDefault="00162738" w:rsidP="00DF6AAD">
            <w:pPr>
              <w:spacing w:line="276" w:lineRule="auto"/>
              <w:rPr>
                <w:rFonts w:eastAsia="Calibri" w:cs="Times New Roman"/>
                <w:b/>
                <w:sz w:val="20"/>
                <w:szCs w:val="20"/>
              </w:rPr>
            </w:pPr>
          </w:p>
        </w:tc>
      </w:tr>
    </w:tbl>
    <w:p w14:paraId="3075B026" w14:textId="4F505FE7" w:rsidR="00855AE3" w:rsidRDefault="00855AE3" w:rsidP="00DF6AAD">
      <w:pPr>
        <w:spacing w:line="276" w:lineRule="auto"/>
        <w:rPr>
          <w:rFonts w:ascii="Calibri" w:eastAsia="Calibri" w:hAnsi="Calibri" w:cs="Times New Roman"/>
          <w:b/>
          <w:sz w:val="22"/>
        </w:rPr>
      </w:pPr>
    </w:p>
    <w:p w14:paraId="597BF656" w14:textId="77777777" w:rsidR="008D4F6F" w:rsidRDefault="008D4F6F" w:rsidP="00DF6AAD">
      <w:pPr>
        <w:spacing w:line="276" w:lineRule="auto"/>
        <w:rPr>
          <w:rFonts w:ascii="Calibri" w:eastAsia="Calibri" w:hAnsi="Calibri" w:cs="Times New Roman"/>
          <w:b/>
          <w:sz w:val="22"/>
        </w:rPr>
      </w:pPr>
    </w:p>
    <w:tbl>
      <w:tblPr>
        <w:tblStyle w:val="TabloKlavuzu6"/>
        <w:tblW w:w="0" w:type="auto"/>
        <w:tblLook w:val="04A0" w:firstRow="1" w:lastRow="0" w:firstColumn="1" w:lastColumn="0" w:noHBand="0" w:noVBand="1"/>
      </w:tblPr>
      <w:tblGrid>
        <w:gridCol w:w="4251"/>
        <w:gridCol w:w="422"/>
        <w:gridCol w:w="421"/>
        <w:gridCol w:w="421"/>
        <w:gridCol w:w="421"/>
        <w:gridCol w:w="421"/>
        <w:gridCol w:w="421"/>
        <w:gridCol w:w="421"/>
        <w:gridCol w:w="421"/>
        <w:gridCol w:w="421"/>
        <w:gridCol w:w="453"/>
      </w:tblGrid>
      <w:tr w:rsidR="00162738" w:rsidRPr="00162738" w14:paraId="7A3306CF" w14:textId="77777777" w:rsidTr="007A312D">
        <w:tc>
          <w:tcPr>
            <w:tcW w:w="10762" w:type="dxa"/>
            <w:gridSpan w:val="11"/>
          </w:tcPr>
          <w:p w14:paraId="65FF25F8" w14:textId="77777777" w:rsidR="00162738" w:rsidRPr="00162738" w:rsidRDefault="00162738" w:rsidP="00DF6AAD">
            <w:pPr>
              <w:spacing w:line="276" w:lineRule="auto"/>
              <w:rPr>
                <w:rFonts w:eastAsia="Calibri" w:cs="Times New Roman"/>
                <w:b/>
                <w:sz w:val="22"/>
              </w:rPr>
            </w:pPr>
            <w:bookmarkStart w:id="392" w:name="_Hlk512335024"/>
            <w:r w:rsidRPr="00162738">
              <w:rPr>
                <w:rFonts w:eastAsia="Calibri" w:cs="Times New Roman"/>
                <w:b/>
                <w:sz w:val="22"/>
              </w:rPr>
              <w:t xml:space="preserve">Lütfen aşağıdaki yargıların oy verme davranışınızda sizin için ifade ettiği önem derecesini 1’den 10’a giden aralıklarda belirtiniz. </w:t>
            </w:r>
          </w:p>
          <w:p w14:paraId="0860874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2"/>
              </w:rPr>
              <w:t>“1” en düşük katılım durumunu, “10” en yüksek katılım durumunu ifade etmektedir.</w:t>
            </w:r>
            <w:r w:rsidRPr="00162738">
              <w:rPr>
                <w:rFonts w:eastAsia="Calibri" w:cs="Times New Roman"/>
                <w:b/>
                <w:sz w:val="20"/>
                <w:szCs w:val="20"/>
              </w:rPr>
              <w:t xml:space="preserve"> </w:t>
            </w:r>
          </w:p>
        </w:tc>
      </w:tr>
      <w:tr w:rsidR="00162738" w:rsidRPr="00162738" w14:paraId="1B73CBF7" w14:textId="77777777" w:rsidTr="007A312D">
        <w:tc>
          <w:tcPr>
            <w:tcW w:w="5950" w:type="dxa"/>
          </w:tcPr>
          <w:p w14:paraId="129926B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YARGILAR</w:t>
            </w:r>
          </w:p>
        </w:tc>
        <w:tc>
          <w:tcPr>
            <w:tcW w:w="4812" w:type="dxa"/>
            <w:gridSpan w:val="10"/>
          </w:tcPr>
          <w:p w14:paraId="186FFE19" w14:textId="77777777" w:rsidR="00162738" w:rsidRPr="00162738" w:rsidRDefault="00162738" w:rsidP="00DF6AAD">
            <w:pPr>
              <w:spacing w:line="276" w:lineRule="auto"/>
              <w:jc w:val="center"/>
              <w:rPr>
                <w:rFonts w:eastAsia="Calibri" w:cs="Times New Roman"/>
                <w:b/>
                <w:sz w:val="20"/>
                <w:szCs w:val="20"/>
              </w:rPr>
            </w:pPr>
            <w:r w:rsidRPr="00162738">
              <w:rPr>
                <w:rFonts w:eastAsia="Calibri" w:cs="Times New Roman"/>
                <w:b/>
                <w:sz w:val="20"/>
                <w:szCs w:val="20"/>
              </w:rPr>
              <w:t>RECEP TAYYİP ERDOĞAN</w:t>
            </w:r>
          </w:p>
        </w:tc>
      </w:tr>
      <w:tr w:rsidR="00162738" w:rsidRPr="00162738" w14:paraId="6B561D0D" w14:textId="77777777" w:rsidTr="007A312D">
        <w:tc>
          <w:tcPr>
            <w:tcW w:w="5950" w:type="dxa"/>
            <w:vAlign w:val="center"/>
          </w:tcPr>
          <w:p w14:paraId="4464962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olan beğeni düzeyim yüksektir</w:t>
            </w:r>
          </w:p>
        </w:tc>
        <w:tc>
          <w:tcPr>
            <w:tcW w:w="482" w:type="dxa"/>
          </w:tcPr>
          <w:p w14:paraId="61E029D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FB1B2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F2969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2AE86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C6365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C4B39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CD69C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03AE8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EF14CF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A22926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075EB81" w14:textId="77777777" w:rsidTr="007A312D">
        <w:tc>
          <w:tcPr>
            <w:tcW w:w="5950" w:type="dxa"/>
            <w:vAlign w:val="center"/>
          </w:tcPr>
          <w:p w14:paraId="61A5740E"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güçlü bir şekilde saygı duyarım</w:t>
            </w:r>
          </w:p>
        </w:tc>
        <w:tc>
          <w:tcPr>
            <w:tcW w:w="482" w:type="dxa"/>
          </w:tcPr>
          <w:p w14:paraId="2362328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93824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49D0BDB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680B20D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0DF7F8F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D1767F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5FD0E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817C5A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3055CF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FCB973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CF54C2B" w14:textId="77777777" w:rsidTr="007A312D">
        <w:tc>
          <w:tcPr>
            <w:tcW w:w="5950" w:type="dxa"/>
            <w:vAlign w:val="center"/>
          </w:tcPr>
          <w:p w14:paraId="26D8A6BB"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Kendisini samimi bulurum</w:t>
            </w:r>
          </w:p>
        </w:tc>
        <w:tc>
          <w:tcPr>
            <w:tcW w:w="482" w:type="dxa"/>
          </w:tcPr>
          <w:p w14:paraId="608118D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3A3DAA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500943D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E7C67E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5AA9F6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DB1D26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9E1F57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C93931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47F2C6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4DD845A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328FB5D" w14:textId="77777777" w:rsidTr="007A312D">
        <w:tc>
          <w:tcPr>
            <w:tcW w:w="5950" w:type="dxa"/>
            <w:vAlign w:val="center"/>
          </w:tcPr>
          <w:p w14:paraId="6977FD6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Akılcı bir kişilik</w:t>
            </w:r>
          </w:p>
        </w:tc>
        <w:tc>
          <w:tcPr>
            <w:tcW w:w="482" w:type="dxa"/>
          </w:tcPr>
          <w:p w14:paraId="3B41A5A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07C987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6F2BC5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92F3F2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49678D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BA6700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B247E8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217E86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A3B709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55B1B0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4A05B03" w14:textId="77777777" w:rsidTr="007A312D">
        <w:tc>
          <w:tcPr>
            <w:tcW w:w="5950" w:type="dxa"/>
            <w:vAlign w:val="center"/>
          </w:tcPr>
          <w:p w14:paraId="3640097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Yetenekli bir lider</w:t>
            </w:r>
          </w:p>
        </w:tc>
        <w:tc>
          <w:tcPr>
            <w:tcW w:w="482" w:type="dxa"/>
          </w:tcPr>
          <w:p w14:paraId="51B8A6B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33DFF3E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19C945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EF3F35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FCB6F1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A7132A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3AFEE3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F53199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20871C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49015ED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B73AC9E" w14:textId="77777777" w:rsidTr="007A312D">
        <w:tc>
          <w:tcPr>
            <w:tcW w:w="5950" w:type="dxa"/>
            <w:vAlign w:val="center"/>
          </w:tcPr>
          <w:p w14:paraId="26D0541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Vizyoner (ileri görüşlü) bir lider</w:t>
            </w:r>
          </w:p>
        </w:tc>
        <w:tc>
          <w:tcPr>
            <w:tcW w:w="482" w:type="dxa"/>
          </w:tcPr>
          <w:p w14:paraId="2135B8B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4FC023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2EE11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233C84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0796675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3006520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D8510C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74E1C4B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44558B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4368EDB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B9CD6F1" w14:textId="77777777" w:rsidTr="007A312D">
        <w:tc>
          <w:tcPr>
            <w:tcW w:w="5950" w:type="dxa"/>
            <w:vAlign w:val="center"/>
          </w:tcPr>
          <w:p w14:paraId="0FB1F2E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Çevre konusuna duyarlı bir lider</w:t>
            </w:r>
          </w:p>
        </w:tc>
        <w:tc>
          <w:tcPr>
            <w:tcW w:w="482" w:type="dxa"/>
          </w:tcPr>
          <w:p w14:paraId="38C0690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889F4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6F79A79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291F180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8EAC6F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1DF276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8F76D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471FE6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DC9D95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3A3BD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E53D503" w14:textId="77777777" w:rsidTr="007A312D">
        <w:tc>
          <w:tcPr>
            <w:tcW w:w="5950" w:type="dxa"/>
            <w:vAlign w:val="center"/>
          </w:tcPr>
          <w:p w14:paraId="3AEE977E"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Kaliteye önem veren bir lider</w:t>
            </w:r>
          </w:p>
        </w:tc>
        <w:tc>
          <w:tcPr>
            <w:tcW w:w="482" w:type="dxa"/>
          </w:tcPr>
          <w:p w14:paraId="6E36A2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108C2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807E5C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207B4D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CB1DEB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EB921C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1F5215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AFD94D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5D44F4F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977A7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CD91055" w14:textId="77777777" w:rsidTr="007A312D">
        <w:tc>
          <w:tcPr>
            <w:tcW w:w="5950" w:type="dxa"/>
            <w:vAlign w:val="center"/>
          </w:tcPr>
          <w:p w14:paraId="311FB22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Sempatik bir lider</w:t>
            </w:r>
          </w:p>
        </w:tc>
        <w:tc>
          <w:tcPr>
            <w:tcW w:w="482" w:type="dxa"/>
          </w:tcPr>
          <w:p w14:paraId="28014D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515FC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47891C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21B2CA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78D65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266C6D4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8A977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8550F9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242ECE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C87B28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7BD5484" w14:textId="77777777" w:rsidTr="007A312D">
        <w:tc>
          <w:tcPr>
            <w:tcW w:w="5950" w:type="dxa"/>
            <w:vAlign w:val="center"/>
          </w:tcPr>
          <w:p w14:paraId="4E54493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Karizmatik bir lider</w:t>
            </w:r>
          </w:p>
        </w:tc>
        <w:tc>
          <w:tcPr>
            <w:tcW w:w="482" w:type="dxa"/>
          </w:tcPr>
          <w:p w14:paraId="1288E57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8D812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4478D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804BB8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89B343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52ED35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06F3EE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6CBD1B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343A52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C8DD1F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04B4C60" w14:textId="77777777" w:rsidTr="007A312D">
        <w:tc>
          <w:tcPr>
            <w:tcW w:w="5950" w:type="dxa"/>
            <w:vAlign w:val="center"/>
          </w:tcPr>
          <w:p w14:paraId="256006A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Dürüst bir lider</w:t>
            </w:r>
          </w:p>
        </w:tc>
        <w:tc>
          <w:tcPr>
            <w:tcW w:w="482" w:type="dxa"/>
          </w:tcPr>
          <w:p w14:paraId="6FEAE43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14205B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CE33C4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48CBCC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633B6C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8F6B9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C24C36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7969A81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562CB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A1986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6190682" w14:textId="77777777" w:rsidTr="007A312D">
        <w:tc>
          <w:tcPr>
            <w:tcW w:w="5950" w:type="dxa"/>
            <w:vAlign w:val="center"/>
          </w:tcPr>
          <w:p w14:paraId="43BDDC7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Demokrat bir lider</w:t>
            </w:r>
          </w:p>
        </w:tc>
        <w:tc>
          <w:tcPr>
            <w:tcW w:w="482" w:type="dxa"/>
          </w:tcPr>
          <w:p w14:paraId="65BF6FA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7C2C7E1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51EE195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64DEDB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6A4CB7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B1F3D9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88BD3F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750082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45543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760FC58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47A19EA" w14:textId="77777777" w:rsidTr="007A312D">
        <w:tc>
          <w:tcPr>
            <w:tcW w:w="5950" w:type="dxa"/>
            <w:vAlign w:val="center"/>
          </w:tcPr>
          <w:p w14:paraId="191B93D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İnsan odaklı çalışma ve yönetme ilkesine sahip bir lider</w:t>
            </w:r>
          </w:p>
        </w:tc>
        <w:tc>
          <w:tcPr>
            <w:tcW w:w="482" w:type="dxa"/>
          </w:tcPr>
          <w:p w14:paraId="5203D7E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787DA9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7E5405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0E299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01D52C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FFDC7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5DB871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1D9D8F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D6464B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F79F3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F3A66A2" w14:textId="77777777" w:rsidTr="007A312D">
        <w:tc>
          <w:tcPr>
            <w:tcW w:w="5950" w:type="dxa"/>
            <w:vAlign w:val="center"/>
          </w:tcPr>
          <w:p w14:paraId="6B410BC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Değişime ve yeniliğe açık bir lider</w:t>
            </w:r>
          </w:p>
        </w:tc>
        <w:tc>
          <w:tcPr>
            <w:tcW w:w="482" w:type="dxa"/>
          </w:tcPr>
          <w:p w14:paraId="396D04F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66367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4E9772F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2321AB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DBA0B3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54D845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49DBCAE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0033DE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76AC62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64063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FE17E29" w14:textId="77777777" w:rsidTr="007A312D">
        <w:tc>
          <w:tcPr>
            <w:tcW w:w="5950" w:type="dxa"/>
            <w:vAlign w:val="center"/>
          </w:tcPr>
          <w:p w14:paraId="2E80449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Duygusal bir lider</w:t>
            </w:r>
          </w:p>
        </w:tc>
        <w:tc>
          <w:tcPr>
            <w:tcW w:w="482" w:type="dxa"/>
          </w:tcPr>
          <w:p w14:paraId="09D3684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E548AC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5C5D522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3259C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4E452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64DD78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352B5A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70EBBE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B4C56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2A920B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4CB9D2E" w14:textId="77777777" w:rsidTr="007A312D">
        <w:tc>
          <w:tcPr>
            <w:tcW w:w="5950" w:type="dxa"/>
            <w:vAlign w:val="center"/>
          </w:tcPr>
          <w:p w14:paraId="48B1C1A9"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Otoriter bir lider</w:t>
            </w:r>
          </w:p>
        </w:tc>
        <w:tc>
          <w:tcPr>
            <w:tcW w:w="482" w:type="dxa"/>
          </w:tcPr>
          <w:p w14:paraId="665F574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72A3DAF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13141AF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055B122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1D34F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2A7A22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404F3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CF2285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10187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2C6EEF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357CF1B" w14:textId="77777777" w:rsidTr="007A312D">
        <w:tc>
          <w:tcPr>
            <w:tcW w:w="5950" w:type="dxa"/>
            <w:vAlign w:val="center"/>
          </w:tcPr>
          <w:p w14:paraId="0259C0C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Şeffaf bir lider</w:t>
            </w:r>
          </w:p>
        </w:tc>
        <w:tc>
          <w:tcPr>
            <w:tcW w:w="482" w:type="dxa"/>
          </w:tcPr>
          <w:p w14:paraId="4846898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51719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2372E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9F0B4E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258B56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1033B5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AC18A2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DDEAE9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2DC09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E580F8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F78AA42" w14:textId="77777777" w:rsidTr="007A312D">
        <w:tc>
          <w:tcPr>
            <w:tcW w:w="5950" w:type="dxa"/>
            <w:vAlign w:val="center"/>
          </w:tcPr>
          <w:p w14:paraId="3AB139B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Güven duygusu oluşturan bir liderdir</w:t>
            </w:r>
          </w:p>
        </w:tc>
        <w:tc>
          <w:tcPr>
            <w:tcW w:w="482" w:type="dxa"/>
          </w:tcPr>
          <w:p w14:paraId="3BFF10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4339DEF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1E2C904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2EA739F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066F0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6822549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813501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7F531A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47F2B6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DB04CA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bookmarkEnd w:id="392"/>
    </w:tbl>
    <w:p w14:paraId="2C2C4436" w14:textId="0BB58931" w:rsidR="00162738" w:rsidRDefault="00162738" w:rsidP="00DF6AAD">
      <w:pPr>
        <w:spacing w:line="276" w:lineRule="auto"/>
        <w:rPr>
          <w:rFonts w:ascii="Calibri" w:eastAsia="Calibri" w:hAnsi="Calibri" w:cs="Times New Roman"/>
          <w:b/>
          <w:sz w:val="22"/>
        </w:rPr>
      </w:pPr>
    </w:p>
    <w:tbl>
      <w:tblPr>
        <w:tblStyle w:val="TabloKlavuzu7"/>
        <w:tblW w:w="0" w:type="auto"/>
        <w:tblLook w:val="04A0" w:firstRow="1" w:lastRow="0" w:firstColumn="1" w:lastColumn="0" w:noHBand="0" w:noVBand="1"/>
      </w:tblPr>
      <w:tblGrid>
        <w:gridCol w:w="4251"/>
        <w:gridCol w:w="422"/>
        <w:gridCol w:w="421"/>
        <w:gridCol w:w="421"/>
        <w:gridCol w:w="421"/>
        <w:gridCol w:w="421"/>
        <w:gridCol w:w="421"/>
        <w:gridCol w:w="421"/>
        <w:gridCol w:w="421"/>
        <w:gridCol w:w="421"/>
        <w:gridCol w:w="453"/>
      </w:tblGrid>
      <w:tr w:rsidR="00162738" w:rsidRPr="00162738" w14:paraId="3FC75E87" w14:textId="77777777" w:rsidTr="007A312D">
        <w:tc>
          <w:tcPr>
            <w:tcW w:w="10762" w:type="dxa"/>
            <w:gridSpan w:val="11"/>
          </w:tcPr>
          <w:p w14:paraId="279D70C9" w14:textId="77777777" w:rsidR="00162738" w:rsidRPr="00162738" w:rsidRDefault="00162738" w:rsidP="00DF6AAD">
            <w:pPr>
              <w:spacing w:line="276" w:lineRule="auto"/>
              <w:rPr>
                <w:rFonts w:eastAsia="Calibri" w:cs="Times New Roman"/>
                <w:b/>
                <w:sz w:val="22"/>
              </w:rPr>
            </w:pPr>
            <w:r w:rsidRPr="00162738">
              <w:rPr>
                <w:rFonts w:eastAsia="Calibri" w:cs="Times New Roman"/>
                <w:b/>
                <w:sz w:val="22"/>
              </w:rPr>
              <w:t xml:space="preserve">Lütfen aşağıdaki yargıların oy verme davranışınızda sizin için ifade ettiği önem derecesini 1’den 10’a giden aralıklarda belirtiniz. </w:t>
            </w:r>
          </w:p>
          <w:p w14:paraId="5DFCA15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2"/>
              </w:rPr>
              <w:t>“1” en düşük katılım durumunu, “10” en yüksek katılım durumunu ifade etmektedir.</w:t>
            </w:r>
            <w:r w:rsidRPr="00162738">
              <w:rPr>
                <w:rFonts w:eastAsia="Calibri" w:cs="Times New Roman"/>
                <w:b/>
                <w:sz w:val="20"/>
                <w:szCs w:val="20"/>
              </w:rPr>
              <w:t xml:space="preserve"> </w:t>
            </w:r>
          </w:p>
        </w:tc>
      </w:tr>
      <w:tr w:rsidR="00162738" w:rsidRPr="00162738" w14:paraId="16368D69" w14:textId="77777777" w:rsidTr="007A312D">
        <w:tc>
          <w:tcPr>
            <w:tcW w:w="5950" w:type="dxa"/>
          </w:tcPr>
          <w:p w14:paraId="5E82308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YARGILAR</w:t>
            </w:r>
          </w:p>
        </w:tc>
        <w:tc>
          <w:tcPr>
            <w:tcW w:w="4812" w:type="dxa"/>
            <w:gridSpan w:val="10"/>
          </w:tcPr>
          <w:p w14:paraId="438D139F" w14:textId="77777777" w:rsidR="00162738" w:rsidRPr="00162738" w:rsidRDefault="00162738" w:rsidP="00DF6AAD">
            <w:pPr>
              <w:spacing w:line="276" w:lineRule="auto"/>
              <w:jc w:val="center"/>
              <w:rPr>
                <w:rFonts w:eastAsia="Calibri" w:cs="Times New Roman"/>
                <w:b/>
                <w:sz w:val="20"/>
                <w:szCs w:val="20"/>
              </w:rPr>
            </w:pPr>
            <w:r w:rsidRPr="00162738">
              <w:rPr>
                <w:rFonts w:eastAsia="Calibri" w:cs="Times New Roman"/>
                <w:b/>
                <w:sz w:val="20"/>
                <w:szCs w:val="20"/>
              </w:rPr>
              <w:t>KEMAL KILIÇDAROĞLU</w:t>
            </w:r>
          </w:p>
        </w:tc>
      </w:tr>
      <w:tr w:rsidR="00162738" w:rsidRPr="00162738" w14:paraId="01B5C567" w14:textId="77777777" w:rsidTr="007A312D">
        <w:tc>
          <w:tcPr>
            <w:tcW w:w="5950" w:type="dxa"/>
            <w:vAlign w:val="center"/>
          </w:tcPr>
          <w:p w14:paraId="45DBB60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olan beğeni düzeyim yüksektir</w:t>
            </w:r>
          </w:p>
        </w:tc>
        <w:tc>
          <w:tcPr>
            <w:tcW w:w="482" w:type="dxa"/>
          </w:tcPr>
          <w:p w14:paraId="18E3364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FA65F2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C9CD3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757888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41E9C7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5650B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076DCA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AFAEFF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57D5C5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F06C4B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214BB31" w14:textId="77777777" w:rsidTr="007A312D">
        <w:tc>
          <w:tcPr>
            <w:tcW w:w="5950" w:type="dxa"/>
            <w:vAlign w:val="center"/>
          </w:tcPr>
          <w:p w14:paraId="3562ABE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güçlü bir şekilde saygı duyarım</w:t>
            </w:r>
          </w:p>
        </w:tc>
        <w:tc>
          <w:tcPr>
            <w:tcW w:w="482" w:type="dxa"/>
          </w:tcPr>
          <w:p w14:paraId="256897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3890B1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1F199A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CA147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244E34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7CF9F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43218FB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7992827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04A50C0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4ACAD33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EF811B6" w14:textId="77777777" w:rsidTr="007A312D">
        <w:tc>
          <w:tcPr>
            <w:tcW w:w="5950" w:type="dxa"/>
            <w:vAlign w:val="center"/>
          </w:tcPr>
          <w:p w14:paraId="505E301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Kendisini samimi bulurum</w:t>
            </w:r>
          </w:p>
        </w:tc>
        <w:tc>
          <w:tcPr>
            <w:tcW w:w="482" w:type="dxa"/>
          </w:tcPr>
          <w:p w14:paraId="48672A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38DA771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018889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83C3E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A3A738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2F70181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A589D1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348F75C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EA698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83E09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3C87F2E" w14:textId="77777777" w:rsidTr="007A312D">
        <w:tc>
          <w:tcPr>
            <w:tcW w:w="5950" w:type="dxa"/>
            <w:vAlign w:val="center"/>
          </w:tcPr>
          <w:p w14:paraId="6DCC502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Akılcı bir kişilik</w:t>
            </w:r>
          </w:p>
        </w:tc>
        <w:tc>
          <w:tcPr>
            <w:tcW w:w="482" w:type="dxa"/>
          </w:tcPr>
          <w:p w14:paraId="522CBF1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19ACA39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F0D7CF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3804C7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C02AD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DB3BA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2FA671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5B523BF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CD365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4F05A6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254AAA5" w14:textId="77777777" w:rsidTr="007A312D">
        <w:tc>
          <w:tcPr>
            <w:tcW w:w="5950" w:type="dxa"/>
            <w:vAlign w:val="center"/>
          </w:tcPr>
          <w:p w14:paraId="5DC3BAC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Yetenekli bir lider</w:t>
            </w:r>
          </w:p>
        </w:tc>
        <w:tc>
          <w:tcPr>
            <w:tcW w:w="482" w:type="dxa"/>
          </w:tcPr>
          <w:p w14:paraId="38E292C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724E4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D4FD28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A4C3C0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9A831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748F8F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4273F7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75F380B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99D1C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B5F4E8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3E99029" w14:textId="77777777" w:rsidTr="007A312D">
        <w:tc>
          <w:tcPr>
            <w:tcW w:w="5950" w:type="dxa"/>
            <w:vAlign w:val="center"/>
          </w:tcPr>
          <w:p w14:paraId="152363B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lastRenderedPageBreak/>
              <w:t>Vizyoner (ileri görüşlü) bir lider</w:t>
            </w:r>
          </w:p>
        </w:tc>
        <w:tc>
          <w:tcPr>
            <w:tcW w:w="482" w:type="dxa"/>
          </w:tcPr>
          <w:p w14:paraId="09B5534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0C487E9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542C6E3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478D499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24DDB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4FF485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2B2928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47AB6D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69887D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749FDCE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83F3FB0" w14:textId="77777777" w:rsidTr="007A312D">
        <w:tc>
          <w:tcPr>
            <w:tcW w:w="5950" w:type="dxa"/>
            <w:vAlign w:val="center"/>
          </w:tcPr>
          <w:p w14:paraId="224C487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Çevre konusuna duyarlı bir lider</w:t>
            </w:r>
          </w:p>
        </w:tc>
        <w:tc>
          <w:tcPr>
            <w:tcW w:w="482" w:type="dxa"/>
          </w:tcPr>
          <w:p w14:paraId="6383DED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5086B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F17543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D078F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60CF4E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A1C6BC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F5FA9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63E455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49ADEE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0B484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3C68DFF" w14:textId="77777777" w:rsidTr="007A312D">
        <w:tc>
          <w:tcPr>
            <w:tcW w:w="5950" w:type="dxa"/>
            <w:vAlign w:val="center"/>
          </w:tcPr>
          <w:p w14:paraId="4D7B032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Kaliteye önem veren bir lider</w:t>
            </w:r>
          </w:p>
        </w:tc>
        <w:tc>
          <w:tcPr>
            <w:tcW w:w="482" w:type="dxa"/>
          </w:tcPr>
          <w:p w14:paraId="0334BC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1924998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C221E2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3EB3C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628ED38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1C55CF4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2FE1D4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09B60D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281D9B8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2E484C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5475691" w14:textId="77777777" w:rsidTr="007A312D">
        <w:tc>
          <w:tcPr>
            <w:tcW w:w="5950" w:type="dxa"/>
            <w:vAlign w:val="center"/>
          </w:tcPr>
          <w:p w14:paraId="5342695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Sempatik bir lider</w:t>
            </w:r>
          </w:p>
        </w:tc>
        <w:tc>
          <w:tcPr>
            <w:tcW w:w="482" w:type="dxa"/>
          </w:tcPr>
          <w:p w14:paraId="35CF48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C0B1B3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011F212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2247ED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3C63860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11ACC3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C187B2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2382FC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08CAA4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F6D0AE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40CCFB7" w14:textId="77777777" w:rsidTr="007A312D">
        <w:tc>
          <w:tcPr>
            <w:tcW w:w="5950" w:type="dxa"/>
            <w:vAlign w:val="center"/>
          </w:tcPr>
          <w:p w14:paraId="7CD0EA0A"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Karizmatik bir lider</w:t>
            </w:r>
          </w:p>
        </w:tc>
        <w:tc>
          <w:tcPr>
            <w:tcW w:w="482" w:type="dxa"/>
          </w:tcPr>
          <w:p w14:paraId="75AF7B0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80F2C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91ED7E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F4E52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AB443B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1096D7D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5E31F7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753AA8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66D0C8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087C7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88BD3C9" w14:textId="77777777" w:rsidTr="007A312D">
        <w:tc>
          <w:tcPr>
            <w:tcW w:w="5950" w:type="dxa"/>
            <w:vAlign w:val="center"/>
          </w:tcPr>
          <w:p w14:paraId="2A89A7C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Dürüst bir lider</w:t>
            </w:r>
          </w:p>
        </w:tc>
        <w:tc>
          <w:tcPr>
            <w:tcW w:w="482" w:type="dxa"/>
          </w:tcPr>
          <w:p w14:paraId="7DF64B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CCA586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29AF04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A5E80E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684CDF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3FDECD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617AE3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427A561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A45DE0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1564012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FA4853B" w14:textId="77777777" w:rsidTr="007A312D">
        <w:tc>
          <w:tcPr>
            <w:tcW w:w="5950" w:type="dxa"/>
            <w:vAlign w:val="center"/>
          </w:tcPr>
          <w:p w14:paraId="6748917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Demokrat bir lider</w:t>
            </w:r>
          </w:p>
        </w:tc>
        <w:tc>
          <w:tcPr>
            <w:tcW w:w="482" w:type="dxa"/>
          </w:tcPr>
          <w:p w14:paraId="6601A5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83411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09413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BCECE7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07D355A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189471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1A787D3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B68949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619A7D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7147EE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1F8CC1E" w14:textId="77777777" w:rsidTr="007A312D">
        <w:tc>
          <w:tcPr>
            <w:tcW w:w="5950" w:type="dxa"/>
            <w:vAlign w:val="center"/>
          </w:tcPr>
          <w:p w14:paraId="15981190"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İnsan odaklı çalışma ve yönetme ilkesine sahip bir lider</w:t>
            </w:r>
          </w:p>
        </w:tc>
        <w:tc>
          <w:tcPr>
            <w:tcW w:w="482" w:type="dxa"/>
          </w:tcPr>
          <w:p w14:paraId="05E66EC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743545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AB44A3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19043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06767FF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0B17ED6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FFAD3D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449CE5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521D1A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4190256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85C56DE" w14:textId="77777777" w:rsidTr="007A312D">
        <w:tc>
          <w:tcPr>
            <w:tcW w:w="5950" w:type="dxa"/>
            <w:vAlign w:val="center"/>
          </w:tcPr>
          <w:p w14:paraId="50BB8EF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Değişime ve yeniliğe açık bir lider</w:t>
            </w:r>
          </w:p>
        </w:tc>
        <w:tc>
          <w:tcPr>
            <w:tcW w:w="482" w:type="dxa"/>
          </w:tcPr>
          <w:p w14:paraId="46685B1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2C7A84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326D24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335D1B2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15E74D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658D94A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038BE8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97224B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1AF7F2B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527866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B8E5C0C" w14:textId="77777777" w:rsidTr="007A312D">
        <w:tc>
          <w:tcPr>
            <w:tcW w:w="5950" w:type="dxa"/>
            <w:vAlign w:val="center"/>
          </w:tcPr>
          <w:p w14:paraId="197D4BA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Duygusal bir lider</w:t>
            </w:r>
          </w:p>
        </w:tc>
        <w:tc>
          <w:tcPr>
            <w:tcW w:w="482" w:type="dxa"/>
          </w:tcPr>
          <w:p w14:paraId="76CB362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CEA629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76D6346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12A5D1C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7E6E72B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6E34077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5D0F153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6AD55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62C5CC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5949B41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9D94597" w14:textId="77777777" w:rsidTr="007A312D">
        <w:tc>
          <w:tcPr>
            <w:tcW w:w="5950" w:type="dxa"/>
            <w:vAlign w:val="center"/>
          </w:tcPr>
          <w:p w14:paraId="1F6E311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Otoriter bir lider</w:t>
            </w:r>
          </w:p>
        </w:tc>
        <w:tc>
          <w:tcPr>
            <w:tcW w:w="482" w:type="dxa"/>
          </w:tcPr>
          <w:p w14:paraId="615D4AF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312C8B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12ABEC0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688A9B9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287EC70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22A6C1C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264750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12EBC02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7936793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39D635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165B8D4" w14:textId="77777777" w:rsidTr="007A312D">
        <w:tc>
          <w:tcPr>
            <w:tcW w:w="5950" w:type="dxa"/>
            <w:vAlign w:val="center"/>
          </w:tcPr>
          <w:p w14:paraId="4F4FA432"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Şeffaf bir lider</w:t>
            </w:r>
          </w:p>
        </w:tc>
        <w:tc>
          <w:tcPr>
            <w:tcW w:w="482" w:type="dxa"/>
          </w:tcPr>
          <w:p w14:paraId="3D5AF30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652AE7E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3A0E786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582D12A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543277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2F13BF2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239872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A7B574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58CF6A0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28243DD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BD72629" w14:textId="77777777" w:rsidTr="007A312D">
        <w:tc>
          <w:tcPr>
            <w:tcW w:w="5950" w:type="dxa"/>
            <w:vAlign w:val="center"/>
          </w:tcPr>
          <w:p w14:paraId="06704E5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Güven duygusu oluşturan bir liderdir</w:t>
            </w:r>
          </w:p>
        </w:tc>
        <w:tc>
          <w:tcPr>
            <w:tcW w:w="482" w:type="dxa"/>
          </w:tcPr>
          <w:p w14:paraId="1D79673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82" w:type="dxa"/>
          </w:tcPr>
          <w:p w14:paraId="5578C6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82" w:type="dxa"/>
          </w:tcPr>
          <w:p w14:paraId="1576282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82" w:type="dxa"/>
          </w:tcPr>
          <w:p w14:paraId="70F051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82" w:type="dxa"/>
          </w:tcPr>
          <w:p w14:paraId="4E816D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82" w:type="dxa"/>
          </w:tcPr>
          <w:p w14:paraId="564D802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82" w:type="dxa"/>
          </w:tcPr>
          <w:p w14:paraId="7639F2D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82" w:type="dxa"/>
          </w:tcPr>
          <w:p w14:paraId="2826156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82" w:type="dxa"/>
          </w:tcPr>
          <w:p w14:paraId="581098B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74" w:type="dxa"/>
          </w:tcPr>
          <w:p w14:paraId="0FBE8A9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bl>
    <w:p w14:paraId="4E5CE076" w14:textId="27DFB6EE" w:rsidR="00162738" w:rsidRDefault="00162738" w:rsidP="00DF6AAD">
      <w:pPr>
        <w:spacing w:line="276" w:lineRule="auto"/>
        <w:rPr>
          <w:rFonts w:ascii="Calibri" w:eastAsia="Calibri" w:hAnsi="Calibri" w:cs="Times New Roman"/>
          <w:b/>
          <w:sz w:val="22"/>
        </w:rPr>
      </w:pPr>
    </w:p>
    <w:tbl>
      <w:tblPr>
        <w:tblStyle w:val="TabloKlavuzu8"/>
        <w:tblW w:w="0" w:type="auto"/>
        <w:tblLook w:val="04A0" w:firstRow="1" w:lastRow="0" w:firstColumn="1" w:lastColumn="0" w:noHBand="0" w:noVBand="1"/>
      </w:tblPr>
      <w:tblGrid>
        <w:gridCol w:w="4251"/>
        <w:gridCol w:w="422"/>
        <w:gridCol w:w="421"/>
        <w:gridCol w:w="421"/>
        <w:gridCol w:w="421"/>
        <w:gridCol w:w="421"/>
        <w:gridCol w:w="421"/>
        <w:gridCol w:w="421"/>
        <w:gridCol w:w="421"/>
        <w:gridCol w:w="421"/>
        <w:gridCol w:w="453"/>
      </w:tblGrid>
      <w:tr w:rsidR="00162738" w:rsidRPr="00162738" w14:paraId="1A62C38D" w14:textId="77777777" w:rsidTr="00162738">
        <w:tc>
          <w:tcPr>
            <w:tcW w:w="8494" w:type="dxa"/>
            <w:gridSpan w:val="11"/>
          </w:tcPr>
          <w:p w14:paraId="461547E1" w14:textId="77777777" w:rsidR="00162738" w:rsidRPr="00162738" w:rsidRDefault="00162738" w:rsidP="00DF6AAD">
            <w:pPr>
              <w:spacing w:line="276" w:lineRule="auto"/>
              <w:rPr>
                <w:rFonts w:eastAsia="Calibri" w:cs="Times New Roman"/>
                <w:b/>
                <w:sz w:val="22"/>
              </w:rPr>
            </w:pPr>
            <w:r w:rsidRPr="00162738">
              <w:rPr>
                <w:rFonts w:eastAsia="Calibri" w:cs="Times New Roman"/>
                <w:b/>
                <w:sz w:val="22"/>
              </w:rPr>
              <w:t xml:space="preserve">Lütfen aşağıdaki yargıların oy verme davranışınızda sizin için ifade ettiği önem derecesini 1’den 10’a giden aralıklarda belirtiniz. </w:t>
            </w:r>
          </w:p>
          <w:p w14:paraId="3973612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2"/>
              </w:rPr>
              <w:t>“1” en düşük katılım durumunu, “10” en yüksek katılım durumunu ifade etmektedir.</w:t>
            </w:r>
            <w:r w:rsidRPr="00162738">
              <w:rPr>
                <w:rFonts w:eastAsia="Calibri" w:cs="Times New Roman"/>
                <w:b/>
                <w:sz w:val="20"/>
                <w:szCs w:val="20"/>
              </w:rPr>
              <w:t xml:space="preserve"> </w:t>
            </w:r>
          </w:p>
        </w:tc>
      </w:tr>
      <w:tr w:rsidR="00162738" w:rsidRPr="00162738" w14:paraId="4295C109" w14:textId="77777777" w:rsidTr="00162738">
        <w:tc>
          <w:tcPr>
            <w:tcW w:w="4251" w:type="dxa"/>
          </w:tcPr>
          <w:p w14:paraId="59F4BC6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YARGILAR</w:t>
            </w:r>
          </w:p>
        </w:tc>
        <w:tc>
          <w:tcPr>
            <w:tcW w:w="4243" w:type="dxa"/>
            <w:gridSpan w:val="10"/>
          </w:tcPr>
          <w:p w14:paraId="1CECC6DD" w14:textId="47782C7D" w:rsidR="00162738" w:rsidRPr="00162738" w:rsidRDefault="00162738" w:rsidP="00DF6AAD">
            <w:pPr>
              <w:spacing w:line="276" w:lineRule="auto"/>
              <w:jc w:val="center"/>
              <w:rPr>
                <w:rFonts w:eastAsia="Calibri" w:cs="Times New Roman"/>
                <w:b/>
                <w:sz w:val="20"/>
                <w:szCs w:val="20"/>
              </w:rPr>
            </w:pPr>
            <w:r>
              <w:rPr>
                <w:rFonts w:eastAsia="Calibri" w:cs="Times New Roman"/>
                <w:b/>
                <w:sz w:val="20"/>
                <w:szCs w:val="20"/>
              </w:rPr>
              <w:t>DEVLET BAHÇELİ</w:t>
            </w:r>
          </w:p>
        </w:tc>
      </w:tr>
      <w:tr w:rsidR="00162738" w:rsidRPr="00162738" w14:paraId="577726D5" w14:textId="77777777" w:rsidTr="00162738">
        <w:tc>
          <w:tcPr>
            <w:tcW w:w="4251" w:type="dxa"/>
            <w:vAlign w:val="center"/>
          </w:tcPr>
          <w:p w14:paraId="061B4B51"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olan beğeni düzeyim yüksektir</w:t>
            </w:r>
          </w:p>
        </w:tc>
        <w:tc>
          <w:tcPr>
            <w:tcW w:w="422" w:type="dxa"/>
          </w:tcPr>
          <w:p w14:paraId="60251C1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0AB4A5D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4F4B9F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232621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08F0F4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1EF0911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0DFB28A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775252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2C45F3E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12AB7A1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785BD73B" w14:textId="77777777" w:rsidTr="00162738">
        <w:tc>
          <w:tcPr>
            <w:tcW w:w="4251" w:type="dxa"/>
            <w:vAlign w:val="center"/>
          </w:tcPr>
          <w:p w14:paraId="1119A3DB"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Kendisine güçlü bir şekilde saygı duyarım</w:t>
            </w:r>
          </w:p>
        </w:tc>
        <w:tc>
          <w:tcPr>
            <w:tcW w:w="422" w:type="dxa"/>
          </w:tcPr>
          <w:p w14:paraId="1FAFC0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34714F9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7A0668B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62EBCB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0AE465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77096AD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3F55E7D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5DAB320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0BAB7FC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4D52B0F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5168700" w14:textId="77777777" w:rsidTr="00162738">
        <w:tc>
          <w:tcPr>
            <w:tcW w:w="4251" w:type="dxa"/>
            <w:vAlign w:val="center"/>
          </w:tcPr>
          <w:p w14:paraId="765CFB06"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Kendisini samimi bulurum</w:t>
            </w:r>
          </w:p>
        </w:tc>
        <w:tc>
          <w:tcPr>
            <w:tcW w:w="422" w:type="dxa"/>
          </w:tcPr>
          <w:p w14:paraId="68171A7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95F998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4392B14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6DA6EE3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380CB7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5AD555B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45470C3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51ACDB5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6F689E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1B8B2BA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9AB0E47" w14:textId="77777777" w:rsidTr="00162738">
        <w:tc>
          <w:tcPr>
            <w:tcW w:w="4251" w:type="dxa"/>
            <w:vAlign w:val="center"/>
          </w:tcPr>
          <w:p w14:paraId="0C45E2F8"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Akılcı bir kişilik</w:t>
            </w:r>
          </w:p>
        </w:tc>
        <w:tc>
          <w:tcPr>
            <w:tcW w:w="422" w:type="dxa"/>
          </w:tcPr>
          <w:p w14:paraId="702101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3D309D6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0D13D6B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4D219B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1D442B6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5B414D6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734268F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55C1A6B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0124C1E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7A304A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2084AC1" w14:textId="77777777" w:rsidTr="00162738">
        <w:tc>
          <w:tcPr>
            <w:tcW w:w="4251" w:type="dxa"/>
            <w:vAlign w:val="center"/>
          </w:tcPr>
          <w:p w14:paraId="224F8373"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Yetenekli bir lider</w:t>
            </w:r>
          </w:p>
        </w:tc>
        <w:tc>
          <w:tcPr>
            <w:tcW w:w="422" w:type="dxa"/>
          </w:tcPr>
          <w:p w14:paraId="5F729B7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4AC2B8B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2B3401F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053C4C4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7546263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1F33F1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26CC606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099A48D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7EE97DF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5E92D52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E84A887" w14:textId="77777777" w:rsidTr="00162738">
        <w:tc>
          <w:tcPr>
            <w:tcW w:w="4251" w:type="dxa"/>
            <w:vAlign w:val="center"/>
          </w:tcPr>
          <w:p w14:paraId="5328A52E"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Vizyoner (ileri görüşlü) bir lider</w:t>
            </w:r>
          </w:p>
        </w:tc>
        <w:tc>
          <w:tcPr>
            <w:tcW w:w="422" w:type="dxa"/>
          </w:tcPr>
          <w:p w14:paraId="5955B21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479E417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1D438BD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4359784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5A66F65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3B05E95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6CD6424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72B90E5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4068A96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0A36AC8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C28AFB0" w14:textId="77777777" w:rsidTr="00162738">
        <w:tc>
          <w:tcPr>
            <w:tcW w:w="4251" w:type="dxa"/>
            <w:vAlign w:val="center"/>
          </w:tcPr>
          <w:p w14:paraId="724230C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Çevre konusuna duyarlı bir lider</w:t>
            </w:r>
          </w:p>
        </w:tc>
        <w:tc>
          <w:tcPr>
            <w:tcW w:w="422" w:type="dxa"/>
          </w:tcPr>
          <w:p w14:paraId="7057797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66DAFB2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79E2FBC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13E2335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67D7C0C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5B0C8DE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0BABD1E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59A114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13A6685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71FE845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2BF3DAB" w14:textId="77777777" w:rsidTr="00162738">
        <w:tc>
          <w:tcPr>
            <w:tcW w:w="4251" w:type="dxa"/>
            <w:vAlign w:val="center"/>
          </w:tcPr>
          <w:p w14:paraId="4FE8CCE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Kaliteye önem veren bir lider</w:t>
            </w:r>
          </w:p>
        </w:tc>
        <w:tc>
          <w:tcPr>
            <w:tcW w:w="422" w:type="dxa"/>
          </w:tcPr>
          <w:p w14:paraId="310A7FB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7AD213E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685253E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39693D0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1557F2C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6A0A0BC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1E725CF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2465EFE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75B1989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39385FC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7D85107" w14:textId="77777777" w:rsidTr="00162738">
        <w:tc>
          <w:tcPr>
            <w:tcW w:w="4251" w:type="dxa"/>
            <w:vAlign w:val="center"/>
          </w:tcPr>
          <w:p w14:paraId="3DADA3E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Sempatik bir lider</w:t>
            </w:r>
          </w:p>
        </w:tc>
        <w:tc>
          <w:tcPr>
            <w:tcW w:w="422" w:type="dxa"/>
          </w:tcPr>
          <w:p w14:paraId="4976E75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71967E9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3583AD0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1792436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6130C06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2651FE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32908DC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6E9C53E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7E4A9BE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0F4AE8F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1AED459" w14:textId="77777777" w:rsidTr="00162738">
        <w:tc>
          <w:tcPr>
            <w:tcW w:w="4251" w:type="dxa"/>
            <w:vAlign w:val="center"/>
          </w:tcPr>
          <w:p w14:paraId="50A958B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Karizmatik bir lider</w:t>
            </w:r>
          </w:p>
        </w:tc>
        <w:tc>
          <w:tcPr>
            <w:tcW w:w="422" w:type="dxa"/>
          </w:tcPr>
          <w:p w14:paraId="0BBCBF1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62FBBD0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6E90AA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3EF98A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0652AD3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2CCCD78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49750BC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2A51411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0A3BA00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2C76B94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3FDDE442" w14:textId="77777777" w:rsidTr="00162738">
        <w:tc>
          <w:tcPr>
            <w:tcW w:w="4251" w:type="dxa"/>
            <w:vAlign w:val="center"/>
          </w:tcPr>
          <w:p w14:paraId="0B154855"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Dürüst bir lider</w:t>
            </w:r>
          </w:p>
        </w:tc>
        <w:tc>
          <w:tcPr>
            <w:tcW w:w="422" w:type="dxa"/>
          </w:tcPr>
          <w:p w14:paraId="4A848AD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9D0440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25CDE70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6723E8E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67A9DF9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7AF2CA1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4F3FBD5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5B4F2BC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074FA9E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1636656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10A1BCF" w14:textId="77777777" w:rsidTr="00162738">
        <w:tc>
          <w:tcPr>
            <w:tcW w:w="4251" w:type="dxa"/>
            <w:vAlign w:val="center"/>
          </w:tcPr>
          <w:p w14:paraId="3E8A93C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Demokrat bir lider</w:t>
            </w:r>
          </w:p>
        </w:tc>
        <w:tc>
          <w:tcPr>
            <w:tcW w:w="422" w:type="dxa"/>
          </w:tcPr>
          <w:p w14:paraId="65538D3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15E182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21D081F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571650E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0E2B3B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2B8599A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3F65328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2851279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4C69641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023186B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4940E90D" w14:textId="77777777" w:rsidTr="00162738">
        <w:tc>
          <w:tcPr>
            <w:tcW w:w="4251" w:type="dxa"/>
            <w:vAlign w:val="center"/>
          </w:tcPr>
          <w:p w14:paraId="3BD99B4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İnsan odaklı çalışma ve yönetme ilkesine sahip bir lider</w:t>
            </w:r>
          </w:p>
        </w:tc>
        <w:tc>
          <w:tcPr>
            <w:tcW w:w="422" w:type="dxa"/>
          </w:tcPr>
          <w:p w14:paraId="2627FEA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6760A45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018E1B8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43C346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35825BF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650DC85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5CCBE71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156CE7E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0E0A13A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33A12CD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72F6730" w14:textId="77777777" w:rsidTr="00162738">
        <w:tc>
          <w:tcPr>
            <w:tcW w:w="4251" w:type="dxa"/>
            <w:vAlign w:val="center"/>
          </w:tcPr>
          <w:p w14:paraId="5A39681F"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Değişime ve yeniliğe açık bir lider</w:t>
            </w:r>
          </w:p>
        </w:tc>
        <w:tc>
          <w:tcPr>
            <w:tcW w:w="422" w:type="dxa"/>
          </w:tcPr>
          <w:p w14:paraId="675C434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98DE8B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342579D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1CC0F4C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317AE91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534D8BD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60FAD1E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1153957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4E99A41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7738C01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2221AB8A" w14:textId="77777777" w:rsidTr="00162738">
        <w:tc>
          <w:tcPr>
            <w:tcW w:w="4251" w:type="dxa"/>
            <w:vAlign w:val="center"/>
          </w:tcPr>
          <w:p w14:paraId="50967514"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Duygusal bir lider</w:t>
            </w:r>
          </w:p>
        </w:tc>
        <w:tc>
          <w:tcPr>
            <w:tcW w:w="422" w:type="dxa"/>
          </w:tcPr>
          <w:p w14:paraId="3716558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6EDC375E"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1144FFB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1F13F9C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5C616A3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203542B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364CFB7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4257B25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396075B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4491A2D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67910168" w14:textId="77777777" w:rsidTr="00162738">
        <w:tc>
          <w:tcPr>
            <w:tcW w:w="4251" w:type="dxa"/>
            <w:vAlign w:val="center"/>
          </w:tcPr>
          <w:p w14:paraId="00BE89E7"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Otoriter bir lider</w:t>
            </w:r>
          </w:p>
        </w:tc>
        <w:tc>
          <w:tcPr>
            <w:tcW w:w="422" w:type="dxa"/>
          </w:tcPr>
          <w:p w14:paraId="28BD224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7AD9FDC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17EA834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1ABBA00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2AF5EBF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376AB6B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13EFEBE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763A1F4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2ECF24F6"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5BC9CB8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18407371" w14:textId="77777777" w:rsidTr="00162738">
        <w:tc>
          <w:tcPr>
            <w:tcW w:w="4251" w:type="dxa"/>
            <w:vAlign w:val="center"/>
          </w:tcPr>
          <w:p w14:paraId="40EFE20D"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Şeffaf bir lider</w:t>
            </w:r>
          </w:p>
        </w:tc>
        <w:tc>
          <w:tcPr>
            <w:tcW w:w="422" w:type="dxa"/>
          </w:tcPr>
          <w:p w14:paraId="4DBFDC7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478E57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3D070CB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527EF10A"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6AF1E77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5D48DFF2"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4FC43788"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35933679"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6B9D802B"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144AE503"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r w:rsidR="00162738" w:rsidRPr="00162738" w14:paraId="59005666" w14:textId="77777777" w:rsidTr="00162738">
        <w:tc>
          <w:tcPr>
            <w:tcW w:w="4251" w:type="dxa"/>
            <w:vAlign w:val="center"/>
          </w:tcPr>
          <w:p w14:paraId="7B99773C" w14:textId="77777777" w:rsidR="00162738" w:rsidRPr="00162738" w:rsidRDefault="00162738" w:rsidP="00DF6AAD">
            <w:pPr>
              <w:spacing w:line="276" w:lineRule="auto"/>
              <w:rPr>
                <w:rFonts w:eastAsia="Calibri" w:cs="Times New Roman"/>
                <w:sz w:val="20"/>
                <w:szCs w:val="20"/>
              </w:rPr>
            </w:pPr>
            <w:r w:rsidRPr="00162738">
              <w:rPr>
                <w:rFonts w:eastAsia="Calibri" w:cs="Times New Roman"/>
                <w:sz w:val="20"/>
                <w:szCs w:val="20"/>
              </w:rPr>
              <w:t>Güven duygusu oluşturan bir liderdir</w:t>
            </w:r>
          </w:p>
        </w:tc>
        <w:tc>
          <w:tcPr>
            <w:tcW w:w="422" w:type="dxa"/>
          </w:tcPr>
          <w:p w14:paraId="49803A0C"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w:t>
            </w:r>
          </w:p>
        </w:tc>
        <w:tc>
          <w:tcPr>
            <w:tcW w:w="421" w:type="dxa"/>
          </w:tcPr>
          <w:p w14:paraId="573FC4EF"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2</w:t>
            </w:r>
          </w:p>
        </w:tc>
        <w:tc>
          <w:tcPr>
            <w:tcW w:w="421" w:type="dxa"/>
          </w:tcPr>
          <w:p w14:paraId="4472F837"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3</w:t>
            </w:r>
          </w:p>
        </w:tc>
        <w:tc>
          <w:tcPr>
            <w:tcW w:w="421" w:type="dxa"/>
          </w:tcPr>
          <w:p w14:paraId="09A92555"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4</w:t>
            </w:r>
          </w:p>
        </w:tc>
        <w:tc>
          <w:tcPr>
            <w:tcW w:w="421" w:type="dxa"/>
          </w:tcPr>
          <w:p w14:paraId="3909EF1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5</w:t>
            </w:r>
          </w:p>
        </w:tc>
        <w:tc>
          <w:tcPr>
            <w:tcW w:w="421" w:type="dxa"/>
          </w:tcPr>
          <w:p w14:paraId="4D253A1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6</w:t>
            </w:r>
          </w:p>
        </w:tc>
        <w:tc>
          <w:tcPr>
            <w:tcW w:w="421" w:type="dxa"/>
          </w:tcPr>
          <w:p w14:paraId="28315E51"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7</w:t>
            </w:r>
          </w:p>
        </w:tc>
        <w:tc>
          <w:tcPr>
            <w:tcW w:w="421" w:type="dxa"/>
          </w:tcPr>
          <w:p w14:paraId="08FC0F7D"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8</w:t>
            </w:r>
          </w:p>
        </w:tc>
        <w:tc>
          <w:tcPr>
            <w:tcW w:w="421" w:type="dxa"/>
          </w:tcPr>
          <w:p w14:paraId="48EADB84"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9</w:t>
            </w:r>
          </w:p>
        </w:tc>
        <w:tc>
          <w:tcPr>
            <w:tcW w:w="453" w:type="dxa"/>
          </w:tcPr>
          <w:p w14:paraId="74F43E20" w14:textId="77777777" w:rsidR="00162738" w:rsidRPr="00162738" w:rsidRDefault="00162738" w:rsidP="00DF6AAD">
            <w:pPr>
              <w:spacing w:line="276" w:lineRule="auto"/>
              <w:rPr>
                <w:rFonts w:eastAsia="Calibri" w:cs="Times New Roman"/>
                <w:b/>
                <w:sz w:val="20"/>
                <w:szCs w:val="20"/>
              </w:rPr>
            </w:pPr>
            <w:r w:rsidRPr="00162738">
              <w:rPr>
                <w:rFonts w:eastAsia="Calibri" w:cs="Times New Roman"/>
                <w:b/>
                <w:sz w:val="20"/>
                <w:szCs w:val="20"/>
              </w:rPr>
              <w:t>10</w:t>
            </w:r>
          </w:p>
        </w:tc>
      </w:tr>
    </w:tbl>
    <w:p w14:paraId="347A0862" w14:textId="77777777" w:rsidR="00907FF6" w:rsidRDefault="00907FF6" w:rsidP="00DF6AAD">
      <w:pPr>
        <w:spacing w:line="276" w:lineRule="auto"/>
        <w:rPr>
          <w:rFonts w:ascii="Calibri" w:eastAsia="Calibri" w:hAnsi="Calibri" w:cs="Times New Roman"/>
          <w:b/>
          <w:sz w:val="22"/>
        </w:rPr>
      </w:pPr>
    </w:p>
    <w:p w14:paraId="22BD6A5B" w14:textId="77777777" w:rsidR="00907FF6" w:rsidRDefault="00907FF6" w:rsidP="00DF6AAD">
      <w:pPr>
        <w:spacing w:line="276" w:lineRule="auto"/>
        <w:rPr>
          <w:rFonts w:ascii="Calibri" w:eastAsia="Calibri" w:hAnsi="Calibri" w:cs="Times New Roman"/>
          <w:b/>
          <w:sz w:val="22"/>
        </w:rPr>
      </w:pPr>
    </w:p>
    <w:p w14:paraId="69A44DC2" w14:textId="039914BE" w:rsidR="00162738" w:rsidRPr="00162738" w:rsidRDefault="00162738" w:rsidP="00F0641C">
      <w:pPr>
        <w:rPr>
          <w:rFonts w:ascii="Calibri" w:eastAsia="Calibri" w:hAnsi="Calibri" w:cs="Times New Roman"/>
          <w:b/>
          <w:sz w:val="22"/>
        </w:rPr>
      </w:pPr>
      <w:r w:rsidRPr="00162738">
        <w:rPr>
          <w:rFonts w:ascii="Calibri" w:eastAsia="Calibri" w:hAnsi="Calibri" w:cs="Times New Roman"/>
          <w:b/>
          <w:sz w:val="22"/>
        </w:rPr>
        <w:t>Son genel seçimde hangi partiye oy verdiniz (Lütfen Belirtiniz)</w:t>
      </w:r>
    </w:p>
    <w:p w14:paraId="5F47EE15" w14:textId="5C851723" w:rsidR="00162738" w:rsidRPr="00162738" w:rsidRDefault="009621FD" w:rsidP="00F0641C">
      <w:pPr>
        <w:rPr>
          <w:rFonts w:ascii="Calibri" w:eastAsia="Calibri" w:hAnsi="Calibri" w:cs="Times New Roman"/>
          <w:b/>
          <w:sz w:val="22"/>
        </w:rPr>
      </w:pPr>
      <w:r>
        <w:rPr>
          <w:rFonts w:ascii="Calibri" w:eastAsia="Calibri" w:hAnsi="Calibri" w:cs="Times New Roman"/>
          <w:b/>
          <w:sz w:val="22"/>
        </w:rPr>
        <w:t>a)</w:t>
      </w:r>
      <w:r>
        <w:rPr>
          <w:rFonts w:ascii="Calibri" w:eastAsia="Calibri" w:hAnsi="Calibri" w:cs="Times New Roman"/>
          <w:b/>
          <w:sz w:val="22"/>
        </w:rPr>
        <w:tab/>
        <w:t>AK Parti</w:t>
      </w:r>
      <w:r w:rsidR="00162738" w:rsidRPr="00162738">
        <w:rPr>
          <w:rFonts w:ascii="Calibri" w:eastAsia="Calibri" w:hAnsi="Calibri" w:cs="Times New Roman"/>
          <w:b/>
          <w:sz w:val="22"/>
        </w:rPr>
        <w:t xml:space="preserve">                        b) CHP                   c)MHP                d)HDP              e) Diğerleri</w:t>
      </w:r>
    </w:p>
    <w:p w14:paraId="658576F7" w14:textId="77777777" w:rsidR="00162738" w:rsidRPr="00162738" w:rsidRDefault="00162738" w:rsidP="00F0641C">
      <w:pPr>
        <w:rPr>
          <w:rFonts w:ascii="Calibri" w:eastAsia="Calibri" w:hAnsi="Calibri" w:cs="Times New Roman"/>
          <w:b/>
          <w:sz w:val="22"/>
        </w:rPr>
      </w:pPr>
    </w:p>
    <w:p w14:paraId="4C31CBAE" w14:textId="77777777" w:rsidR="00162738" w:rsidRPr="00162738" w:rsidRDefault="00162738" w:rsidP="00F0641C">
      <w:pPr>
        <w:rPr>
          <w:rFonts w:ascii="Calibri" w:eastAsia="Calibri" w:hAnsi="Calibri" w:cs="Times New Roman"/>
          <w:b/>
          <w:sz w:val="22"/>
        </w:rPr>
      </w:pPr>
      <w:r w:rsidRPr="00162738">
        <w:rPr>
          <w:rFonts w:ascii="Calibri" w:eastAsia="Calibri" w:hAnsi="Calibri" w:cs="Times New Roman"/>
          <w:b/>
          <w:sz w:val="22"/>
        </w:rPr>
        <w:t>Bugün bir seçim olsa hangi partiye oy verirsiniz(Lütfen Belirtiniz)</w:t>
      </w:r>
    </w:p>
    <w:p w14:paraId="2D5FA5E8" w14:textId="372C2377" w:rsidR="00162738" w:rsidRDefault="009621FD" w:rsidP="00F0641C">
      <w:pPr>
        <w:rPr>
          <w:rFonts w:ascii="Calibri" w:eastAsia="Calibri" w:hAnsi="Calibri" w:cs="Times New Roman"/>
          <w:b/>
          <w:sz w:val="22"/>
        </w:rPr>
      </w:pPr>
      <w:r>
        <w:rPr>
          <w:rFonts w:ascii="Calibri" w:eastAsia="Calibri" w:hAnsi="Calibri" w:cs="Times New Roman"/>
          <w:b/>
          <w:sz w:val="22"/>
        </w:rPr>
        <w:t>a)</w:t>
      </w:r>
      <w:r>
        <w:rPr>
          <w:rFonts w:ascii="Calibri" w:eastAsia="Calibri" w:hAnsi="Calibri" w:cs="Times New Roman"/>
          <w:b/>
          <w:sz w:val="22"/>
        </w:rPr>
        <w:tab/>
        <w:t>AK Parti</w:t>
      </w:r>
      <w:r w:rsidR="00162738" w:rsidRPr="00162738">
        <w:rPr>
          <w:rFonts w:ascii="Calibri" w:eastAsia="Calibri" w:hAnsi="Calibri" w:cs="Times New Roman"/>
          <w:b/>
          <w:sz w:val="22"/>
        </w:rPr>
        <w:t xml:space="preserve">                        b) CHP                   c)MHP                d)HDP              e) Diğerleri</w:t>
      </w:r>
    </w:p>
    <w:p w14:paraId="33594F4B" w14:textId="77777777" w:rsidR="00F0641C" w:rsidRPr="00162738" w:rsidRDefault="00F0641C" w:rsidP="00F0641C">
      <w:pPr>
        <w:rPr>
          <w:rFonts w:ascii="Calibri" w:eastAsia="Calibri" w:hAnsi="Calibri" w:cs="Times New Roman"/>
          <w:b/>
          <w:sz w:val="22"/>
        </w:rPr>
      </w:pPr>
    </w:p>
    <w:p w14:paraId="496C8B00" w14:textId="77777777" w:rsidR="00162738" w:rsidRPr="00162738" w:rsidRDefault="00162738" w:rsidP="00F0641C">
      <w:pPr>
        <w:rPr>
          <w:rFonts w:ascii="Calibri" w:eastAsia="Calibri" w:hAnsi="Calibri" w:cs="Times New Roman"/>
          <w:b/>
          <w:sz w:val="22"/>
        </w:rPr>
      </w:pPr>
    </w:p>
    <w:p w14:paraId="641D510B" w14:textId="77777777" w:rsidR="00162738" w:rsidRPr="00162738" w:rsidRDefault="00162738" w:rsidP="00F0641C">
      <w:pPr>
        <w:rPr>
          <w:rFonts w:ascii="Calibri" w:eastAsia="Calibri" w:hAnsi="Calibri" w:cs="Times New Roman"/>
          <w:b/>
          <w:sz w:val="22"/>
        </w:rPr>
      </w:pPr>
      <w:r w:rsidRPr="00162738">
        <w:rPr>
          <w:rFonts w:ascii="Calibri" w:eastAsia="Calibri" w:hAnsi="Calibri" w:cs="Times New Roman"/>
          <w:b/>
          <w:sz w:val="22"/>
        </w:rPr>
        <w:t>Cinsiyetiniz? (Lütfen Belirtiniz)</w:t>
      </w:r>
      <w:r w:rsidRPr="00162738">
        <w:rPr>
          <w:rFonts w:ascii="Calibri" w:eastAsia="Calibri" w:hAnsi="Calibri" w:cs="Times New Roman"/>
          <w:b/>
          <w:sz w:val="22"/>
        </w:rPr>
        <w:tab/>
        <w:t>a) KADIN</w:t>
      </w:r>
      <w:r w:rsidRPr="00162738">
        <w:rPr>
          <w:rFonts w:ascii="Calibri" w:eastAsia="Calibri" w:hAnsi="Calibri" w:cs="Times New Roman"/>
          <w:b/>
          <w:sz w:val="22"/>
        </w:rPr>
        <w:tab/>
      </w:r>
      <w:r w:rsidRPr="00162738">
        <w:rPr>
          <w:rFonts w:ascii="Calibri" w:eastAsia="Calibri" w:hAnsi="Calibri" w:cs="Times New Roman"/>
          <w:b/>
          <w:sz w:val="22"/>
        </w:rPr>
        <w:tab/>
        <w:t>b) ERKEK</w:t>
      </w:r>
    </w:p>
    <w:p w14:paraId="53BB0F3A" w14:textId="77777777" w:rsidR="00162738" w:rsidRPr="00162738" w:rsidRDefault="00162738" w:rsidP="00F0641C">
      <w:pPr>
        <w:rPr>
          <w:rFonts w:ascii="Calibri" w:eastAsia="Calibri" w:hAnsi="Calibri" w:cs="Times New Roman"/>
          <w:b/>
          <w:sz w:val="22"/>
        </w:rPr>
      </w:pPr>
      <w:r w:rsidRPr="00162738">
        <w:rPr>
          <w:rFonts w:ascii="Calibri" w:eastAsia="Calibri" w:hAnsi="Calibri" w:cs="Times New Roman"/>
          <w:b/>
          <w:sz w:val="22"/>
        </w:rPr>
        <w:t>Yaşınız (Lütfen Belirtiniz)…………………………………</w:t>
      </w:r>
    </w:p>
    <w:p w14:paraId="4A44040E" w14:textId="77777777" w:rsidR="00162738" w:rsidRPr="00162738" w:rsidRDefault="00162738" w:rsidP="00F0641C">
      <w:pPr>
        <w:rPr>
          <w:rFonts w:ascii="Calibri" w:eastAsia="Calibri" w:hAnsi="Calibri" w:cs="Times New Roman"/>
          <w:b/>
          <w:sz w:val="22"/>
        </w:rPr>
      </w:pPr>
      <w:r w:rsidRPr="00162738">
        <w:rPr>
          <w:rFonts w:ascii="Calibri" w:eastAsia="Calibri" w:hAnsi="Calibri" w:cs="Times New Roman"/>
          <w:b/>
          <w:sz w:val="22"/>
        </w:rPr>
        <w:t>Ailenizin aylık net gelirini (Lütfen Belirtiniz)…………………………………</w:t>
      </w:r>
    </w:p>
    <w:p w14:paraId="4C799F9A" w14:textId="2E5C5AB7" w:rsidR="00162738" w:rsidRDefault="00162738" w:rsidP="00F0641C">
      <w:pPr>
        <w:rPr>
          <w:rFonts w:ascii="Calibri" w:eastAsia="Calibri" w:hAnsi="Calibri" w:cs="Times New Roman"/>
          <w:b/>
          <w:sz w:val="22"/>
        </w:rPr>
      </w:pPr>
      <w:r w:rsidRPr="00162738">
        <w:rPr>
          <w:rFonts w:ascii="Calibri" w:eastAsia="Calibri" w:hAnsi="Calibri" w:cs="Times New Roman"/>
          <w:b/>
          <w:sz w:val="22"/>
        </w:rPr>
        <w:t>Öğrenim  gördüğünüz Üniversite (Lütfen Belirtiniz)………………………………………………………….</w:t>
      </w:r>
    </w:p>
    <w:p w14:paraId="1B19293C" w14:textId="2F4F9A2C" w:rsidR="00855AE3" w:rsidRDefault="00855AE3" w:rsidP="00DF6AAD">
      <w:pPr>
        <w:spacing w:line="276" w:lineRule="auto"/>
        <w:rPr>
          <w:rFonts w:ascii="Calibri" w:eastAsia="Calibri" w:hAnsi="Calibri" w:cs="Times New Roman"/>
          <w:b/>
          <w:sz w:val="22"/>
        </w:rPr>
      </w:pPr>
    </w:p>
    <w:p w14:paraId="1BDA4661" w14:textId="1FCABA27" w:rsidR="00855AE3" w:rsidRDefault="00855AE3" w:rsidP="00DF6AAD">
      <w:pPr>
        <w:spacing w:line="276" w:lineRule="auto"/>
        <w:rPr>
          <w:rFonts w:ascii="Calibri" w:eastAsia="Calibri" w:hAnsi="Calibri" w:cs="Times New Roman"/>
          <w:b/>
          <w:sz w:val="22"/>
        </w:rPr>
      </w:pPr>
    </w:p>
    <w:p w14:paraId="3F542583" w14:textId="1A2FE709" w:rsidR="00855AE3" w:rsidRDefault="00855AE3" w:rsidP="00DF6AAD">
      <w:pPr>
        <w:spacing w:line="276" w:lineRule="auto"/>
        <w:rPr>
          <w:rFonts w:ascii="Calibri" w:eastAsia="Calibri" w:hAnsi="Calibri" w:cs="Times New Roman"/>
          <w:b/>
          <w:sz w:val="22"/>
        </w:rPr>
      </w:pPr>
    </w:p>
    <w:p w14:paraId="3ABF12F2" w14:textId="4F469D1D" w:rsidR="00855AE3" w:rsidRDefault="00855AE3" w:rsidP="00DF6AAD">
      <w:pPr>
        <w:spacing w:line="276" w:lineRule="auto"/>
        <w:rPr>
          <w:rFonts w:ascii="Calibri" w:eastAsia="Calibri" w:hAnsi="Calibri" w:cs="Times New Roman"/>
          <w:b/>
          <w:sz w:val="22"/>
        </w:rPr>
      </w:pPr>
    </w:p>
    <w:p w14:paraId="53D37F79" w14:textId="73CE32E0" w:rsidR="00897009" w:rsidRDefault="00897009" w:rsidP="00DF6AAD">
      <w:pPr>
        <w:rPr>
          <w:b/>
          <w:szCs w:val="24"/>
          <w:lang w:eastAsia="tr-TR"/>
        </w:rPr>
      </w:pPr>
    </w:p>
    <w:p w14:paraId="4882A71F" w14:textId="77777777" w:rsidR="00897009" w:rsidRPr="0071107A" w:rsidRDefault="00897009" w:rsidP="00DF6AAD">
      <w:pPr>
        <w:rPr>
          <w:b/>
          <w:szCs w:val="24"/>
          <w:lang w:eastAsia="tr-TR"/>
        </w:rPr>
      </w:pPr>
    </w:p>
    <w:sectPr w:rsidR="00897009" w:rsidRPr="0071107A" w:rsidSect="00CA3483">
      <w:pgSz w:w="11906" w:h="16838"/>
      <w:pgMar w:top="1701" w:right="1134" w:bottom="1701" w:left="226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68E31" w14:textId="77777777" w:rsidR="00160928" w:rsidRDefault="00160928" w:rsidP="00934521">
      <w:pPr>
        <w:spacing w:line="240" w:lineRule="auto"/>
      </w:pPr>
      <w:r>
        <w:separator/>
      </w:r>
    </w:p>
  </w:endnote>
  <w:endnote w:type="continuationSeparator" w:id="0">
    <w:p w14:paraId="22ECB481" w14:textId="77777777" w:rsidR="00160928" w:rsidRDefault="00160928" w:rsidP="009345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5595852"/>
      <w:docPartObj>
        <w:docPartGallery w:val="Page Numbers (Bottom of Page)"/>
        <w:docPartUnique/>
      </w:docPartObj>
    </w:sdtPr>
    <w:sdtEndPr/>
    <w:sdtContent>
      <w:p w14:paraId="6A2EFD05" w14:textId="39A7709D" w:rsidR="00C7749E" w:rsidRDefault="00C7749E">
        <w:pPr>
          <w:pStyle w:val="AltBilgi"/>
          <w:jc w:val="center"/>
        </w:pPr>
        <w:r>
          <w:fldChar w:fldCharType="begin"/>
        </w:r>
        <w:r>
          <w:instrText>PAGE   \* MERGEFORMAT</w:instrText>
        </w:r>
        <w:r>
          <w:fldChar w:fldCharType="separate"/>
        </w:r>
        <w:r w:rsidR="00D602F2">
          <w:rPr>
            <w:noProof/>
          </w:rPr>
          <w:t>XI</w:t>
        </w:r>
        <w:r>
          <w:fldChar w:fldCharType="end"/>
        </w:r>
      </w:p>
    </w:sdtContent>
  </w:sdt>
  <w:p w14:paraId="5C4506C9" w14:textId="77777777" w:rsidR="00C7749E" w:rsidRDefault="00C7749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6B637" w14:textId="77777777" w:rsidR="00160928" w:rsidRDefault="00160928" w:rsidP="00934521">
      <w:pPr>
        <w:spacing w:line="240" w:lineRule="auto"/>
      </w:pPr>
      <w:r>
        <w:separator/>
      </w:r>
    </w:p>
  </w:footnote>
  <w:footnote w:type="continuationSeparator" w:id="0">
    <w:p w14:paraId="1B033D41" w14:textId="77777777" w:rsidR="00160928" w:rsidRDefault="00160928" w:rsidP="0093452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3605"/>
    <w:multiLevelType w:val="hybridMultilevel"/>
    <w:tmpl w:val="3D264650"/>
    <w:lvl w:ilvl="0" w:tplc="29480D74">
      <w:numFmt w:val="bullet"/>
      <w:lvlText w:val="-"/>
      <w:lvlJc w:val="left"/>
      <w:pPr>
        <w:ind w:left="1070" w:hanging="360"/>
      </w:pPr>
      <w:rPr>
        <w:rFonts w:ascii="Times New Roman" w:eastAsiaTheme="minorHAnsi" w:hAnsi="Times New Roman" w:cs="Times New Roman" w:hint="default"/>
        <w:b w:val="0"/>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 w15:restartNumberingAfterBreak="0">
    <w:nsid w:val="07BE325A"/>
    <w:multiLevelType w:val="hybridMultilevel"/>
    <w:tmpl w:val="D52EDACE"/>
    <w:lvl w:ilvl="0" w:tplc="29480D7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383C82"/>
    <w:multiLevelType w:val="multilevel"/>
    <w:tmpl w:val="3B70915E"/>
    <w:lvl w:ilvl="0">
      <w:start w:val="1"/>
      <w:numFmt w:val="decimal"/>
      <w:lvlText w:val="%1."/>
      <w:lvlJc w:val="left"/>
      <w:pPr>
        <w:ind w:left="43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851" w:hanging="576"/>
      </w:pPr>
      <w:rPr>
        <w:rFonts w:ascii="Times New Roman" w:eastAsiaTheme="majorEastAsia" w:hAnsi="Times New Roman" w:cstheme="majorBidi"/>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991" w:hanging="864"/>
      </w:pPr>
      <w:rPr>
        <w:rFonts w:hint="default"/>
        <w:i w:val="0"/>
      </w:rPr>
    </w:lvl>
    <w:lvl w:ilvl="4">
      <w:start w:val="1"/>
      <w:numFmt w:val="decimal"/>
      <w:pStyle w:val="Balk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3" w15:restartNumberingAfterBreak="0">
    <w:nsid w:val="1ED22075"/>
    <w:multiLevelType w:val="hybridMultilevel"/>
    <w:tmpl w:val="B1A6D972"/>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4" w15:restartNumberingAfterBreak="0">
    <w:nsid w:val="297816EE"/>
    <w:multiLevelType w:val="hybridMultilevel"/>
    <w:tmpl w:val="CA14DC90"/>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5" w15:restartNumberingAfterBreak="0">
    <w:nsid w:val="2AEA1560"/>
    <w:multiLevelType w:val="hybridMultilevel"/>
    <w:tmpl w:val="882ED332"/>
    <w:lvl w:ilvl="0" w:tplc="29480D7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D875A0A"/>
    <w:multiLevelType w:val="multilevel"/>
    <w:tmpl w:val="684CC11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0B26C11"/>
    <w:multiLevelType w:val="hybridMultilevel"/>
    <w:tmpl w:val="31B8DBCC"/>
    <w:lvl w:ilvl="0" w:tplc="29480D7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D64EE"/>
    <w:multiLevelType w:val="hybridMultilevel"/>
    <w:tmpl w:val="814A7738"/>
    <w:lvl w:ilvl="0" w:tplc="29480D74">
      <w:numFmt w:val="bullet"/>
      <w:lvlText w:val="-"/>
      <w:lvlJc w:val="left"/>
      <w:pPr>
        <w:ind w:left="1070" w:hanging="360"/>
      </w:pPr>
      <w:rPr>
        <w:rFonts w:ascii="Times New Roman" w:eastAsiaTheme="minorHAnsi" w:hAnsi="Times New Roman" w:cs="Times New Roman" w:hint="default"/>
        <w:b w:val="0"/>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9" w15:restartNumberingAfterBreak="0">
    <w:nsid w:val="3A5749F2"/>
    <w:multiLevelType w:val="multilevel"/>
    <w:tmpl w:val="91D08234"/>
    <w:lvl w:ilvl="0">
      <w:start w:val="1"/>
      <w:numFmt w:val="decimal"/>
      <w:pStyle w:val="Balk2"/>
      <w:lvlText w:val="%1."/>
      <w:lvlJc w:val="left"/>
      <w:pPr>
        <w:ind w:left="1069" w:hanging="360"/>
      </w:pPr>
      <w:rPr>
        <w:rFonts w:ascii="Times New Roman" w:hAnsi="Times New Roman" w:hint="default"/>
        <w:b w:val="0"/>
        <w:i w:val="0"/>
        <w:color w:val="auto"/>
        <w:sz w:val="24"/>
        <w:u w:val="none"/>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sz w:val="24"/>
        <w:szCs w:val="24"/>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3C874F9D"/>
    <w:multiLevelType w:val="hybridMultilevel"/>
    <w:tmpl w:val="DF1CE026"/>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1" w15:restartNumberingAfterBreak="0">
    <w:nsid w:val="5884016F"/>
    <w:multiLevelType w:val="hybridMultilevel"/>
    <w:tmpl w:val="6F6E6AC6"/>
    <w:lvl w:ilvl="0" w:tplc="DF6A63B2">
      <w:start w:val="1"/>
      <w:numFmt w:val="decimal"/>
      <w:lvlText w:val="%1."/>
      <w:lvlJc w:val="left"/>
      <w:pPr>
        <w:ind w:left="720" w:hanging="360"/>
      </w:pPr>
      <w:rPr>
        <w:rFonts w:ascii="Times New Roman" w:hAnsi="Times New Roman" w:hint="default"/>
        <w:b w:val="0"/>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096753"/>
    <w:multiLevelType w:val="hybridMultilevel"/>
    <w:tmpl w:val="87902B20"/>
    <w:lvl w:ilvl="0" w:tplc="29480D74">
      <w:numFmt w:val="bullet"/>
      <w:lvlText w:val="-"/>
      <w:lvlJc w:val="left"/>
      <w:pPr>
        <w:ind w:left="720" w:hanging="360"/>
      </w:pPr>
      <w:rPr>
        <w:rFonts w:ascii="Times New Roman" w:eastAsiaTheme="minorHAnsi"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475FCA"/>
    <w:multiLevelType w:val="hybridMultilevel"/>
    <w:tmpl w:val="1918ED38"/>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4" w15:restartNumberingAfterBreak="0">
    <w:nsid w:val="63435309"/>
    <w:multiLevelType w:val="hybridMultilevel"/>
    <w:tmpl w:val="7CF42F62"/>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5" w15:restartNumberingAfterBreak="0">
    <w:nsid w:val="67F444AB"/>
    <w:multiLevelType w:val="hybridMultilevel"/>
    <w:tmpl w:val="49A6E6E4"/>
    <w:lvl w:ilvl="0" w:tplc="29480D7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83F759E"/>
    <w:multiLevelType w:val="hybridMultilevel"/>
    <w:tmpl w:val="06380A94"/>
    <w:lvl w:ilvl="0" w:tplc="44FA8092">
      <w:start w:val="1"/>
      <w:numFmt w:val="decimal"/>
      <w:pStyle w:val="Balk4"/>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C1E1A91"/>
    <w:multiLevelType w:val="hybridMultilevel"/>
    <w:tmpl w:val="C62C0C84"/>
    <w:lvl w:ilvl="0" w:tplc="F69AFD30">
      <w:start w:val="1"/>
      <w:numFmt w:val="decimal"/>
      <w:pStyle w:val="Balk3"/>
      <w:lvlText w:val="%1."/>
      <w:lvlJc w:val="left"/>
      <w:pPr>
        <w:ind w:left="720" w:hanging="360"/>
      </w:pPr>
      <w:rPr>
        <w:rFonts w:ascii="Times New Roman" w:hAnsi="Times New Roman" w:hint="default"/>
        <w:b w:val="0"/>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DD96B2A"/>
    <w:multiLevelType w:val="hybridMultilevel"/>
    <w:tmpl w:val="089829D0"/>
    <w:lvl w:ilvl="0" w:tplc="29480D74">
      <w:numFmt w:val="bullet"/>
      <w:lvlText w:val="-"/>
      <w:lvlJc w:val="left"/>
      <w:pPr>
        <w:ind w:left="1070" w:hanging="360"/>
      </w:pPr>
      <w:rPr>
        <w:rFonts w:ascii="Times New Roman" w:eastAsiaTheme="minorHAnsi" w:hAnsi="Times New Roman" w:cs="Times New Roman" w:hint="default"/>
      </w:rPr>
    </w:lvl>
    <w:lvl w:ilvl="1" w:tplc="041F0003" w:tentative="1">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9" w15:restartNumberingAfterBreak="0">
    <w:nsid w:val="6EB15891"/>
    <w:multiLevelType w:val="hybridMultilevel"/>
    <w:tmpl w:val="ED56C472"/>
    <w:lvl w:ilvl="0" w:tplc="29480D74">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9614D38"/>
    <w:multiLevelType w:val="hybridMultilevel"/>
    <w:tmpl w:val="485C4EC2"/>
    <w:lvl w:ilvl="0" w:tplc="29480D74">
      <w:numFmt w:val="bullet"/>
      <w:lvlText w:val="-"/>
      <w:lvlJc w:val="left"/>
      <w:pPr>
        <w:ind w:left="928" w:hanging="360"/>
      </w:pPr>
      <w:rPr>
        <w:rFonts w:ascii="Times New Roman" w:eastAsiaTheme="minorHAnsi" w:hAnsi="Times New Roman" w:cs="Times New Roman"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num w:numId="1">
    <w:abstractNumId w:val="2"/>
  </w:num>
  <w:num w:numId="2">
    <w:abstractNumId w:val="10"/>
  </w:num>
  <w:num w:numId="3">
    <w:abstractNumId w:val="13"/>
  </w:num>
  <w:num w:numId="4">
    <w:abstractNumId w:val="18"/>
  </w:num>
  <w:num w:numId="5">
    <w:abstractNumId w:val="4"/>
  </w:num>
  <w:num w:numId="6">
    <w:abstractNumId w:val="20"/>
  </w:num>
  <w:num w:numId="7">
    <w:abstractNumId w:val="0"/>
  </w:num>
  <w:num w:numId="8">
    <w:abstractNumId w:val="14"/>
  </w:num>
  <w:num w:numId="9">
    <w:abstractNumId w:val="12"/>
  </w:num>
  <w:num w:numId="10">
    <w:abstractNumId w:val="8"/>
  </w:num>
  <w:num w:numId="11">
    <w:abstractNumId w:val="16"/>
  </w:num>
  <w:num w:numId="12">
    <w:abstractNumId w:val="3"/>
  </w:num>
  <w:num w:numId="13">
    <w:abstractNumId w:val="5"/>
  </w:num>
  <w:num w:numId="14">
    <w:abstractNumId w:val="7"/>
  </w:num>
  <w:num w:numId="15">
    <w:abstractNumId w:val="19"/>
  </w:num>
  <w:num w:numId="16">
    <w:abstractNumId w:val="1"/>
  </w:num>
  <w:num w:numId="17">
    <w:abstractNumId w:val="9"/>
  </w:num>
  <w:num w:numId="18">
    <w:abstractNumId w:val="9"/>
    <w:lvlOverride w:ilvl="0">
      <w:startOverride w:val="1"/>
    </w:lvlOverride>
    <w:lvlOverride w:ilvl="1">
      <w:startOverride w:val="31"/>
    </w:lvlOverride>
    <w:lvlOverride w:ilvl="2">
      <w:startOverride w:val="3"/>
    </w:lvlOverride>
    <w:lvlOverride w:ilvl="3">
      <w:startOverride w:val="1"/>
    </w:lvlOverride>
  </w:num>
  <w:num w:numId="19">
    <w:abstractNumId w:val="9"/>
    <w:lvlOverride w:ilvl="0">
      <w:startOverride w:val="1"/>
    </w:lvlOverride>
    <w:lvlOverride w:ilvl="1">
      <w:startOverride w:val="2"/>
    </w:lvlOverride>
    <w:lvlOverride w:ilvl="2">
      <w:startOverride w:val="1"/>
    </w:lvlOverride>
  </w:num>
  <w:num w:numId="20">
    <w:abstractNumId w:val="9"/>
    <w:lvlOverride w:ilvl="0">
      <w:startOverride w:val="1"/>
    </w:lvlOverride>
    <w:lvlOverride w:ilvl="1">
      <w:startOverride w:val="1"/>
    </w:lvlOverride>
  </w:num>
  <w:num w:numId="21">
    <w:abstractNumId w:val="6"/>
  </w:num>
  <w:num w:numId="22">
    <w:abstractNumId w:val="9"/>
    <w:lvlOverride w:ilvl="0">
      <w:startOverride w:val="2"/>
    </w:lvlOverride>
    <w:lvlOverride w:ilvl="1">
      <w:startOverride w:val="1"/>
    </w:lvlOverride>
  </w:num>
  <w:num w:numId="23">
    <w:abstractNumId w:val="9"/>
    <w:lvlOverride w:ilvl="0">
      <w:startOverride w:val="2"/>
    </w:lvlOverride>
    <w:lvlOverride w:ilvl="1">
      <w:startOverride w:val="1"/>
    </w:lvlOverride>
  </w:num>
  <w:num w:numId="24">
    <w:abstractNumId w:val="9"/>
    <w:lvlOverride w:ilvl="0">
      <w:startOverride w:val="2"/>
    </w:lvlOverride>
    <w:lvlOverride w:ilvl="1">
      <w:startOverride w:val="1"/>
    </w:lvlOverride>
  </w:num>
  <w:num w:numId="25">
    <w:abstractNumId w:val="9"/>
    <w:lvlOverride w:ilvl="0">
      <w:startOverride w:val="2"/>
    </w:lvlOverride>
    <w:lvlOverride w:ilvl="1">
      <w:startOverride w:val="1"/>
    </w:lvlOverride>
  </w:num>
  <w:num w:numId="26">
    <w:abstractNumId w:val="9"/>
    <w:lvlOverride w:ilvl="0">
      <w:startOverride w:val="2"/>
    </w:lvlOverride>
    <w:lvlOverride w:ilvl="1">
      <w:startOverride w:val="1"/>
    </w:lvlOverride>
  </w:num>
  <w:num w:numId="27">
    <w:abstractNumId w:val="9"/>
    <w:lvlOverride w:ilvl="0">
      <w:startOverride w:val="2"/>
    </w:lvlOverride>
    <w:lvlOverride w:ilvl="1">
      <w:startOverride w:val="1"/>
    </w:lvlOverride>
    <w:lvlOverride w:ilvl="2">
      <w:startOverride w:val="2"/>
    </w:lvlOverride>
  </w:num>
  <w:num w:numId="28">
    <w:abstractNumId w:val="17"/>
  </w:num>
  <w:num w:numId="29">
    <w:abstractNumId w:val="11"/>
  </w:num>
  <w:num w:numId="30">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D37"/>
    <w:rsid w:val="0000017E"/>
    <w:rsid w:val="00000C43"/>
    <w:rsid w:val="00001320"/>
    <w:rsid w:val="00003485"/>
    <w:rsid w:val="00003BAA"/>
    <w:rsid w:val="00004C75"/>
    <w:rsid w:val="00005186"/>
    <w:rsid w:val="0000518D"/>
    <w:rsid w:val="0000610B"/>
    <w:rsid w:val="00006552"/>
    <w:rsid w:val="00007803"/>
    <w:rsid w:val="00012607"/>
    <w:rsid w:val="00014091"/>
    <w:rsid w:val="0001449F"/>
    <w:rsid w:val="00015039"/>
    <w:rsid w:val="00015D52"/>
    <w:rsid w:val="00015DCB"/>
    <w:rsid w:val="00016613"/>
    <w:rsid w:val="000237E8"/>
    <w:rsid w:val="00025201"/>
    <w:rsid w:val="00025BFA"/>
    <w:rsid w:val="00026E67"/>
    <w:rsid w:val="00030B11"/>
    <w:rsid w:val="00032BC1"/>
    <w:rsid w:val="0003333A"/>
    <w:rsid w:val="00034044"/>
    <w:rsid w:val="00035102"/>
    <w:rsid w:val="00035F72"/>
    <w:rsid w:val="00040925"/>
    <w:rsid w:val="000409B9"/>
    <w:rsid w:val="00041070"/>
    <w:rsid w:val="000433CD"/>
    <w:rsid w:val="000442BD"/>
    <w:rsid w:val="00045E59"/>
    <w:rsid w:val="0004650C"/>
    <w:rsid w:val="000477E9"/>
    <w:rsid w:val="00051AD0"/>
    <w:rsid w:val="00052405"/>
    <w:rsid w:val="000544CA"/>
    <w:rsid w:val="000554F6"/>
    <w:rsid w:val="00055791"/>
    <w:rsid w:val="00055B9C"/>
    <w:rsid w:val="000601FA"/>
    <w:rsid w:val="00061153"/>
    <w:rsid w:val="00063CD7"/>
    <w:rsid w:val="00064900"/>
    <w:rsid w:val="00066619"/>
    <w:rsid w:val="000707F0"/>
    <w:rsid w:val="000713CF"/>
    <w:rsid w:val="000718E4"/>
    <w:rsid w:val="00072130"/>
    <w:rsid w:val="0007398C"/>
    <w:rsid w:val="000758BD"/>
    <w:rsid w:val="00076148"/>
    <w:rsid w:val="000763DE"/>
    <w:rsid w:val="0008216D"/>
    <w:rsid w:val="00085318"/>
    <w:rsid w:val="0008610A"/>
    <w:rsid w:val="0008626D"/>
    <w:rsid w:val="0008684F"/>
    <w:rsid w:val="00086BA9"/>
    <w:rsid w:val="00086D4C"/>
    <w:rsid w:val="0008706C"/>
    <w:rsid w:val="00090198"/>
    <w:rsid w:val="000922A5"/>
    <w:rsid w:val="00094D98"/>
    <w:rsid w:val="00094DA5"/>
    <w:rsid w:val="00094DE6"/>
    <w:rsid w:val="0009527A"/>
    <w:rsid w:val="0009548B"/>
    <w:rsid w:val="00095CC1"/>
    <w:rsid w:val="00095D2E"/>
    <w:rsid w:val="00095D53"/>
    <w:rsid w:val="00095EBD"/>
    <w:rsid w:val="0009637A"/>
    <w:rsid w:val="00097D46"/>
    <w:rsid w:val="000A030D"/>
    <w:rsid w:val="000A1291"/>
    <w:rsid w:val="000A55D2"/>
    <w:rsid w:val="000A5C1C"/>
    <w:rsid w:val="000A5ECE"/>
    <w:rsid w:val="000A61C3"/>
    <w:rsid w:val="000A7ADC"/>
    <w:rsid w:val="000B016E"/>
    <w:rsid w:val="000B04D5"/>
    <w:rsid w:val="000B3D15"/>
    <w:rsid w:val="000B60D9"/>
    <w:rsid w:val="000C08D3"/>
    <w:rsid w:val="000C2C3C"/>
    <w:rsid w:val="000C35AB"/>
    <w:rsid w:val="000C4146"/>
    <w:rsid w:val="000C4D78"/>
    <w:rsid w:val="000C52D1"/>
    <w:rsid w:val="000C5552"/>
    <w:rsid w:val="000C7A28"/>
    <w:rsid w:val="000D2E47"/>
    <w:rsid w:val="000D375C"/>
    <w:rsid w:val="000D412E"/>
    <w:rsid w:val="000E2DCF"/>
    <w:rsid w:val="000E3B92"/>
    <w:rsid w:val="000E4356"/>
    <w:rsid w:val="000E468B"/>
    <w:rsid w:val="000F0C66"/>
    <w:rsid w:val="000F3035"/>
    <w:rsid w:val="000F392C"/>
    <w:rsid w:val="000F39F2"/>
    <w:rsid w:val="000F513A"/>
    <w:rsid w:val="000F6996"/>
    <w:rsid w:val="00100B1B"/>
    <w:rsid w:val="00100CED"/>
    <w:rsid w:val="00100DE7"/>
    <w:rsid w:val="001015FA"/>
    <w:rsid w:val="00104758"/>
    <w:rsid w:val="0010491F"/>
    <w:rsid w:val="001049D1"/>
    <w:rsid w:val="00106291"/>
    <w:rsid w:val="00107500"/>
    <w:rsid w:val="001078D7"/>
    <w:rsid w:val="00110010"/>
    <w:rsid w:val="00112034"/>
    <w:rsid w:val="00113176"/>
    <w:rsid w:val="00114257"/>
    <w:rsid w:val="001170C6"/>
    <w:rsid w:val="00117EDD"/>
    <w:rsid w:val="00122C6F"/>
    <w:rsid w:val="00125E75"/>
    <w:rsid w:val="0012602C"/>
    <w:rsid w:val="0013167C"/>
    <w:rsid w:val="001319E1"/>
    <w:rsid w:val="001323F1"/>
    <w:rsid w:val="00132695"/>
    <w:rsid w:val="00134026"/>
    <w:rsid w:val="00134642"/>
    <w:rsid w:val="00135B85"/>
    <w:rsid w:val="00140054"/>
    <w:rsid w:val="001401C5"/>
    <w:rsid w:val="0014030B"/>
    <w:rsid w:val="00140EDB"/>
    <w:rsid w:val="00141E4C"/>
    <w:rsid w:val="00143288"/>
    <w:rsid w:val="00146D86"/>
    <w:rsid w:val="0015066C"/>
    <w:rsid w:val="0015133B"/>
    <w:rsid w:val="001546A8"/>
    <w:rsid w:val="0015615F"/>
    <w:rsid w:val="00157356"/>
    <w:rsid w:val="0015751A"/>
    <w:rsid w:val="001577FA"/>
    <w:rsid w:val="0015787C"/>
    <w:rsid w:val="0016085A"/>
    <w:rsid w:val="00160928"/>
    <w:rsid w:val="0016183B"/>
    <w:rsid w:val="00161CEC"/>
    <w:rsid w:val="00162738"/>
    <w:rsid w:val="00162755"/>
    <w:rsid w:val="0016297A"/>
    <w:rsid w:val="00162A4C"/>
    <w:rsid w:val="00163D69"/>
    <w:rsid w:val="001654C3"/>
    <w:rsid w:val="0016659B"/>
    <w:rsid w:val="00167FD1"/>
    <w:rsid w:val="001701EB"/>
    <w:rsid w:val="00171D35"/>
    <w:rsid w:val="0017289C"/>
    <w:rsid w:val="00172963"/>
    <w:rsid w:val="00174368"/>
    <w:rsid w:val="00174A17"/>
    <w:rsid w:val="00175595"/>
    <w:rsid w:val="0018013B"/>
    <w:rsid w:val="001811C9"/>
    <w:rsid w:val="00181730"/>
    <w:rsid w:val="00181827"/>
    <w:rsid w:val="00182780"/>
    <w:rsid w:val="001838E1"/>
    <w:rsid w:val="00184FB5"/>
    <w:rsid w:val="0018594F"/>
    <w:rsid w:val="00186AE6"/>
    <w:rsid w:val="00187E6D"/>
    <w:rsid w:val="001920BF"/>
    <w:rsid w:val="001940B8"/>
    <w:rsid w:val="0019452B"/>
    <w:rsid w:val="00196ABA"/>
    <w:rsid w:val="00196DCA"/>
    <w:rsid w:val="00196EBE"/>
    <w:rsid w:val="00196F02"/>
    <w:rsid w:val="001978C7"/>
    <w:rsid w:val="001A2103"/>
    <w:rsid w:val="001A2554"/>
    <w:rsid w:val="001A3F01"/>
    <w:rsid w:val="001A5058"/>
    <w:rsid w:val="001A5CDF"/>
    <w:rsid w:val="001A66D1"/>
    <w:rsid w:val="001B0435"/>
    <w:rsid w:val="001B0A66"/>
    <w:rsid w:val="001B23E2"/>
    <w:rsid w:val="001B26B3"/>
    <w:rsid w:val="001B36EA"/>
    <w:rsid w:val="001B5D0C"/>
    <w:rsid w:val="001B6966"/>
    <w:rsid w:val="001B6E7A"/>
    <w:rsid w:val="001C1624"/>
    <w:rsid w:val="001C36EE"/>
    <w:rsid w:val="001C3861"/>
    <w:rsid w:val="001C4E7B"/>
    <w:rsid w:val="001D09DD"/>
    <w:rsid w:val="001D4E86"/>
    <w:rsid w:val="001D6AFA"/>
    <w:rsid w:val="001D6BEC"/>
    <w:rsid w:val="001D75E8"/>
    <w:rsid w:val="001D78FE"/>
    <w:rsid w:val="001E11B7"/>
    <w:rsid w:val="001E38D5"/>
    <w:rsid w:val="001E662D"/>
    <w:rsid w:val="001E73A6"/>
    <w:rsid w:val="001F1B0D"/>
    <w:rsid w:val="001F281C"/>
    <w:rsid w:val="001F3171"/>
    <w:rsid w:val="001F3899"/>
    <w:rsid w:val="001F3D83"/>
    <w:rsid w:val="001F4394"/>
    <w:rsid w:val="001F683A"/>
    <w:rsid w:val="001F72B6"/>
    <w:rsid w:val="002002B3"/>
    <w:rsid w:val="0020230D"/>
    <w:rsid w:val="002036CC"/>
    <w:rsid w:val="00203EF6"/>
    <w:rsid w:val="0020561E"/>
    <w:rsid w:val="002070CE"/>
    <w:rsid w:val="00210778"/>
    <w:rsid w:val="00211ED8"/>
    <w:rsid w:val="0021441B"/>
    <w:rsid w:val="002153A6"/>
    <w:rsid w:val="0021694C"/>
    <w:rsid w:val="00220F48"/>
    <w:rsid w:val="0022308A"/>
    <w:rsid w:val="0022501D"/>
    <w:rsid w:val="00226E45"/>
    <w:rsid w:val="00230016"/>
    <w:rsid w:val="00231482"/>
    <w:rsid w:val="0023154D"/>
    <w:rsid w:val="0023376E"/>
    <w:rsid w:val="00234F61"/>
    <w:rsid w:val="00235E76"/>
    <w:rsid w:val="00236C93"/>
    <w:rsid w:val="00240441"/>
    <w:rsid w:val="0024085A"/>
    <w:rsid w:val="002411AA"/>
    <w:rsid w:val="00241D0B"/>
    <w:rsid w:val="002438D2"/>
    <w:rsid w:val="00243993"/>
    <w:rsid w:val="00244BB9"/>
    <w:rsid w:val="002459D8"/>
    <w:rsid w:val="00250DBA"/>
    <w:rsid w:val="00251F77"/>
    <w:rsid w:val="00252034"/>
    <w:rsid w:val="00252457"/>
    <w:rsid w:val="00252950"/>
    <w:rsid w:val="002534F0"/>
    <w:rsid w:val="00253FE3"/>
    <w:rsid w:val="0025454A"/>
    <w:rsid w:val="00257F0B"/>
    <w:rsid w:val="00257F13"/>
    <w:rsid w:val="00260AB3"/>
    <w:rsid w:val="00261453"/>
    <w:rsid w:val="00261A2B"/>
    <w:rsid w:val="00261B88"/>
    <w:rsid w:val="002634F6"/>
    <w:rsid w:val="00263BDD"/>
    <w:rsid w:val="002668D5"/>
    <w:rsid w:val="00266FEC"/>
    <w:rsid w:val="00271367"/>
    <w:rsid w:val="00271575"/>
    <w:rsid w:val="00273F95"/>
    <w:rsid w:val="002744F5"/>
    <w:rsid w:val="00277024"/>
    <w:rsid w:val="0027734C"/>
    <w:rsid w:val="002802A6"/>
    <w:rsid w:val="00281CFE"/>
    <w:rsid w:val="00285B48"/>
    <w:rsid w:val="00285FBE"/>
    <w:rsid w:val="0028687A"/>
    <w:rsid w:val="00286B9E"/>
    <w:rsid w:val="002873C8"/>
    <w:rsid w:val="00287D95"/>
    <w:rsid w:val="002901C5"/>
    <w:rsid w:val="00294C0F"/>
    <w:rsid w:val="00294E84"/>
    <w:rsid w:val="0029537F"/>
    <w:rsid w:val="00295388"/>
    <w:rsid w:val="00295424"/>
    <w:rsid w:val="0029672A"/>
    <w:rsid w:val="002A09B3"/>
    <w:rsid w:val="002A27FD"/>
    <w:rsid w:val="002A2E75"/>
    <w:rsid w:val="002A367F"/>
    <w:rsid w:val="002A3FD1"/>
    <w:rsid w:val="002A530B"/>
    <w:rsid w:val="002A5405"/>
    <w:rsid w:val="002B0C37"/>
    <w:rsid w:val="002B1472"/>
    <w:rsid w:val="002B36C1"/>
    <w:rsid w:val="002B3755"/>
    <w:rsid w:val="002B481A"/>
    <w:rsid w:val="002B578A"/>
    <w:rsid w:val="002B628E"/>
    <w:rsid w:val="002C00C3"/>
    <w:rsid w:val="002C3298"/>
    <w:rsid w:val="002C3A71"/>
    <w:rsid w:val="002C3BFC"/>
    <w:rsid w:val="002C5703"/>
    <w:rsid w:val="002C5E2B"/>
    <w:rsid w:val="002C7996"/>
    <w:rsid w:val="002D0DF5"/>
    <w:rsid w:val="002D1530"/>
    <w:rsid w:val="002D2D09"/>
    <w:rsid w:val="002D3B55"/>
    <w:rsid w:val="002D452B"/>
    <w:rsid w:val="002D78D1"/>
    <w:rsid w:val="002E03DF"/>
    <w:rsid w:val="002E0724"/>
    <w:rsid w:val="002E16AE"/>
    <w:rsid w:val="002E2897"/>
    <w:rsid w:val="002E32A0"/>
    <w:rsid w:val="002E3B9D"/>
    <w:rsid w:val="002E4004"/>
    <w:rsid w:val="002F098B"/>
    <w:rsid w:val="002F0BDE"/>
    <w:rsid w:val="002F1115"/>
    <w:rsid w:val="002F35A2"/>
    <w:rsid w:val="002F3B63"/>
    <w:rsid w:val="002F4C3D"/>
    <w:rsid w:val="002F57AB"/>
    <w:rsid w:val="002F7557"/>
    <w:rsid w:val="002F7616"/>
    <w:rsid w:val="002F7AE2"/>
    <w:rsid w:val="003007D8"/>
    <w:rsid w:val="003007EF"/>
    <w:rsid w:val="0030105F"/>
    <w:rsid w:val="00301710"/>
    <w:rsid w:val="00301BB1"/>
    <w:rsid w:val="00305BD5"/>
    <w:rsid w:val="0030788B"/>
    <w:rsid w:val="003101BD"/>
    <w:rsid w:val="00310520"/>
    <w:rsid w:val="0031201B"/>
    <w:rsid w:val="003135A5"/>
    <w:rsid w:val="00313E37"/>
    <w:rsid w:val="00314294"/>
    <w:rsid w:val="00314D02"/>
    <w:rsid w:val="00315595"/>
    <w:rsid w:val="003174BD"/>
    <w:rsid w:val="00317B30"/>
    <w:rsid w:val="003201C3"/>
    <w:rsid w:val="003206F3"/>
    <w:rsid w:val="00320971"/>
    <w:rsid w:val="00323820"/>
    <w:rsid w:val="00325A36"/>
    <w:rsid w:val="00325D63"/>
    <w:rsid w:val="00326D0D"/>
    <w:rsid w:val="00326D4C"/>
    <w:rsid w:val="00327A79"/>
    <w:rsid w:val="00327F58"/>
    <w:rsid w:val="00330C85"/>
    <w:rsid w:val="00331649"/>
    <w:rsid w:val="003328F9"/>
    <w:rsid w:val="00333888"/>
    <w:rsid w:val="00333C40"/>
    <w:rsid w:val="00334F37"/>
    <w:rsid w:val="00336368"/>
    <w:rsid w:val="00336F7E"/>
    <w:rsid w:val="003372EB"/>
    <w:rsid w:val="0034101C"/>
    <w:rsid w:val="00342862"/>
    <w:rsid w:val="00343172"/>
    <w:rsid w:val="0034510D"/>
    <w:rsid w:val="00345313"/>
    <w:rsid w:val="00345E10"/>
    <w:rsid w:val="00350A3F"/>
    <w:rsid w:val="0035493C"/>
    <w:rsid w:val="003568A5"/>
    <w:rsid w:val="003572B6"/>
    <w:rsid w:val="003607C2"/>
    <w:rsid w:val="00364BBC"/>
    <w:rsid w:val="00366EBE"/>
    <w:rsid w:val="00370FEC"/>
    <w:rsid w:val="003754AD"/>
    <w:rsid w:val="00375FAD"/>
    <w:rsid w:val="00380DDC"/>
    <w:rsid w:val="00380E66"/>
    <w:rsid w:val="00381C19"/>
    <w:rsid w:val="003829F9"/>
    <w:rsid w:val="003833DE"/>
    <w:rsid w:val="0038431A"/>
    <w:rsid w:val="003849FE"/>
    <w:rsid w:val="00384B7A"/>
    <w:rsid w:val="00385243"/>
    <w:rsid w:val="0038612C"/>
    <w:rsid w:val="0039134E"/>
    <w:rsid w:val="00392E6F"/>
    <w:rsid w:val="0039526B"/>
    <w:rsid w:val="00396031"/>
    <w:rsid w:val="003A1101"/>
    <w:rsid w:val="003A16E9"/>
    <w:rsid w:val="003A1859"/>
    <w:rsid w:val="003A18D4"/>
    <w:rsid w:val="003A2667"/>
    <w:rsid w:val="003A6D22"/>
    <w:rsid w:val="003B38D7"/>
    <w:rsid w:val="003B3A53"/>
    <w:rsid w:val="003B4257"/>
    <w:rsid w:val="003B5015"/>
    <w:rsid w:val="003B57CF"/>
    <w:rsid w:val="003B5E7D"/>
    <w:rsid w:val="003B67F4"/>
    <w:rsid w:val="003B7BC1"/>
    <w:rsid w:val="003C08DD"/>
    <w:rsid w:val="003C0AAF"/>
    <w:rsid w:val="003C0F54"/>
    <w:rsid w:val="003C1C4A"/>
    <w:rsid w:val="003C2581"/>
    <w:rsid w:val="003C3B6A"/>
    <w:rsid w:val="003C3E78"/>
    <w:rsid w:val="003C4102"/>
    <w:rsid w:val="003C4DC2"/>
    <w:rsid w:val="003C628B"/>
    <w:rsid w:val="003C7ADB"/>
    <w:rsid w:val="003D029A"/>
    <w:rsid w:val="003D3840"/>
    <w:rsid w:val="003D3AE0"/>
    <w:rsid w:val="003D3E1A"/>
    <w:rsid w:val="003D4A43"/>
    <w:rsid w:val="003D547C"/>
    <w:rsid w:val="003D5F80"/>
    <w:rsid w:val="003E1FCE"/>
    <w:rsid w:val="003E25DF"/>
    <w:rsid w:val="003E2678"/>
    <w:rsid w:val="003E63ED"/>
    <w:rsid w:val="003E79D6"/>
    <w:rsid w:val="003F016D"/>
    <w:rsid w:val="003F0540"/>
    <w:rsid w:val="003F2971"/>
    <w:rsid w:val="003F2EB5"/>
    <w:rsid w:val="003F3365"/>
    <w:rsid w:val="003F3E37"/>
    <w:rsid w:val="003F3F75"/>
    <w:rsid w:val="003F4DC2"/>
    <w:rsid w:val="003F74A2"/>
    <w:rsid w:val="003F76FF"/>
    <w:rsid w:val="004026F8"/>
    <w:rsid w:val="00403B34"/>
    <w:rsid w:val="00405819"/>
    <w:rsid w:val="00410AA6"/>
    <w:rsid w:val="00410CBA"/>
    <w:rsid w:val="004135C7"/>
    <w:rsid w:val="00413EDE"/>
    <w:rsid w:val="0041400A"/>
    <w:rsid w:val="00414BCE"/>
    <w:rsid w:val="00415E1E"/>
    <w:rsid w:val="00420C1B"/>
    <w:rsid w:val="00420C23"/>
    <w:rsid w:val="00422AF6"/>
    <w:rsid w:val="004248AF"/>
    <w:rsid w:val="00425CBD"/>
    <w:rsid w:val="0042742C"/>
    <w:rsid w:val="00427BB4"/>
    <w:rsid w:val="00431964"/>
    <w:rsid w:val="00435192"/>
    <w:rsid w:val="004359D3"/>
    <w:rsid w:val="0044120F"/>
    <w:rsid w:val="00441ACA"/>
    <w:rsid w:val="00442454"/>
    <w:rsid w:val="004441A5"/>
    <w:rsid w:val="00444AF0"/>
    <w:rsid w:val="00444FDC"/>
    <w:rsid w:val="00445DA2"/>
    <w:rsid w:val="00450237"/>
    <w:rsid w:val="00452030"/>
    <w:rsid w:val="0045233B"/>
    <w:rsid w:val="004527B4"/>
    <w:rsid w:val="00455472"/>
    <w:rsid w:val="004562B6"/>
    <w:rsid w:val="00460107"/>
    <w:rsid w:val="00461307"/>
    <w:rsid w:val="004616B7"/>
    <w:rsid w:val="00462447"/>
    <w:rsid w:val="00465C29"/>
    <w:rsid w:val="0046616D"/>
    <w:rsid w:val="00467EF0"/>
    <w:rsid w:val="00470010"/>
    <w:rsid w:val="0047039B"/>
    <w:rsid w:val="004706E3"/>
    <w:rsid w:val="0047298D"/>
    <w:rsid w:val="00472CB9"/>
    <w:rsid w:val="00473B68"/>
    <w:rsid w:val="00474CA2"/>
    <w:rsid w:val="0047729A"/>
    <w:rsid w:val="00477CE1"/>
    <w:rsid w:val="004810C8"/>
    <w:rsid w:val="004824C4"/>
    <w:rsid w:val="00485276"/>
    <w:rsid w:val="004858E1"/>
    <w:rsid w:val="00485B8E"/>
    <w:rsid w:val="0048657D"/>
    <w:rsid w:val="004919D7"/>
    <w:rsid w:val="004925B9"/>
    <w:rsid w:val="00493923"/>
    <w:rsid w:val="004942A2"/>
    <w:rsid w:val="00494A60"/>
    <w:rsid w:val="00497C79"/>
    <w:rsid w:val="004A05BC"/>
    <w:rsid w:val="004A226C"/>
    <w:rsid w:val="004A403F"/>
    <w:rsid w:val="004A4ABC"/>
    <w:rsid w:val="004A4FB3"/>
    <w:rsid w:val="004A5B12"/>
    <w:rsid w:val="004A7101"/>
    <w:rsid w:val="004A748A"/>
    <w:rsid w:val="004B127A"/>
    <w:rsid w:val="004B13F4"/>
    <w:rsid w:val="004B2D6D"/>
    <w:rsid w:val="004B3A5B"/>
    <w:rsid w:val="004B4D31"/>
    <w:rsid w:val="004B5EB2"/>
    <w:rsid w:val="004B7275"/>
    <w:rsid w:val="004C3C2A"/>
    <w:rsid w:val="004C5B95"/>
    <w:rsid w:val="004C623D"/>
    <w:rsid w:val="004C6B8E"/>
    <w:rsid w:val="004C6CA3"/>
    <w:rsid w:val="004C7761"/>
    <w:rsid w:val="004D0091"/>
    <w:rsid w:val="004D3286"/>
    <w:rsid w:val="004D5298"/>
    <w:rsid w:val="004D6628"/>
    <w:rsid w:val="004D7B21"/>
    <w:rsid w:val="004D7C55"/>
    <w:rsid w:val="004D7E93"/>
    <w:rsid w:val="004E063D"/>
    <w:rsid w:val="004E0C10"/>
    <w:rsid w:val="004E3212"/>
    <w:rsid w:val="004E342C"/>
    <w:rsid w:val="004E4826"/>
    <w:rsid w:val="004E499C"/>
    <w:rsid w:val="004E5532"/>
    <w:rsid w:val="004E5C7A"/>
    <w:rsid w:val="004E7645"/>
    <w:rsid w:val="004F061F"/>
    <w:rsid w:val="004F0D10"/>
    <w:rsid w:val="004F262B"/>
    <w:rsid w:val="004F3C09"/>
    <w:rsid w:val="004F3DCF"/>
    <w:rsid w:val="004F560B"/>
    <w:rsid w:val="004F617B"/>
    <w:rsid w:val="004F77AF"/>
    <w:rsid w:val="004F7BB2"/>
    <w:rsid w:val="00500C9B"/>
    <w:rsid w:val="00502904"/>
    <w:rsid w:val="00503658"/>
    <w:rsid w:val="00503FFD"/>
    <w:rsid w:val="005072D5"/>
    <w:rsid w:val="00510278"/>
    <w:rsid w:val="00510FF6"/>
    <w:rsid w:val="005115B5"/>
    <w:rsid w:val="00511C11"/>
    <w:rsid w:val="00511CF8"/>
    <w:rsid w:val="005124E0"/>
    <w:rsid w:val="005131D4"/>
    <w:rsid w:val="00514516"/>
    <w:rsid w:val="00514BCA"/>
    <w:rsid w:val="00514C5F"/>
    <w:rsid w:val="00515C8B"/>
    <w:rsid w:val="00515F32"/>
    <w:rsid w:val="005165F1"/>
    <w:rsid w:val="00516D8A"/>
    <w:rsid w:val="00517EB8"/>
    <w:rsid w:val="00520A07"/>
    <w:rsid w:val="00520D98"/>
    <w:rsid w:val="00521D81"/>
    <w:rsid w:val="0052362D"/>
    <w:rsid w:val="00523EE1"/>
    <w:rsid w:val="00532CC3"/>
    <w:rsid w:val="00533EC4"/>
    <w:rsid w:val="00534A9D"/>
    <w:rsid w:val="00534FC3"/>
    <w:rsid w:val="00540286"/>
    <w:rsid w:val="005405B9"/>
    <w:rsid w:val="00540C72"/>
    <w:rsid w:val="00540EC7"/>
    <w:rsid w:val="00540F3D"/>
    <w:rsid w:val="00541C8D"/>
    <w:rsid w:val="005441D4"/>
    <w:rsid w:val="00544B5C"/>
    <w:rsid w:val="00544B6A"/>
    <w:rsid w:val="00545BBB"/>
    <w:rsid w:val="00547F9F"/>
    <w:rsid w:val="005505A6"/>
    <w:rsid w:val="00550757"/>
    <w:rsid w:val="00550919"/>
    <w:rsid w:val="00552D21"/>
    <w:rsid w:val="00552FF5"/>
    <w:rsid w:val="005532EB"/>
    <w:rsid w:val="00555A49"/>
    <w:rsid w:val="00557B93"/>
    <w:rsid w:val="00557D06"/>
    <w:rsid w:val="00560FE3"/>
    <w:rsid w:val="005611FC"/>
    <w:rsid w:val="00564406"/>
    <w:rsid w:val="00564EED"/>
    <w:rsid w:val="00565426"/>
    <w:rsid w:val="00565E08"/>
    <w:rsid w:val="00571117"/>
    <w:rsid w:val="00574CF0"/>
    <w:rsid w:val="0057589F"/>
    <w:rsid w:val="00575D11"/>
    <w:rsid w:val="005767EC"/>
    <w:rsid w:val="005769DC"/>
    <w:rsid w:val="005779DB"/>
    <w:rsid w:val="0058050D"/>
    <w:rsid w:val="005808A2"/>
    <w:rsid w:val="00580DDB"/>
    <w:rsid w:val="00581434"/>
    <w:rsid w:val="00581465"/>
    <w:rsid w:val="00582173"/>
    <w:rsid w:val="005837A6"/>
    <w:rsid w:val="00584043"/>
    <w:rsid w:val="00584609"/>
    <w:rsid w:val="00584C01"/>
    <w:rsid w:val="00585DBC"/>
    <w:rsid w:val="00590B8B"/>
    <w:rsid w:val="00591283"/>
    <w:rsid w:val="00592ABD"/>
    <w:rsid w:val="00592F47"/>
    <w:rsid w:val="00594216"/>
    <w:rsid w:val="00594E34"/>
    <w:rsid w:val="00595543"/>
    <w:rsid w:val="00597348"/>
    <w:rsid w:val="005977AE"/>
    <w:rsid w:val="005A01C0"/>
    <w:rsid w:val="005A3CB1"/>
    <w:rsid w:val="005B014F"/>
    <w:rsid w:val="005B109F"/>
    <w:rsid w:val="005B425E"/>
    <w:rsid w:val="005B6265"/>
    <w:rsid w:val="005B6BBE"/>
    <w:rsid w:val="005B6C57"/>
    <w:rsid w:val="005B79DF"/>
    <w:rsid w:val="005C4763"/>
    <w:rsid w:val="005C5A06"/>
    <w:rsid w:val="005C625B"/>
    <w:rsid w:val="005D02B7"/>
    <w:rsid w:val="005D12E4"/>
    <w:rsid w:val="005D2246"/>
    <w:rsid w:val="005D2A27"/>
    <w:rsid w:val="005D3145"/>
    <w:rsid w:val="005D4635"/>
    <w:rsid w:val="005D4E2F"/>
    <w:rsid w:val="005D6266"/>
    <w:rsid w:val="005D72F4"/>
    <w:rsid w:val="005D7A16"/>
    <w:rsid w:val="005E17E5"/>
    <w:rsid w:val="005E18F1"/>
    <w:rsid w:val="005E24D9"/>
    <w:rsid w:val="005E26D8"/>
    <w:rsid w:val="005E42BF"/>
    <w:rsid w:val="005E4C08"/>
    <w:rsid w:val="005F00B0"/>
    <w:rsid w:val="005F0894"/>
    <w:rsid w:val="005F2371"/>
    <w:rsid w:val="005F3526"/>
    <w:rsid w:val="005F5BF0"/>
    <w:rsid w:val="005F6C00"/>
    <w:rsid w:val="005F6EDE"/>
    <w:rsid w:val="00600835"/>
    <w:rsid w:val="00600B63"/>
    <w:rsid w:val="0060188E"/>
    <w:rsid w:val="00601E86"/>
    <w:rsid w:val="0060391E"/>
    <w:rsid w:val="00603C45"/>
    <w:rsid w:val="0060475F"/>
    <w:rsid w:val="00605094"/>
    <w:rsid w:val="00605D3A"/>
    <w:rsid w:val="00606597"/>
    <w:rsid w:val="006069B3"/>
    <w:rsid w:val="00606B19"/>
    <w:rsid w:val="00606FAA"/>
    <w:rsid w:val="00607111"/>
    <w:rsid w:val="00610F09"/>
    <w:rsid w:val="00611B5F"/>
    <w:rsid w:val="006144E1"/>
    <w:rsid w:val="0062012F"/>
    <w:rsid w:val="0062059B"/>
    <w:rsid w:val="00620A88"/>
    <w:rsid w:val="0062152E"/>
    <w:rsid w:val="006215FC"/>
    <w:rsid w:val="006223E3"/>
    <w:rsid w:val="0062436F"/>
    <w:rsid w:val="006250C1"/>
    <w:rsid w:val="006271B0"/>
    <w:rsid w:val="00630021"/>
    <w:rsid w:val="00632648"/>
    <w:rsid w:val="006329E7"/>
    <w:rsid w:val="0063601D"/>
    <w:rsid w:val="00636319"/>
    <w:rsid w:val="006375D2"/>
    <w:rsid w:val="00637A08"/>
    <w:rsid w:val="00641A62"/>
    <w:rsid w:val="00641CF1"/>
    <w:rsid w:val="0064265E"/>
    <w:rsid w:val="006433D0"/>
    <w:rsid w:val="00643448"/>
    <w:rsid w:val="006435EF"/>
    <w:rsid w:val="006441A1"/>
    <w:rsid w:val="006454B7"/>
    <w:rsid w:val="00645C18"/>
    <w:rsid w:val="00646EEE"/>
    <w:rsid w:val="00647BB8"/>
    <w:rsid w:val="00650149"/>
    <w:rsid w:val="00655735"/>
    <w:rsid w:val="00656C9B"/>
    <w:rsid w:val="00662331"/>
    <w:rsid w:val="00662453"/>
    <w:rsid w:val="006646FA"/>
    <w:rsid w:val="00664AB7"/>
    <w:rsid w:val="00665A6B"/>
    <w:rsid w:val="00665D31"/>
    <w:rsid w:val="006660EE"/>
    <w:rsid w:val="006669B4"/>
    <w:rsid w:val="00666E8C"/>
    <w:rsid w:val="00667E27"/>
    <w:rsid w:val="006710B7"/>
    <w:rsid w:val="00671C87"/>
    <w:rsid w:val="00672DF1"/>
    <w:rsid w:val="00673170"/>
    <w:rsid w:val="00674221"/>
    <w:rsid w:val="00675FAA"/>
    <w:rsid w:val="006767A7"/>
    <w:rsid w:val="00676F03"/>
    <w:rsid w:val="006804E3"/>
    <w:rsid w:val="0068081B"/>
    <w:rsid w:val="00680B12"/>
    <w:rsid w:val="006828CE"/>
    <w:rsid w:val="006829C6"/>
    <w:rsid w:val="00682BAC"/>
    <w:rsid w:val="00683D58"/>
    <w:rsid w:val="00685955"/>
    <w:rsid w:val="00686450"/>
    <w:rsid w:val="00690188"/>
    <w:rsid w:val="0069062B"/>
    <w:rsid w:val="00690912"/>
    <w:rsid w:val="00692672"/>
    <w:rsid w:val="00692DBC"/>
    <w:rsid w:val="00694AAD"/>
    <w:rsid w:val="00694D46"/>
    <w:rsid w:val="00695971"/>
    <w:rsid w:val="00696312"/>
    <w:rsid w:val="00696464"/>
    <w:rsid w:val="00696655"/>
    <w:rsid w:val="006A0712"/>
    <w:rsid w:val="006A1109"/>
    <w:rsid w:val="006A7390"/>
    <w:rsid w:val="006A7778"/>
    <w:rsid w:val="006B0175"/>
    <w:rsid w:val="006B4A97"/>
    <w:rsid w:val="006B4B93"/>
    <w:rsid w:val="006B5616"/>
    <w:rsid w:val="006B5B2B"/>
    <w:rsid w:val="006B6762"/>
    <w:rsid w:val="006B6AA3"/>
    <w:rsid w:val="006B73CD"/>
    <w:rsid w:val="006C2654"/>
    <w:rsid w:val="006C2B06"/>
    <w:rsid w:val="006C7BA7"/>
    <w:rsid w:val="006D0B9A"/>
    <w:rsid w:val="006D1113"/>
    <w:rsid w:val="006D157D"/>
    <w:rsid w:val="006D58AF"/>
    <w:rsid w:val="006D5ABE"/>
    <w:rsid w:val="006D5AD7"/>
    <w:rsid w:val="006D5ED4"/>
    <w:rsid w:val="006D7019"/>
    <w:rsid w:val="006D76D2"/>
    <w:rsid w:val="006D7A87"/>
    <w:rsid w:val="006D7FC9"/>
    <w:rsid w:val="006E0474"/>
    <w:rsid w:val="006E1159"/>
    <w:rsid w:val="006E24B7"/>
    <w:rsid w:val="006E3DD2"/>
    <w:rsid w:val="006F15F6"/>
    <w:rsid w:val="006F1AD1"/>
    <w:rsid w:val="006F3A05"/>
    <w:rsid w:val="006F49C0"/>
    <w:rsid w:val="006F6009"/>
    <w:rsid w:val="00702565"/>
    <w:rsid w:val="00702AC9"/>
    <w:rsid w:val="00704315"/>
    <w:rsid w:val="0070489F"/>
    <w:rsid w:val="007075EB"/>
    <w:rsid w:val="007105BA"/>
    <w:rsid w:val="007106CF"/>
    <w:rsid w:val="007108D1"/>
    <w:rsid w:val="0071107A"/>
    <w:rsid w:val="00711534"/>
    <w:rsid w:val="007127F1"/>
    <w:rsid w:val="00712EFA"/>
    <w:rsid w:val="00713374"/>
    <w:rsid w:val="00713864"/>
    <w:rsid w:val="00714266"/>
    <w:rsid w:val="00714EBA"/>
    <w:rsid w:val="00715866"/>
    <w:rsid w:val="00722191"/>
    <w:rsid w:val="00723E58"/>
    <w:rsid w:val="007262BB"/>
    <w:rsid w:val="00726F44"/>
    <w:rsid w:val="00730677"/>
    <w:rsid w:val="00730E95"/>
    <w:rsid w:val="0073271B"/>
    <w:rsid w:val="00733E46"/>
    <w:rsid w:val="00734950"/>
    <w:rsid w:val="00734D7E"/>
    <w:rsid w:val="00736222"/>
    <w:rsid w:val="00736E6D"/>
    <w:rsid w:val="00736EC4"/>
    <w:rsid w:val="00740090"/>
    <w:rsid w:val="007414C4"/>
    <w:rsid w:val="007417A4"/>
    <w:rsid w:val="00741B1B"/>
    <w:rsid w:val="00741B62"/>
    <w:rsid w:val="00745C03"/>
    <w:rsid w:val="00746639"/>
    <w:rsid w:val="0074671E"/>
    <w:rsid w:val="00750A7B"/>
    <w:rsid w:val="00754D53"/>
    <w:rsid w:val="00755037"/>
    <w:rsid w:val="007568E6"/>
    <w:rsid w:val="00757571"/>
    <w:rsid w:val="007614C2"/>
    <w:rsid w:val="007616EE"/>
    <w:rsid w:val="007632E5"/>
    <w:rsid w:val="00763D39"/>
    <w:rsid w:val="00764275"/>
    <w:rsid w:val="0076457C"/>
    <w:rsid w:val="00765FA1"/>
    <w:rsid w:val="007712F5"/>
    <w:rsid w:val="007714AD"/>
    <w:rsid w:val="00772B75"/>
    <w:rsid w:val="00774D3C"/>
    <w:rsid w:val="007751F7"/>
    <w:rsid w:val="007760F8"/>
    <w:rsid w:val="00780D9F"/>
    <w:rsid w:val="00783785"/>
    <w:rsid w:val="00785296"/>
    <w:rsid w:val="00790394"/>
    <w:rsid w:val="00792EDB"/>
    <w:rsid w:val="00792F27"/>
    <w:rsid w:val="007939D8"/>
    <w:rsid w:val="007A312D"/>
    <w:rsid w:val="007A42D7"/>
    <w:rsid w:val="007A6291"/>
    <w:rsid w:val="007A6A9C"/>
    <w:rsid w:val="007A6FCA"/>
    <w:rsid w:val="007A78A1"/>
    <w:rsid w:val="007A7BE7"/>
    <w:rsid w:val="007B25E1"/>
    <w:rsid w:val="007B2CA0"/>
    <w:rsid w:val="007B39D3"/>
    <w:rsid w:val="007B4F72"/>
    <w:rsid w:val="007B686D"/>
    <w:rsid w:val="007C0E5D"/>
    <w:rsid w:val="007C2A83"/>
    <w:rsid w:val="007C3089"/>
    <w:rsid w:val="007C4088"/>
    <w:rsid w:val="007C60F5"/>
    <w:rsid w:val="007C65BA"/>
    <w:rsid w:val="007C6A52"/>
    <w:rsid w:val="007C6ED0"/>
    <w:rsid w:val="007D0772"/>
    <w:rsid w:val="007D1A16"/>
    <w:rsid w:val="007D3566"/>
    <w:rsid w:val="007D5057"/>
    <w:rsid w:val="007D6DCB"/>
    <w:rsid w:val="007D7382"/>
    <w:rsid w:val="007D7DD9"/>
    <w:rsid w:val="007E0714"/>
    <w:rsid w:val="007E22D2"/>
    <w:rsid w:val="007E30C1"/>
    <w:rsid w:val="007E32AE"/>
    <w:rsid w:val="007E4124"/>
    <w:rsid w:val="007E4215"/>
    <w:rsid w:val="007E4CD2"/>
    <w:rsid w:val="007E63BE"/>
    <w:rsid w:val="007E6988"/>
    <w:rsid w:val="007E7706"/>
    <w:rsid w:val="007E7784"/>
    <w:rsid w:val="007F0A19"/>
    <w:rsid w:val="007F1E1E"/>
    <w:rsid w:val="007F2341"/>
    <w:rsid w:val="007F54FB"/>
    <w:rsid w:val="007F71B9"/>
    <w:rsid w:val="007F722A"/>
    <w:rsid w:val="0080035D"/>
    <w:rsid w:val="00801A04"/>
    <w:rsid w:val="00801ACC"/>
    <w:rsid w:val="00802339"/>
    <w:rsid w:val="00803456"/>
    <w:rsid w:val="008038BC"/>
    <w:rsid w:val="00803E7E"/>
    <w:rsid w:val="0080406F"/>
    <w:rsid w:val="008068D1"/>
    <w:rsid w:val="008074BC"/>
    <w:rsid w:val="008077CA"/>
    <w:rsid w:val="00807C7D"/>
    <w:rsid w:val="00813DD9"/>
    <w:rsid w:val="00814D42"/>
    <w:rsid w:val="00815E67"/>
    <w:rsid w:val="0081607C"/>
    <w:rsid w:val="0081660F"/>
    <w:rsid w:val="0082098B"/>
    <w:rsid w:val="0082150A"/>
    <w:rsid w:val="008222EC"/>
    <w:rsid w:val="008224BE"/>
    <w:rsid w:val="00822E9C"/>
    <w:rsid w:val="0082528B"/>
    <w:rsid w:val="0082546F"/>
    <w:rsid w:val="008303C8"/>
    <w:rsid w:val="0083190B"/>
    <w:rsid w:val="00833CD3"/>
    <w:rsid w:val="008340D0"/>
    <w:rsid w:val="0083463A"/>
    <w:rsid w:val="008351D6"/>
    <w:rsid w:val="008371AF"/>
    <w:rsid w:val="0084096C"/>
    <w:rsid w:val="00840C8F"/>
    <w:rsid w:val="008414AD"/>
    <w:rsid w:val="00843199"/>
    <w:rsid w:val="008436B2"/>
    <w:rsid w:val="0084417E"/>
    <w:rsid w:val="00846CAB"/>
    <w:rsid w:val="00846DF7"/>
    <w:rsid w:val="00847B11"/>
    <w:rsid w:val="00847C20"/>
    <w:rsid w:val="008535F8"/>
    <w:rsid w:val="00854962"/>
    <w:rsid w:val="0085525E"/>
    <w:rsid w:val="00855AE3"/>
    <w:rsid w:val="008561AD"/>
    <w:rsid w:val="00856E41"/>
    <w:rsid w:val="008602D1"/>
    <w:rsid w:val="0086061A"/>
    <w:rsid w:val="008610F3"/>
    <w:rsid w:val="00861D25"/>
    <w:rsid w:val="008623F5"/>
    <w:rsid w:val="00862D4E"/>
    <w:rsid w:val="0086360C"/>
    <w:rsid w:val="00863679"/>
    <w:rsid w:val="00864D98"/>
    <w:rsid w:val="008653D1"/>
    <w:rsid w:val="008701C7"/>
    <w:rsid w:val="00870EC3"/>
    <w:rsid w:val="00874030"/>
    <w:rsid w:val="008775AF"/>
    <w:rsid w:val="00877D96"/>
    <w:rsid w:val="00881DD6"/>
    <w:rsid w:val="00882D3F"/>
    <w:rsid w:val="008832FC"/>
    <w:rsid w:val="0088359C"/>
    <w:rsid w:val="0088613A"/>
    <w:rsid w:val="00886A7A"/>
    <w:rsid w:val="008904F1"/>
    <w:rsid w:val="00893492"/>
    <w:rsid w:val="00897009"/>
    <w:rsid w:val="00897261"/>
    <w:rsid w:val="0089788B"/>
    <w:rsid w:val="008A0EFC"/>
    <w:rsid w:val="008A32DD"/>
    <w:rsid w:val="008A3CEB"/>
    <w:rsid w:val="008A5176"/>
    <w:rsid w:val="008A632D"/>
    <w:rsid w:val="008A63ED"/>
    <w:rsid w:val="008A74FD"/>
    <w:rsid w:val="008B0CCD"/>
    <w:rsid w:val="008B0E29"/>
    <w:rsid w:val="008B1BD1"/>
    <w:rsid w:val="008B22B2"/>
    <w:rsid w:val="008B2B6A"/>
    <w:rsid w:val="008B528D"/>
    <w:rsid w:val="008B52B4"/>
    <w:rsid w:val="008B5395"/>
    <w:rsid w:val="008B70BC"/>
    <w:rsid w:val="008B7566"/>
    <w:rsid w:val="008B756D"/>
    <w:rsid w:val="008B7918"/>
    <w:rsid w:val="008C0827"/>
    <w:rsid w:val="008C0E79"/>
    <w:rsid w:val="008C11CA"/>
    <w:rsid w:val="008C1B58"/>
    <w:rsid w:val="008C372E"/>
    <w:rsid w:val="008C432B"/>
    <w:rsid w:val="008C6354"/>
    <w:rsid w:val="008D01D2"/>
    <w:rsid w:val="008D0706"/>
    <w:rsid w:val="008D0C36"/>
    <w:rsid w:val="008D25E9"/>
    <w:rsid w:val="008D49C5"/>
    <w:rsid w:val="008D4F6F"/>
    <w:rsid w:val="008D5D33"/>
    <w:rsid w:val="008D674D"/>
    <w:rsid w:val="008D7039"/>
    <w:rsid w:val="008D7173"/>
    <w:rsid w:val="008E0C20"/>
    <w:rsid w:val="008E0CB1"/>
    <w:rsid w:val="008E17BC"/>
    <w:rsid w:val="008E1F13"/>
    <w:rsid w:val="008E223D"/>
    <w:rsid w:val="008E28E6"/>
    <w:rsid w:val="008E33F3"/>
    <w:rsid w:val="008E6069"/>
    <w:rsid w:val="008E73D6"/>
    <w:rsid w:val="008F1487"/>
    <w:rsid w:val="008F1B0F"/>
    <w:rsid w:val="008F4056"/>
    <w:rsid w:val="008F5A41"/>
    <w:rsid w:val="008F636F"/>
    <w:rsid w:val="0090079E"/>
    <w:rsid w:val="00900873"/>
    <w:rsid w:val="00900969"/>
    <w:rsid w:val="00903AE8"/>
    <w:rsid w:val="0090480F"/>
    <w:rsid w:val="009070BD"/>
    <w:rsid w:val="00907FF6"/>
    <w:rsid w:val="009104BE"/>
    <w:rsid w:val="00911640"/>
    <w:rsid w:val="0092068B"/>
    <w:rsid w:val="0092080F"/>
    <w:rsid w:val="0092300B"/>
    <w:rsid w:val="00924188"/>
    <w:rsid w:val="00925481"/>
    <w:rsid w:val="009266D2"/>
    <w:rsid w:val="00931CB6"/>
    <w:rsid w:val="0093364B"/>
    <w:rsid w:val="009342CA"/>
    <w:rsid w:val="00934521"/>
    <w:rsid w:val="0093640B"/>
    <w:rsid w:val="00937A0C"/>
    <w:rsid w:val="00940D3C"/>
    <w:rsid w:val="0094249D"/>
    <w:rsid w:val="009437DC"/>
    <w:rsid w:val="00943CE9"/>
    <w:rsid w:val="00943EFE"/>
    <w:rsid w:val="009456E7"/>
    <w:rsid w:val="00945D2D"/>
    <w:rsid w:val="00947222"/>
    <w:rsid w:val="00950699"/>
    <w:rsid w:val="0095069C"/>
    <w:rsid w:val="0095084D"/>
    <w:rsid w:val="0095322C"/>
    <w:rsid w:val="00953496"/>
    <w:rsid w:val="00954295"/>
    <w:rsid w:val="009544AB"/>
    <w:rsid w:val="00955229"/>
    <w:rsid w:val="00956644"/>
    <w:rsid w:val="00956759"/>
    <w:rsid w:val="00957592"/>
    <w:rsid w:val="00961C70"/>
    <w:rsid w:val="009621FD"/>
    <w:rsid w:val="00965DE8"/>
    <w:rsid w:val="009662A5"/>
    <w:rsid w:val="0096692E"/>
    <w:rsid w:val="00966B8F"/>
    <w:rsid w:val="00967D9C"/>
    <w:rsid w:val="00971145"/>
    <w:rsid w:val="00971D37"/>
    <w:rsid w:val="00972BF2"/>
    <w:rsid w:val="00974235"/>
    <w:rsid w:val="00976CC5"/>
    <w:rsid w:val="00982345"/>
    <w:rsid w:val="009830F0"/>
    <w:rsid w:val="0098453E"/>
    <w:rsid w:val="009851FB"/>
    <w:rsid w:val="00987849"/>
    <w:rsid w:val="00992B22"/>
    <w:rsid w:val="00994D37"/>
    <w:rsid w:val="0099520D"/>
    <w:rsid w:val="009970AF"/>
    <w:rsid w:val="009A0F2D"/>
    <w:rsid w:val="009A2440"/>
    <w:rsid w:val="009A3BAF"/>
    <w:rsid w:val="009A41A7"/>
    <w:rsid w:val="009A4BD7"/>
    <w:rsid w:val="009A6D37"/>
    <w:rsid w:val="009A727B"/>
    <w:rsid w:val="009A773C"/>
    <w:rsid w:val="009B2E37"/>
    <w:rsid w:val="009B2FCF"/>
    <w:rsid w:val="009B35FA"/>
    <w:rsid w:val="009B3697"/>
    <w:rsid w:val="009B4E1F"/>
    <w:rsid w:val="009B6CD4"/>
    <w:rsid w:val="009B76E6"/>
    <w:rsid w:val="009C37C5"/>
    <w:rsid w:val="009C51F8"/>
    <w:rsid w:val="009C5A12"/>
    <w:rsid w:val="009C5E0D"/>
    <w:rsid w:val="009D0C80"/>
    <w:rsid w:val="009D10E2"/>
    <w:rsid w:val="009D1A2A"/>
    <w:rsid w:val="009D4730"/>
    <w:rsid w:val="009D4820"/>
    <w:rsid w:val="009D5280"/>
    <w:rsid w:val="009D54FB"/>
    <w:rsid w:val="009D7075"/>
    <w:rsid w:val="009D7445"/>
    <w:rsid w:val="009E0B2E"/>
    <w:rsid w:val="009E124C"/>
    <w:rsid w:val="009E2203"/>
    <w:rsid w:val="009E287C"/>
    <w:rsid w:val="009E2A2D"/>
    <w:rsid w:val="009E2C0B"/>
    <w:rsid w:val="009E328D"/>
    <w:rsid w:val="009E4103"/>
    <w:rsid w:val="009E46B1"/>
    <w:rsid w:val="009E5D45"/>
    <w:rsid w:val="009E695F"/>
    <w:rsid w:val="009F112E"/>
    <w:rsid w:val="009F44A4"/>
    <w:rsid w:val="009F45F9"/>
    <w:rsid w:val="009F5F1A"/>
    <w:rsid w:val="009F5F6A"/>
    <w:rsid w:val="009F6463"/>
    <w:rsid w:val="00A01D7C"/>
    <w:rsid w:val="00A03908"/>
    <w:rsid w:val="00A03F08"/>
    <w:rsid w:val="00A041B5"/>
    <w:rsid w:val="00A07229"/>
    <w:rsid w:val="00A10081"/>
    <w:rsid w:val="00A101BC"/>
    <w:rsid w:val="00A10247"/>
    <w:rsid w:val="00A11306"/>
    <w:rsid w:val="00A12006"/>
    <w:rsid w:val="00A12161"/>
    <w:rsid w:val="00A15D43"/>
    <w:rsid w:val="00A16452"/>
    <w:rsid w:val="00A17034"/>
    <w:rsid w:val="00A17D32"/>
    <w:rsid w:val="00A202D5"/>
    <w:rsid w:val="00A22376"/>
    <w:rsid w:val="00A25063"/>
    <w:rsid w:val="00A253A9"/>
    <w:rsid w:val="00A25848"/>
    <w:rsid w:val="00A26AC8"/>
    <w:rsid w:val="00A2799F"/>
    <w:rsid w:val="00A27BA5"/>
    <w:rsid w:val="00A30F1E"/>
    <w:rsid w:val="00A31A98"/>
    <w:rsid w:val="00A3271C"/>
    <w:rsid w:val="00A34799"/>
    <w:rsid w:val="00A35253"/>
    <w:rsid w:val="00A359B9"/>
    <w:rsid w:val="00A36961"/>
    <w:rsid w:val="00A40768"/>
    <w:rsid w:val="00A407F6"/>
    <w:rsid w:val="00A40BDD"/>
    <w:rsid w:val="00A4283D"/>
    <w:rsid w:val="00A43BA1"/>
    <w:rsid w:val="00A44E68"/>
    <w:rsid w:val="00A463DA"/>
    <w:rsid w:val="00A468C6"/>
    <w:rsid w:val="00A473B5"/>
    <w:rsid w:val="00A479AD"/>
    <w:rsid w:val="00A50B35"/>
    <w:rsid w:val="00A5160E"/>
    <w:rsid w:val="00A52A34"/>
    <w:rsid w:val="00A54D7E"/>
    <w:rsid w:val="00A55321"/>
    <w:rsid w:val="00A567C6"/>
    <w:rsid w:val="00A56B75"/>
    <w:rsid w:val="00A57F2E"/>
    <w:rsid w:val="00A60BC5"/>
    <w:rsid w:val="00A618F5"/>
    <w:rsid w:val="00A61A6E"/>
    <w:rsid w:val="00A62BF4"/>
    <w:rsid w:val="00A644F1"/>
    <w:rsid w:val="00A6459B"/>
    <w:rsid w:val="00A64DA8"/>
    <w:rsid w:val="00A66C06"/>
    <w:rsid w:val="00A67063"/>
    <w:rsid w:val="00A7112E"/>
    <w:rsid w:val="00A72522"/>
    <w:rsid w:val="00A7284F"/>
    <w:rsid w:val="00A739D6"/>
    <w:rsid w:val="00A73CC1"/>
    <w:rsid w:val="00A74A50"/>
    <w:rsid w:val="00A76E93"/>
    <w:rsid w:val="00A77C91"/>
    <w:rsid w:val="00A800E9"/>
    <w:rsid w:val="00A80484"/>
    <w:rsid w:val="00A80BCF"/>
    <w:rsid w:val="00A80BE0"/>
    <w:rsid w:val="00A81A7F"/>
    <w:rsid w:val="00A82D4C"/>
    <w:rsid w:val="00A832E0"/>
    <w:rsid w:val="00A83565"/>
    <w:rsid w:val="00A83702"/>
    <w:rsid w:val="00A839AD"/>
    <w:rsid w:val="00A83FF9"/>
    <w:rsid w:val="00A844D4"/>
    <w:rsid w:val="00A84902"/>
    <w:rsid w:val="00A86908"/>
    <w:rsid w:val="00A9266A"/>
    <w:rsid w:val="00A93E33"/>
    <w:rsid w:val="00A942AB"/>
    <w:rsid w:val="00A9495F"/>
    <w:rsid w:val="00A950E0"/>
    <w:rsid w:val="00A95927"/>
    <w:rsid w:val="00AA05A9"/>
    <w:rsid w:val="00AA18A4"/>
    <w:rsid w:val="00AA3B68"/>
    <w:rsid w:val="00AA4A78"/>
    <w:rsid w:val="00AA4F5B"/>
    <w:rsid w:val="00AA5DC9"/>
    <w:rsid w:val="00AA5F77"/>
    <w:rsid w:val="00AA625A"/>
    <w:rsid w:val="00AA73B6"/>
    <w:rsid w:val="00AA77A2"/>
    <w:rsid w:val="00AB06CE"/>
    <w:rsid w:val="00AB2F92"/>
    <w:rsid w:val="00AB645A"/>
    <w:rsid w:val="00AB6C61"/>
    <w:rsid w:val="00AB720A"/>
    <w:rsid w:val="00AC061E"/>
    <w:rsid w:val="00AC0F98"/>
    <w:rsid w:val="00AC1AF2"/>
    <w:rsid w:val="00AC4437"/>
    <w:rsid w:val="00AC661B"/>
    <w:rsid w:val="00AD0400"/>
    <w:rsid w:val="00AD0DED"/>
    <w:rsid w:val="00AD11B5"/>
    <w:rsid w:val="00AD1F1C"/>
    <w:rsid w:val="00AD2CAE"/>
    <w:rsid w:val="00AD3C59"/>
    <w:rsid w:val="00AD52C7"/>
    <w:rsid w:val="00AD7BC0"/>
    <w:rsid w:val="00AE0F47"/>
    <w:rsid w:val="00AE2494"/>
    <w:rsid w:val="00AE39A5"/>
    <w:rsid w:val="00AF2391"/>
    <w:rsid w:val="00AF28F5"/>
    <w:rsid w:val="00AF2F5D"/>
    <w:rsid w:val="00AF41B2"/>
    <w:rsid w:val="00AF7A5B"/>
    <w:rsid w:val="00AF7E32"/>
    <w:rsid w:val="00B01271"/>
    <w:rsid w:val="00B01C5F"/>
    <w:rsid w:val="00B01D0C"/>
    <w:rsid w:val="00B031C8"/>
    <w:rsid w:val="00B04449"/>
    <w:rsid w:val="00B05D71"/>
    <w:rsid w:val="00B11F0D"/>
    <w:rsid w:val="00B14A70"/>
    <w:rsid w:val="00B15165"/>
    <w:rsid w:val="00B16127"/>
    <w:rsid w:val="00B1687A"/>
    <w:rsid w:val="00B17208"/>
    <w:rsid w:val="00B205C4"/>
    <w:rsid w:val="00B22541"/>
    <w:rsid w:val="00B22963"/>
    <w:rsid w:val="00B2352E"/>
    <w:rsid w:val="00B23676"/>
    <w:rsid w:val="00B25D8C"/>
    <w:rsid w:val="00B26082"/>
    <w:rsid w:val="00B30892"/>
    <w:rsid w:val="00B31624"/>
    <w:rsid w:val="00B31BF5"/>
    <w:rsid w:val="00B3368B"/>
    <w:rsid w:val="00B33F65"/>
    <w:rsid w:val="00B33F97"/>
    <w:rsid w:val="00B35E33"/>
    <w:rsid w:val="00B365D6"/>
    <w:rsid w:val="00B42B41"/>
    <w:rsid w:val="00B44B4B"/>
    <w:rsid w:val="00B51057"/>
    <w:rsid w:val="00B52315"/>
    <w:rsid w:val="00B538C3"/>
    <w:rsid w:val="00B54B81"/>
    <w:rsid w:val="00B55349"/>
    <w:rsid w:val="00B55E08"/>
    <w:rsid w:val="00B60E9B"/>
    <w:rsid w:val="00B6175C"/>
    <w:rsid w:val="00B61C5A"/>
    <w:rsid w:val="00B62705"/>
    <w:rsid w:val="00B66251"/>
    <w:rsid w:val="00B664A5"/>
    <w:rsid w:val="00B67475"/>
    <w:rsid w:val="00B700C7"/>
    <w:rsid w:val="00B70D35"/>
    <w:rsid w:val="00B72292"/>
    <w:rsid w:val="00B72ADD"/>
    <w:rsid w:val="00B74891"/>
    <w:rsid w:val="00B751A1"/>
    <w:rsid w:val="00B765C2"/>
    <w:rsid w:val="00B76E9B"/>
    <w:rsid w:val="00B81633"/>
    <w:rsid w:val="00B817C6"/>
    <w:rsid w:val="00B826CF"/>
    <w:rsid w:val="00B83685"/>
    <w:rsid w:val="00B83C87"/>
    <w:rsid w:val="00B868E8"/>
    <w:rsid w:val="00B86C94"/>
    <w:rsid w:val="00B90D9E"/>
    <w:rsid w:val="00B9646F"/>
    <w:rsid w:val="00B96643"/>
    <w:rsid w:val="00B9721F"/>
    <w:rsid w:val="00B97954"/>
    <w:rsid w:val="00B97D32"/>
    <w:rsid w:val="00B97F7A"/>
    <w:rsid w:val="00BA0D1F"/>
    <w:rsid w:val="00BA1CCF"/>
    <w:rsid w:val="00BA61C5"/>
    <w:rsid w:val="00BA63B4"/>
    <w:rsid w:val="00BB20F3"/>
    <w:rsid w:val="00BB3FA2"/>
    <w:rsid w:val="00BB66C4"/>
    <w:rsid w:val="00BC0D9F"/>
    <w:rsid w:val="00BC3F75"/>
    <w:rsid w:val="00BC4CEE"/>
    <w:rsid w:val="00BC5456"/>
    <w:rsid w:val="00BC5B4A"/>
    <w:rsid w:val="00BC6C3E"/>
    <w:rsid w:val="00BC719B"/>
    <w:rsid w:val="00BD009A"/>
    <w:rsid w:val="00BD067C"/>
    <w:rsid w:val="00BD0A7B"/>
    <w:rsid w:val="00BD0BB3"/>
    <w:rsid w:val="00BD0E1F"/>
    <w:rsid w:val="00BD5B87"/>
    <w:rsid w:val="00BD63A4"/>
    <w:rsid w:val="00BD65EC"/>
    <w:rsid w:val="00BD79C6"/>
    <w:rsid w:val="00BE1077"/>
    <w:rsid w:val="00BE1519"/>
    <w:rsid w:val="00BE2287"/>
    <w:rsid w:val="00BE3011"/>
    <w:rsid w:val="00BE6423"/>
    <w:rsid w:val="00BE68E2"/>
    <w:rsid w:val="00BE6A89"/>
    <w:rsid w:val="00BE7110"/>
    <w:rsid w:val="00BE78D8"/>
    <w:rsid w:val="00BF0533"/>
    <w:rsid w:val="00BF143A"/>
    <w:rsid w:val="00BF2E97"/>
    <w:rsid w:val="00BF34DF"/>
    <w:rsid w:val="00BF36B7"/>
    <w:rsid w:val="00BF3BE6"/>
    <w:rsid w:val="00BF4244"/>
    <w:rsid w:val="00BF5EC8"/>
    <w:rsid w:val="00BF5F0D"/>
    <w:rsid w:val="00BF6360"/>
    <w:rsid w:val="00BF65B1"/>
    <w:rsid w:val="00BF6963"/>
    <w:rsid w:val="00BF79D5"/>
    <w:rsid w:val="00BF7F43"/>
    <w:rsid w:val="00C02FEE"/>
    <w:rsid w:val="00C03857"/>
    <w:rsid w:val="00C03CCB"/>
    <w:rsid w:val="00C04AE0"/>
    <w:rsid w:val="00C051F8"/>
    <w:rsid w:val="00C07C10"/>
    <w:rsid w:val="00C11704"/>
    <w:rsid w:val="00C117A5"/>
    <w:rsid w:val="00C11A91"/>
    <w:rsid w:val="00C1406C"/>
    <w:rsid w:val="00C14760"/>
    <w:rsid w:val="00C15228"/>
    <w:rsid w:val="00C171D6"/>
    <w:rsid w:val="00C1738E"/>
    <w:rsid w:val="00C215D0"/>
    <w:rsid w:val="00C22207"/>
    <w:rsid w:val="00C2290C"/>
    <w:rsid w:val="00C238BB"/>
    <w:rsid w:val="00C2461D"/>
    <w:rsid w:val="00C26BBA"/>
    <w:rsid w:val="00C27ECA"/>
    <w:rsid w:val="00C34E89"/>
    <w:rsid w:val="00C36274"/>
    <w:rsid w:val="00C37632"/>
    <w:rsid w:val="00C37EC9"/>
    <w:rsid w:val="00C418D8"/>
    <w:rsid w:val="00C436A5"/>
    <w:rsid w:val="00C45D5C"/>
    <w:rsid w:val="00C461B2"/>
    <w:rsid w:val="00C519B2"/>
    <w:rsid w:val="00C51BC4"/>
    <w:rsid w:val="00C52ADB"/>
    <w:rsid w:val="00C545A3"/>
    <w:rsid w:val="00C54D9A"/>
    <w:rsid w:val="00C57236"/>
    <w:rsid w:val="00C6289A"/>
    <w:rsid w:val="00C62D05"/>
    <w:rsid w:val="00C63700"/>
    <w:rsid w:val="00C64235"/>
    <w:rsid w:val="00C64F5F"/>
    <w:rsid w:val="00C65CCC"/>
    <w:rsid w:val="00C70159"/>
    <w:rsid w:val="00C7462F"/>
    <w:rsid w:val="00C74D39"/>
    <w:rsid w:val="00C7533D"/>
    <w:rsid w:val="00C75955"/>
    <w:rsid w:val="00C7722E"/>
    <w:rsid w:val="00C7749E"/>
    <w:rsid w:val="00C8079D"/>
    <w:rsid w:val="00C808BC"/>
    <w:rsid w:val="00C81224"/>
    <w:rsid w:val="00C8204B"/>
    <w:rsid w:val="00C82C4B"/>
    <w:rsid w:val="00C8566A"/>
    <w:rsid w:val="00C86CC8"/>
    <w:rsid w:val="00C87605"/>
    <w:rsid w:val="00C90F3A"/>
    <w:rsid w:val="00C90FBB"/>
    <w:rsid w:val="00C91CEF"/>
    <w:rsid w:val="00C92544"/>
    <w:rsid w:val="00C92EF6"/>
    <w:rsid w:val="00C9308F"/>
    <w:rsid w:val="00C93B97"/>
    <w:rsid w:val="00C956AA"/>
    <w:rsid w:val="00C96A01"/>
    <w:rsid w:val="00C96FB4"/>
    <w:rsid w:val="00CA0083"/>
    <w:rsid w:val="00CA1029"/>
    <w:rsid w:val="00CA1C31"/>
    <w:rsid w:val="00CA25C1"/>
    <w:rsid w:val="00CA2B97"/>
    <w:rsid w:val="00CA339D"/>
    <w:rsid w:val="00CA3483"/>
    <w:rsid w:val="00CA3A10"/>
    <w:rsid w:val="00CA3AAA"/>
    <w:rsid w:val="00CA3AEC"/>
    <w:rsid w:val="00CA4B08"/>
    <w:rsid w:val="00CA512E"/>
    <w:rsid w:val="00CA5DC7"/>
    <w:rsid w:val="00CA5FE1"/>
    <w:rsid w:val="00CA64CF"/>
    <w:rsid w:val="00CB17E3"/>
    <w:rsid w:val="00CB21E2"/>
    <w:rsid w:val="00CB4522"/>
    <w:rsid w:val="00CB6215"/>
    <w:rsid w:val="00CB6B4C"/>
    <w:rsid w:val="00CC05CC"/>
    <w:rsid w:val="00CC1122"/>
    <w:rsid w:val="00CC1387"/>
    <w:rsid w:val="00CC252C"/>
    <w:rsid w:val="00CC2E51"/>
    <w:rsid w:val="00CC2EAB"/>
    <w:rsid w:val="00CC39FC"/>
    <w:rsid w:val="00CC4922"/>
    <w:rsid w:val="00CC4C0F"/>
    <w:rsid w:val="00CC5028"/>
    <w:rsid w:val="00CC68E0"/>
    <w:rsid w:val="00CD0153"/>
    <w:rsid w:val="00CD0906"/>
    <w:rsid w:val="00CD151D"/>
    <w:rsid w:val="00CD17DC"/>
    <w:rsid w:val="00CD3ACC"/>
    <w:rsid w:val="00CD4DFC"/>
    <w:rsid w:val="00CD5A36"/>
    <w:rsid w:val="00CD6FC7"/>
    <w:rsid w:val="00CD74C5"/>
    <w:rsid w:val="00CE2C4D"/>
    <w:rsid w:val="00CE371F"/>
    <w:rsid w:val="00CE493E"/>
    <w:rsid w:val="00CE6377"/>
    <w:rsid w:val="00CE74BC"/>
    <w:rsid w:val="00CE7DAF"/>
    <w:rsid w:val="00CF1593"/>
    <w:rsid w:val="00CF23CE"/>
    <w:rsid w:val="00CF2560"/>
    <w:rsid w:val="00CF26B6"/>
    <w:rsid w:val="00CF39BC"/>
    <w:rsid w:val="00CF4966"/>
    <w:rsid w:val="00CF53C3"/>
    <w:rsid w:val="00CF722F"/>
    <w:rsid w:val="00CF7B35"/>
    <w:rsid w:val="00CF7F1F"/>
    <w:rsid w:val="00D011B4"/>
    <w:rsid w:val="00D01536"/>
    <w:rsid w:val="00D10A89"/>
    <w:rsid w:val="00D12E83"/>
    <w:rsid w:val="00D12F5D"/>
    <w:rsid w:val="00D20023"/>
    <w:rsid w:val="00D205FC"/>
    <w:rsid w:val="00D22BF1"/>
    <w:rsid w:val="00D22CA1"/>
    <w:rsid w:val="00D254C3"/>
    <w:rsid w:val="00D27C03"/>
    <w:rsid w:val="00D31911"/>
    <w:rsid w:val="00D34A67"/>
    <w:rsid w:val="00D3694F"/>
    <w:rsid w:val="00D4019A"/>
    <w:rsid w:val="00D43A87"/>
    <w:rsid w:val="00D44158"/>
    <w:rsid w:val="00D44626"/>
    <w:rsid w:val="00D4730C"/>
    <w:rsid w:val="00D47BCC"/>
    <w:rsid w:val="00D52AE2"/>
    <w:rsid w:val="00D52DFD"/>
    <w:rsid w:val="00D53977"/>
    <w:rsid w:val="00D54562"/>
    <w:rsid w:val="00D54A9B"/>
    <w:rsid w:val="00D5501C"/>
    <w:rsid w:val="00D57AB5"/>
    <w:rsid w:val="00D600C4"/>
    <w:rsid w:val="00D601BB"/>
    <w:rsid w:val="00D602F2"/>
    <w:rsid w:val="00D61356"/>
    <w:rsid w:val="00D62291"/>
    <w:rsid w:val="00D64A8C"/>
    <w:rsid w:val="00D66FBE"/>
    <w:rsid w:val="00D67894"/>
    <w:rsid w:val="00D67BDC"/>
    <w:rsid w:val="00D72142"/>
    <w:rsid w:val="00D7325A"/>
    <w:rsid w:val="00D740CB"/>
    <w:rsid w:val="00D747E5"/>
    <w:rsid w:val="00D757A3"/>
    <w:rsid w:val="00D765D4"/>
    <w:rsid w:val="00D773B9"/>
    <w:rsid w:val="00D777A4"/>
    <w:rsid w:val="00D80222"/>
    <w:rsid w:val="00D8117C"/>
    <w:rsid w:val="00D82BBD"/>
    <w:rsid w:val="00D82E7C"/>
    <w:rsid w:val="00D83A0D"/>
    <w:rsid w:val="00D83A3C"/>
    <w:rsid w:val="00D8536D"/>
    <w:rsid w:val="00D85B5E"/>
    <w:rsid w:val="00D85B83"/>
    <w:rsid w:val="00D861C7"/>
    <w:rsid w:val="00D877FC"/>
    <w:rsid w:val="00D87B7C"/>
    <w:rsid w:val="00D87DC2"/>
    <w:rsid w:val="00D92C3D"/>
    <w:rsid w:val="00D93700"/>
    <w:rsid w:val="00DA28E3"/>
    <w:rsid w:val="00DA2F73"/>
    <w:rsid w:val="00DA44C7"/>
    <w:rsid w:val="00DA4AD5"/>
    <w:rsid w:val="00DB044E"/>
    <w:rsid w:val="00DB17D9"/>
    <w:rsid w:val="00DB4860"/>
    <w:rsid w:val="00DB4C4D"/>
    <w:rsid w:val="00DB51E8"/>
    <w:rsid w:val="00DC18C0"/>
    <w:rsid w:val="00DC37A6"/>
    <w:rsid w:val="00DC444F"/>
    <w:rsid w:val="00DC5F3A"/>
    <w:rsid w:val="00DC64B3"/>
    <w:rsid w:val="00DD20B2"/>
    <w:rsid w:val="00DD3128"/>
    <w:rsid w:val="00DD37C1"/>
    <w:rsid w:val="00DD47B0"/>
    <w:rsid w:val="00DD5F16"/>
    <w:rsid w:val="00DD62D7"/>
    <w:rsid w:val="00DD673A"/>
    <w:rsid w:val="00DD6808"/>
    <w:rsid w:val="00DD6B7E"/>
    <w:rsid w:val="00DD70E2"/>
    <w:rsid w:val="00DD7417"/>
    <w:rsid w:val="00DE0991"/>
    <w:rsid w:val="00DE3355"/>
    <w:rsid w:val="00DE408C"/>
    <w:rsid w:val="00DE44AC"/>
    <w:rsid w:val="00DE64DF"/>
    <w:rsid w:val="00DE75E8"/>
    <w:rsid w:val="00DF06A8"/>
    <w:rsid w:val="00DF30F6"/>
    <w:rsid w:val="00DF364D"/>
    <w:rsid w:val="00DF6994"/>
    <w:rsid w:val="00DF6AAD"/>
    <w:rsid w:val="00DF6C5A"/>
    <w:rsid w:val="00E020E3"/>
    <w:rsid w:val="00E0290D"/>
    <w:rsid w:val="00E0292B"/>
    <w:rsid w:val="00E02B28"/>
    <w:rsid w:val="00E02D95"/>
    <w:rsid w:val="00E03359"/>
    <w:rsid w:val="00E03C37"/>
    <w:rsid w:val="00E03FE1"/>
    <w:rsid w:val="00E05AFC"/>
    <w:rsid w:val="00E05C02"/>
    <w:rsid w:val="00E10342"/>
    <w:rsid w:val="00E10BE7"/>
    <w:rsid w:val="00E11CF1"/>
    <w:rsid w:val="00E12319"/>
    <w:rsid w:val="00E12F5E"/>
    <w:rsid w:val="00E1435F"/>
    <w:rsid w:val="00E145FF"/>
    <w:rsid w:val="00E20153"/>
    <w:rsid w:val="00E2106C"/>
    <w:rsid w:val="00E23605"/>
    <w:rsid w:val="00E23C3C"/>
    <w:rsid w:val="00E2619D"/>
    <w:rsid w:val="00E262F1"/>
    <w:rsid w:val="00E26F6C"/>
    <w:rsid w:val="00E27777"/>
    <w:rsid w:val="00E31B6A"/>
    <w:rsid w:val="00E32112"/>
    <w:rsid w:val="00E338FC"/>
    <w:rsid w:val="00E41D84"/>
    <w:rsid w:val="00E42316"/>
    <w:rsid w:val="00E44855"/>
    <w:rsid w:val="00E450DC"/>
    <w:rsid w:val="00E4514C"/>
    <w:rsid w:val="00E45B1D"/>
    <w:rsid w:val="00E47D95"/>
    <w:rsid w:val="00E510C3"/>
    <w:rsid w:val="00E52618"/>
    <w:rsid w:val="00E534DA"/>
    <w:rsid w:val="00E535EA"/>
    <w:rsid w:val="00E56A7E"/>
    <w:rsid w:val="00E57C39"/>
    <w:rsid w:val="00E60006"/>
    <w:rsid w:val="00E6084C"/>
    <w:rsid w:val="00E613FE"/>
    <w:rsid w:val="00E62D41"/>
    <w:rsid w:val="00E62E65"/>
    <w:rsid w:val="00E65622"/>
    <w:rsid w:val="00E70515"/>
    <w:rsid w:val="00E70A5A"/>
    <w:rsid w:val="00E7457C"/>
    <w:rsid w:val="00E761D5"/>
    <w:rsid w:val="00E764A5"/>
    <w:rsid w:val="00E77895"/>
    <w:rsid w:val="00E8092C"/>
    <w:rsid w:val="00E80B4B"/>
    <w:rsid w:val="00E8246F"/>
    <w:rsid w:val="00E82DA4"/>
    <w:rsid w:val="00E82ECB"/>
    <w:rsid w:val="00E83E8C"/>
    <w:rsid w:val="00E85F2F"/>
    <w:rsid w:val="00E90BD4"/>
    <w:rsid w:val="00E9258E"/>
    <w:rsid w:val="00E9264E"/>
    <w:rsid w:val="00E9636B"/>
    <w:rsid w:val="00EA019F"/>
    <w:rsid w:val="00EA0ECD"/>
    <w:rsid w:val="00EA0F8E"/>
    <w:rsid w:val="00EA10E8"/>
    <w:rsid w:val="00EA1ADF"/>
    <w:rsid w:val="00EA4C12"/>
    <w:rsid w:val="00EA6F3F"/>
    <w:rsid w:val="00EA71BF"/>
    <w:rsid w:val="00EA746D"/>
    <w:rsid w:val="00EA7B3B"/>
    <w:rsid w:val="00EB0D76"/>
    <w:rsid w:val="00EB17EC"/>
    <w:rsid w:val="00EB1DA9"/>
    <w:rsid w:val="00EB3112"/>
    <w:rsid w:val="00EB652E"/>
    <w:rsid w:val="00EC06A7"/>
    <w:rsid w:val="00EC0E64"/>
    <w:rsid w:val="00EC0E77"/>
    <w:rsid w:val="00EC1A8F"/>
    <w:rsid w:val="00EC2CF7"/>
    <w:rsid w:val="00EC3274"/>
    <w:rsid w:val="00EC3697"/>
    <w:rsid w:val="00EC3F4F"/>
    <w:rsid w:val="00EC41A1"/>
    <w:rsid w:val="00EC4CA7"/>
    <w:rsid w:val="00EC5E31"/>
    <w:rsid w:val="00ED1836"/>
    <w:rsid w:val="00ED19AA"/>
    <w:rsid w:val="00ED1D8D"/>
    <w:rsid w:val="00ED22FA"/>
    <w:rsid w:val="00ED3D9A"/>
    <w:rsid w:val="00ED3FD0"/>
    <w:rsid w:val="00EE0CAF"/>
    <w:rsid w:val="00EE14FF"/>
    <w:rsid w:val="00EE2AFE"/>
    <w:rsid w:val="00EE2C94"/>
    <w:rsid w:val="00EE47D0"/>
    <w:rsid w:val="00EE5484"/>
    <w:rsid w:val="00EE64D6"/>
    <w:rsid w:val="00EE68FE"/>
    <w:rsid w:val="00EF1025"/>
    <w:rsid w:val="00EF158A"/>
    <w:rsid w:val="00EF1D49"/>
    <w:rsid w:val="00EF2B56"/>
    <w:rsid w:val="00EF324A"/>
    <w:rsid w:val="00EF7184"/>
    <w:rsid w:val="00EF79B0"/>
    <w:rsid w:val="00F03554"/>
    <w:rsid w:val="00F038C7"/>
    <w:rsid w:val="00F046C5"/>
    <w:rsid w:val="00F0641C"/>
    <w:rsid w:val="00F079DC"/>
    <w:rsid w:val="00F11388"/>
    <w:rsid w:val="00F11B8B"/>
    <w:rsid w:val="00F1237D"/>
    <w:rsid w:val="00F1476B"/>
    <w:rsid w:val="00F17B2B"/>
    <w:rsid w:val="00F21082"/>
    <w:rsid w:val="00F210A0"/>
    <w:rsid w:val="00F23A50"/>
    <w:rsid w:val="00F24F4F"/>
    <w:rsid w:val="00F25311"/>
    <w:rsid w:val="00F26E20"/>
    <w:rsid w:val="00F27AAF"/>
    <w:rsid w:val="00F30A2E"/>
    <w:rsid w:val="00F30EA4"/>
    <w:rsid w:val="00F31ED9"/>
    <w:rsid w:val="00F330D6"/>
    <w:rsid w:val="00F36E41"/>
    <w:rsid w:val="00F37185"/>
    <w:rsid w:val="00F37409"/>
    <w:rsid w:val="00F41777"/>
    <w:rsid w:val="00F445A7"/>
    <w:rsid w:val="00F47625"/>
    <w:rsid w:val="00F51E71"/>
    <w:rsid w:val="00F52E88"/>
    <w:rsid w:val="00F535CD"/>
    <w:rsid w:val="00F54880"/>
    <w:rsid w:val="00F54B6E"/>
    <w:rsid w:val="00F54D74"/>
    <w:rsid w:val="00F558FD"/>
    <w:rsid w:val="00F55CC0"/>
    <w:rsid w:val="00F56135"/>
    <w:rsid w:val="00F56466"/>
    <w:rsid w:val="00F56608"/>
    <w:rsid w:val="00F60798"/>
    <w:rsid w:val="00F61C81"/>
    <w:rsid w:val="00F65346"/>
    <w:rsid w:val="00F659D7"/>
    <w:rsid w:val="00F65EF0"/>
    <w:rsid w:val="00F66F1B"/>
    <w:rsid w:val="00F70111"/>
    <w:rsid w:val="00F70DB0"/>
    <w:rsid w:val="00F7148F"/>
    <w:rsid w:val="00F72810"/>
    <w:rsid w:val="00F7368E"/>
    <w:rsid w:val="00F73718"/>
    <w:rsid w:val="00F73EA6"/>
    <w:rsid w:val="00F743D5"/>
    <w:rsid w:val="00F752FC"/>
    <w:rsid w:val="00F75944"/>
    <w:rsid w:val="00F76EC3"/>
    <w:rsid w:val="00F76F8D"/>
    <w:rsid w:val="00F77A48"/>
    <w:rsid w:val="00F77AA6"/>
    <w:rsid w:val="00F813A8"/>
    <w:rsid w:val="00F8257C"/>
    <w:rsid w:val="00F82832"/>
    <w:rsid w:val="00F82EF5"/>
    <w:rsid w:val="00F84293"/>
    <w:rsid w:val="00F85B4C"/>
    <w:rsid w:val="00F863C1"/>
    <w:rsid w:val="00F90FF7"/>
    <w:rsid w:val="00F91BD2"/>
    <w:rsid w:val="00F92561"/>
    <w:rsid w:val="00F9321F"/>
    <w:rsid w:val="00FA0793"/>
    <w:rsid w:val="00FA0AB3"/>
    <w:rsid w:val="00FA0B5F"/>
    <w:rsid w:val="00FA1606"/>
    <w:rsid w:val="00FA3117"/>
    <w:rsid w:val="00FA435F"/>
    <w:rsid w:val="00FA7B3C"/>
    <w:rsid w:val="00FB00A0"/>
    <w:rsid w:val="00FB0ACA"/>
    <w:rsid w:val="00FB0B40"/>
    <w:rsid w:val="00FB16B7"/>
    <w:rsid w:val="00FB1EE8"/>
    <w:rsid w:val="00FB313E"/>
    <w:rsid w:val="00FB34E8"/>
    <w:rsid w:val="00FB3F47"/>
    <w:rsid w:val="00FB4541"/>
    <w:rsid w:val="00FB6B59"/>
    <w:rsid w:val="00FB7F64"/>
    <w:rsid w:val="00FC3F65"/>
    <w:rsid w:val="00FC4850"/>
    <w:rsid w:val="00FC6976"/>
    <w:rsid w:val="00FC78DB"/>
    <w:rsid w:val="00FC7C24"/>
    <w:rsid w:val="00FD0A67"/>
    <w:rsid w:val="00FD1427"/>
    <w:rsid w:val="00FD32A5"/>
    <w:rsid w:val="00FD59B3"/>
    <w:rsid w:val="00FD6AFB"/>
    <w:rsid w:val="00FE33B8"/>
    <w:rsid w:val="00FE396F"/>
    <w:rsid w:val="00FE3ACB"/>
    <w:rsid w:val="00FE3C70"/>
    <w:rsid w:val="00FE5A44"/>
    <w:rsid w:val="00FE6513"/>
    <w:rsid w:val="00FF0F54"/>
    <w:rsid w:val="00FF0F9F"/>
    <w:rsid w:val="00FF14D6"/>
    <w:rsid w:val="00FF421F"/>
    <w:rsid w:val="00FF430C"/>
    <w:rsid w:val="00FF5E94"/>
    <w:rsid w:val="00FF6025"/>
    <w:rsid w:val="00FF7D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E41665"/>
  <w15:docId w15:val="{ABC9D494-EF09-4262-A179-72AC11FB7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2FC"/>
    <w:pPr>
      <w:spacing w:after="0" w:line="360" w:lineRule="auto"/>
    </w:pPr>
    <w:rPr>
      <w:rFonts w:ascii="Times New Roman" w:hAnsi="Times New Roman"/>
      <w:sz w:val="24"/>
    </w:rPr>
  </w:style>
  <w:style w:type="paragraph" w:styleId="Balk1">
    <w:name w:val="heading 1"/>
    <w:basedOn w:val="Normal"/>
    <w:next w:val="Normal"/>
    <w:link w:val="Balk1Char"/>
    <w:uiPriority w:val="9"/>
    <w:qFormat/>
    <w:rsid w:val="00DD70E2"/>
    <w:pPr>
      <w:keepNext/>
      <w:keepLines/>
      <w:ind w:left="993" w:hanging="284"/>
      <w:jc w:val="both"/>
      <w:outlineLvl w:val="0"/>
    </w:pPr>
    <w:rPr>
      <w:rFonts w:eastAsiaTheme="majorEastAsia" w:cstheme="majorBidi"/>
      <w:b/>
      <w:bCs/>
      <w:szCs w:val="28"/>
    </w:rPr>
  </w:style>
  <w:style w:type="paragraph" w:styleId="Balk2">
    <w:name w:val="heading 2"/>
    <w:basedOn w:val="Normal"/>
    <w:next w:val="Normal"/>
    <w:link w:val="Balk2Char"/>
    <w:uiPriority w:val="9"/>
    <w:unhideWhenUsed/>
    <w:qFormat/>
    <w:rsid w:val="00AF2391"/>
    <w:pPr>
      <w:keepNext/>
      <w:keepLines/>
      <w:numPr>
        <w:numId w:val="17"/>
      </w:numPr>
      <w:jc w:val="both"/>
      <w:outlineLvl w:val="1"/>
    </w:pPr>
    <w:rPr>
      <w:rFonts w:eastAsiaTheme="majorEastAsia" w:cstheme="majorBidi"/>
      <w:b/>
      <w:bCs/>
      <w:color w:val="000000" w:themeColor="text1"/>
      <w:szCs w:val="26"/>
    </w:rPr>
  </w:style>
  <w:style w:type="paragraph" w:styleId="Balk3">
    <w:name w:val="heading 3"/>
    <w:basedOn w:val="Normal"/>
    <w:next w:val="Normal"/>
    <w:link w:val="Balk3Char"/>
    <w:uiPriority w:val="9"/>
    <w:unhideWhenUsed/>
    <w:qFormat/>
    <w:rsid w:val="0038431A"/>
    <w:pPr>
      <w:keepNext/>
      <w:keepLines/>
      <w:numPr>
        <w:numId w:val="28"/>
      </w:numPr>
      <w:ind w:left="714" w:hanging="357"/>
      <w:jc w:val="both"/>
      <w:outlineLvl w:val="2"/>
    </w:pPr>
    <w:rPr>
      <w:rFonts w:eastAsiaTheme="majorEastAsia" w:cstheme="majorBidi"/>
      <w:b/>
      <w:bCs/>
      <w:color w:val="000000" w:themeColor="text1"/>
    </w:rPr>
  </w:style>
  <w:style w:type="paragraph" w:styleId="Balk4">
    <w:name w:val="heading 4"/>
    <w:basedOn w:val="Normal"/>
    <w:next w:val="Normal"/>
    <w:link w:val="Balk4Char"/>
    <w:uiPriority w:val="9"/>
    <w:unhideWhenUsed/>
    <w:qFormat/>
    <w:rsid w:val="00B868E8"/>
    <w:pPr>
      <w:keepNext/>
      <w:keepLines/>
      <w:numPr>
        <w:numId w:val="11"/>
      </w:numPr>
      <w:spacing w:before="200"/>
      <w:ind w:left="357" w:firstLine="709"/>
      <w:jc w:val="both"/>
      <w:outlineLvl w:val="3"/>
    </w:pPr>
    <w:rPr>
      <w:rFonts w:eastAsiaTheme="majorEastAsia" w:cstheme="majorBidi"/>
      <w:b/>
      <w:bCs/>
      <w:iCs/>
      <w:color w:val="000000" w:themeColor="text1"/>
    </w:rPr>
  </w:style>
  <w:style w:type="paragraph" w:styleId="Balk5">
    <w:name w:val="heading 5"/>
    <w:basedOn w:val="Normal"/>
    <w:next w:val="Normal"/>
    <w:link w:val="Balk5Char"/>
    <w:uiPriority w:val="9"/>
    <w:unhideWhenUsed/>
    <w:qFormat/>
    <w:rsid w:val="00974235"/>
    <w:pPr>
      <w:keepNext/>
      <w:keepLines/>
      <w:numPr>
        <w:ilvl w:val="4"/>
        <w:numId w:val="1"/>
      </w:numPr>
      <w:ind w:left="1009" w:hanging="1009"/>
      <w:outlineLvl w:val="4"/>
    </w:pPr>
    <w:rPr>
      <w:rFonts w:eastAsiaTheme="majorEastAsia" w:cstheme="majorBidi"/>
      <w:b/>
      <w:color w:val="000000" w:themeColor="text1"/>
    </w:rPr>
  </w:style>
  <w:style w:type="paragraph" w:styleId="Balk6">
    <w:name w:val="heading 6"/>
    <w:basedOn w:val="Normal"/>
    <w:next w:val="Normal"/>
    <w:link w:val="Balk6Char"/>
    <w:uiPriority w:val="9"/>
    <w:semiHidden/>
    <w:unhideWhenUsed/>
    <w:qFormat/>
    <w:rsid w:val="00564EED"/>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64EED"/>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64EED"/>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64EED"/>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3C2A"/>
    <w:pPr>
      <w:spacing w:line="240" w:lineRule="auto"/>
      <w:ind w:left="709"/>
      <w:contextualSpacing/>
    </w:pPr>
  </w:style>
  <w:style w:type="character" w:styleId="Kpr">
    <w:name w:val="Hyperlink"/>
    <w:basedOn w:val="VarsaylanParagrafYazTipi"/>
    <w:uiPriority w:val="99"/>
    <w:unhideWhenUsed/>
    <w:rsid w:val="00FA0793"/>
    <w:rPr>
      <w:color w:val="0000FF" w:themeColor="hyperlink"/>
      <w:u w:val="single"/>
    </w:rPr>
  </w:style>
  <w:style w:type="paragraph" w:styleId="HTMLncedenBiimlendirilmi">
    <w:name w:val="HTML Preformatted"/>
    <w:basedOn w:val="Normal"/>
    <w:link w:val="HTMLncedenBiimlendirilmiChar"/>
    <w:uiPriority w:val="99"/>
    <w:semiHidden/>
    <w:unhideWhenUsed/>
    <w:rsid w:val="00E44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E44855"/>
    <w:rPr>
      <w:rFonts w:ascii="Courier New" w:eastAsia="Times New Roman" w:hAnsi="Courier New" w:cs="Courier New"/>
      <w:sz w:val="20"/>
      <w:szCs w:val="20"/>
      <w:lang w:eastAsia="tr-TR"/>
    </w:rPr>
  </w:style>
  <w:style w:type="paragraph" w:styleId="BalonMetni">
    <w:name w:val="Balloon Text"/>
    <w:basedOn w:val="Normal"/>
    <w:link w:val="BalonMetniChar"/>
    <w:uiPriority w:val="99"/>
    <w:semiHidden/>
    <w:unhideWhenUsed/>
    <w:rsid w:val="00106291"/>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6291"/>
    <w:rPr>
      <w:rFonts w:ascii="Tahoma" w:hAnsi="Tahoma" w:cs="Tahoma"/>
      <w:sz w:val="16"/>
      <w:szCs w:val="16"/>
    </w:rPr>
  </w:style>
  <w:style w:type="paragraph" w:styleId="AralkYok">
    <w:name w:val="No Spacing"/>
    <w:uiPriority w:val="1"/>
    <w:qFormat/>
    <w:rsid w:val="00CE2C4D"/>
    <w:pPr>
      <w:spacing w:after="0" w:line="360" w:lineRule="auto"/>
    </w:pPr>
  </w:style>
  <w:style w:type="table" w:styleId="TabloKlavuzu">
    <w:name w:val="Table Grid"/>
    <w:basedOn w:val="NormalTablo"/>
    <w:uiPriority w:val="59"/>
    <w:rsid w:val="009F1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18F1"/>
    <w:pPr>
      <w:autoSpaceDE w:val="0"/>
      <w:autoSpaceDN w:val="0"/>
      <w:adjustRightInd w:val="0"/>
      <w:spacing w:after="0" w:line="240" w:lineRule="auto"/>
    </w:pPr>
    <w:rPr>
      <w:rFonts w:ascii="Times New Roman" w:hAnsi="Times New Roman" w:cs="Times New Roman"/>
      <w:color w:val="000000"/>
      <w:sz w:val="24"/>
      <w:szCs w:val="24"/>
    </w:rPr>
  </w:style>
  <w:style w:type="table" w:styleId="AkGlgeleme">
    <w:name w:val="Light Shading"/>
    <w:basedOn w:val="NormalTablo"/>
    <w:uiPriority w:val="60"/>
    <w:rsid w:val="00EC4CA7"/>
    <w:pPr>
      <w:spacing w:after="0" w:line="240" w:lineRule="auto"/>
    </w:pPr>
    <w:rPr>
      <w:rFonts w:ascii="Times New Roman" w:hAnsi="Times New Roman"/>
      <w:color w:val="000000" w:themeColor="text1" w:themeShade="BF"/>
      <w:sz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EC4CA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unhideWhenUsed/>
    <w:rsid w:val="0093452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34521"/>
  </w:style>
  <w:style w:type="paragraph" w:styleId="AltBilgi">
    <w:name w:val="footer"/>
    <w:basedOn w:val="Normal"/>
    <w:link w:val="AltBilgiChar"/>
    <w:uiPriority w:val="99"/>
    <w:unhideWhenUsed/>
    <w:rsid w:val="0093452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34521"/>
  </w:style>
  <w:style w:type="character" w:customStyle="1" w:styleId="Balk1Char">
    <w:name w:val="Başlık 1 Char"/>
    <w:basedOn w:val="VarsaylanParagrafYazTipi"/>
    <w:link w:val="Balk1"/>
    <w:uiPriority w:val="9"/>
    <w:rsid w:val="00DD70E2"/>
    <w:rPr>
      <w:rFonts w:ascii="Times New Roman" w:eastAsiaTheme="majorEastAsia" w:hAnsi="Times New Roman" w:cstheme="majorBidi"/>
      <w:b/>
      <w:bCs/>
      <w:sz w:val="24"/>
      <w:szCs w:val="28"/>
    </w:rPr>
  </w:style>
  <w:style w:type="character" w:customStyle="1" w:styleId="Balk2Char">
    <w:name w:val="Başlık 2 Char"/>
    <w:basedOn w:val="VarsaylanParagrafYazTipi"/>
    <w:link w:val="Balk2"/>
    <w:uiPriority w:val="9"/>
    <w:rsid w:val="008701C7"/>
    <w:rPr>
      <w:rFonts w:ascii="Times New Roman" w:eastAsiaTheme="majorEastAsia" w:hAnsi="Times New Roman" w:cstheme="majorBidi"/>
      <w:b/>
      <w:bCs/>
      <w:color w:val="000000" w:themeColor="text1"/>
      <w:sz w:val="24"/>
      <w:szCs w:val="26"/>
    </w:rPr>
  </w:style>
  <w:style w:type="character" w:customStyle="1" w:styleId="Balk3Char">
    <w:name w:val="Başlık 3 Char"/>
    <w:basedOn w:val="VarsaylanParagrafYazTipi"/>
    <w:link w:val="Balk3"/>
    <w:uiPriority w:val="9"/>
    <w:rsid w:val="0038431A"/>
    <w:rPr>
      <w:rFonts w:ascii="Times New Roman" w:eastAsiaTheme="majorEastAsia" w:hAnsi="Times New Roman" w:cstheme="majorBidi"/>
      <w:b/>
      <w:bCs/>
      <w:color w:val="000000" w:themeColor="text1"/>
      <w:sz w:val="24"/>
    </w:rPr>
  </w:style>
  <w:style w:type="character" w:customStyle="1" w:styleId="Balk4Char">
    <w:name w:val="Başlık 4 Char"/>
    <w:basedOn w:val="VarsaylanParagrafYazTipi"/>
    <w:link w:val="Balk4"/>
    <w:uiPriority w:val="9"/>
    <w:rsid w:val="00B868E8"/>
    <w:rPr>
      <w:rFonts w:ascii="Times New Roman" w:eastAsiaTheme="majorEastAsia" w:hAnsi="Times New Roman" w:cstheme="majorBidi"/>
      <w:b/>
      <w:bCs/>
      <w:iCs/>
      <w:color w:val="000000" w:themeColor="text1"/>
      <w:sz w:val="24"/>
    </w:rPr>
  </w:style>
  <w:style w:type="character" w:customStyle="1" w:styleId="Balk5Char">
    <w:name w:val="Başlık 5 Char"/>
    <w:basedOn w:val="VarsaylanParagrafYazTipi"/>
    <w:link w:val="Balk5"/>
    <w:uiPriority w:val="9"/>
    <w:rsid w:val="00974235"/>
    <w:rPr>
      <w:rFonts w:ascii="Times New Roman" w:eastAsiaTheme="majorEastAsia" w:hAnsi="Times New Roman" w:cstheme="majorBidi"/>
      <w:b/>
      <w:color w:val="000000" w:themeColor="text1"/>
      <w:sz w:val="24"/>
    </w:rPr>
  </w:style>
  <w:style w:type="character" w:customStyle="1" w:styleId="Balk6Char">
    <w:name w:val="Başlık 6 Char"/>
    <w:basedOn w:val="VarsaylanParagrafYazTipi"/>
    <w:link w:val="Balk6"/>
    <w:uiPriority w:val="9"/>
    <w:semiHidden/>
    <w:rsid w:val="00564EED"/>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64EED"/>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64EED"/>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64EED"/>
    <w:rPr>
      <w:rFonts w:asciiTheme="majorHAnsi" w:eastAsiaTheme="majorEastAsia" w:hAnsiTheme="majorHAnsi" w:cstheme="majorBidi"/>
      <w:i/>
      <w:iCs/>
      <w:color w:val="404040" w:themeColor="text1" w:themeTint="BF"/>
      <w:sz w:val="20"/>
      <w:szCs w:val="20"/>
    </w:rPr>
  </w:style>
  <w:style w:type="paragraph" w:styleId="TBal">
    <w:name w:val="TOC Heading"/>
    <w:basedOn w:val="Balk1"/>
    <w:next w:val="Normal"/>
    <w:uiPriority w:val="39"/>
    <w:unhideWhenUsed/>
    <w:qFormat/>
    <w:rsid w:val="00414BCE"/>
    <w:pPr>
      <w:ind w:firstLine="0"/>
      <w:outlineLvl w:val="9"/>
    </w:pPr>
    <w:rPr>
      <w:rFonts w:asciiTheme="majorHAnsi" w:hAnsiTheme="majorHAnsi"/>
      <w:color w:val="365F91" w:themeColor="accent1" w:themeShade="BF"/>
      <w:sz w:val="28"/>
      <w:lang w:eastAsia="tr-TR"/>
    </w:rPr>
  </w:style>
  <w:style w:type="paragraph" w:styleId="T1">
    <w:name w:val="toc 1"/>
    <w:basedOn w:val="Normal"/>
    <w:next w:val="Normal"/>
    <w:autoRedefine/>
    <w:uiPriority w:val="39"/>
    <w:unhideWhenUsed/>
    <w:rsid w:val="00A60BC5"/>
    <w:pPr>
      <w:tabs>
        <w:tab w:val="right" w:leader="dot" w:pos="8494"/>
      </w:tabs>
      <w:ind w:left="227" w:hanging="227"/>
      <w:jc w:val="both"/>
    </w:pPr>
    <w:rPr>
      <w:rFonts w:cs="Times New Roman"/>
      <w:b/>
      <w:bCs/>
      <w:caps/>
      <w:noProof/>
      <w:color w:val="000000" w:themeColor="text1"/>
      <w:szCs w:val="24"/>
    </w:rPr>
  </w:style>
  <w:style w:type="paragraph" w:styleId="T2">
    <w:name w:val="toc 2"/>
    <w:basedOn w:val="Normal"/>
    <w:next w:val="Normal"/>
    <w:autoRedefine/>
    <w:uiPriority w:val="39"/>
    <w:unhideWhenUsed/>
    <w:rsid w:val="0008610A"/>
    <w:pPr>
      <w:tabs>
        <w:tab w:val="left" w:pos="720"/>
        <w:tab w:val="right" w:leader="dot" w:pos="8494"/>
      </w:tabs>
      <w:ind w:left="748" w:hanging="510"/>
      <w:jc w:val="both"/>
    </w:pPr>
    <w:rPr>
      <w:rFonts w:cs="Times New Roman"/>
      <w:smallCaps/>
      <w:noProof/>
      <w:szCs w:val="24"/>
    </w:rPr>
  </w:style>
  <w:style w:type="paragraph" w:styleId="T3">
    <w:name w:val="toc 3"/>
    <w:basedOn w:val="Normal"/>
    <w:next w:val="Normal"/>
    <w:autoRedefine/>
    <w:uiPriority w:val="39"/>
    <w:unhideWhenUsed/>
    <w:rsid w:val="00C37632"/>
    <w:pPr>
      <w:tabs>
        <w:tab w:val="left" w:pos="1200"/>
        <w:tab w:val="right" w:leader="dot" w:pos="8494"/>
      </w:tabs>
      <w:ind w:left="1106" w:hanging="624"/>
      <w:jc w:val="both"/>
    </w:pPr>
    <w:rPr>
      <w:rFonts w:eastAsia="Calibri" w:cs="Times New Roman"/>
      <w:iCs/>
      <w:noProof/>
      <w:szCs w:val="24"/>
    </w:rPr>
  </w:style>
  <w:style w:type="character" w:styleId="AklamaBavurusu">
    <w:name w:val="annotation reference"/>
    <w:basedOn w:val="VarsaylanParagrafYazTipi"/>
    <w:uiPriority w:val="99"/>
    <w:semiHidden/>
    <w:unhideWhenUsed/>
    <w:rsid w:val="00DD5F16"/>
    <w:rPr>
      <w:sz w:val="16"/>
      <w:szCs w:val="16"/>
    </w:rPr>
  </w:style>
  <w:style w:type="paragraph" w:styleId="AklamaMetni">
    <w:name w:val="annotation text"/>
    <w:basedOn w:val="Normal"/>
    <w:link w:val="AklamaMetniChar"/>
    <w:uiPriority w:val="99"/>
    <w:semiHidden/>
    <w:unhideWhenUsed/>
    <w:rsid w:val="00DD5F16"/>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D5F16"/>
    <w:rPr>
      <w:rFonts w:ascii="Times New Roman" w:hAnsi="Times New Roman"/>
      <w:sz w:val="20"/>
      <w:szCs w:val="20"/>
    </w:rPr>
  </w:style>
  <w:style w:type="paragraph" w:styleId="AklamaKonusu">
    <w:name w:val="annotation subject"/>
    <w:basedOn w:val="AklamaMetni"/>
    <w:next w:val="AklamaMetni"/>
    <w:link w:val="AklamaKonusuChar"/>
    <w:uiPriority w:val="99"/>
    <w:semiHidden/>
    <w:unhideWhenUsed/>
    <w:rsid w:val="00DD5F16"/>
    <w:rPr>
      <w:b/>
      <w:bCs/>
    </w:rPr>
  </w:style>
  <w:style w:type="character" w:customStyle="1" w:styleId="AklamaKonusuChar">
    <w:name w:val="Açıklama Konusu Char"/>
    <w:basedOn w:val="AklamaMetniChar"/>
    <w:link w:val="AklamaKonusu"/>
    <w:uiPriority w:val="99"/>
    <w:semiHidden/>
    <w:rsid w:val="00DD5F16"/>
    <w:rPr>
      <w:rFonts w:ascii="Times New Roman" w:hAnsi="Times New Roman"/>
      <w:b/>
      <w:bCs/>
      <w:sz w:val="20"/>
      <w:szCs w:val="20"/>
    </w:rPr>
  </w:style>
  <w:style w:type="numbering" w:customStyle="1" w:styleId="ListeYok1">
    <w:name w:val="Liste Yok1"/>
    <w:next w:val="ListeYok"/>
    <w:uiPriority w:val="99"/>
    <w:semiHidden/>
    <w:unhideWhenUsed/>
    <w:rsid w:val="00722191"/>
  </w:style>
  <w:style w:type="table" w:customStyle="1" w:styleId="TabloKlavuzu1">
    <w:name w:val="Tablo Kılavuzu1"/>
    <w:basedOn w:val="NormalTablo"/>
    <w:next w:val="TabloKlavuzu"/>
    <w:uiPriority w:val="59"/>
    <w:rsid w:val="00722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4">
    <w:name w:val="toc 4"/>
    <w:basedOn w:val="Normal"/>
    <w:next w:val="Normal"/>
    <w:autoRedefine/>
    <w:uiPriority w:val="39"/>
    <w:unhideWhenUsed/>
    <w:rsid w:val="00C37632"/>
    <w:pPr>
      <w:tabs>
        <w:tab w:val="left" w:pos="1440"/>
        <w:tab w:val="right" w:leader="dot" w:pos="8494"/>
      </w:tabs>
      <w:ind w:left="1571" w:hanging="851"/>
      <w:jc w:val="both"/>
    </w:pPr>
    <w:rPr>
      <w:rFonts w:eastAsia="Calibri" w:cs="Times New Roman"/>
      <w:noProof/>
      <w:szCs w:val="24"/>
    </w:rPr>
  </w:style>
  <w:style w:type="paragraph" w:styleId="T5">
    <w:name w:val="toc 5"/>
    <w:basedOn w:val="Normal"/>
    <w:next w:val="Normal"/>
    <w:autoRedefine/>
    <w:uiPriority w:val="39"/>
    <w:unhideWhenUsed/>
    <w:rsid w:val="00DC444F"/>
    <w:pPr>
      <w:ind w:left="960"/>
    </w:pPr>
    <w:rPr>
      <w:rFonts w:asciiTheme="minorHAnsi" w:hAnsiTheme="minorHAnsi"/>
      <w:sz w:val="18"/>
      <w:szCs w:val="18"/>
    </w:rPr>
  </w:style>
  <w:style w:type="paragraph" w:styleId="T6">
    <w:name w:val="toc 6"/>
    <w:basedOn w:val="Normal"/>
    <w:next w:val="Normal"/>
    <w:autoRedefine/>
    <w:uiPriority w:val="39"/>
    <w:unhideWhenUsed/>
    <w:rsid w:val="00DC444F"/>
    <w:pPr>
      <w:ind w:left="1200"/>
    </w:pPr>
    <w:rPr>
      <w:rFonts w:asciiTheme="minorHAnsi" w:hAnsiTheme="minorHAnsi"/>
      <w:sz w:val="18"/>
      <w:szCs w:val="18"/>
    </w:rPr>
  </w:style>
  <w:style w:type="paragraph" w:styleId="T7">
    <w:name w:val="toc 7"/>
    <w:basedOn w:val="Normal"/>
    <w:next w:val="Normal"/>
    <w:autoRedefine/>
    <w:uiPriority w:val="39"/>
    <w:unhideWhenUsed/>
    <w:rsid w:val="00DC444F"/>
    <w:pPr>
      <w:ind w:left="1440"/>
    </w:pPr>
    <w:rPr>
      <w:rFonts w:asciiTheme="minorHAnsi" w:hAnsiTheme="minorHAnsi"/>
      <w:sz w:val="18"/>
      <w:szCs w:val="18"/>
    </w:rPr>
  </w:style>
  <w:style w:type="paragraph" w:styleId="T8">
    <w:name w:val="toc 8"/>
    <w:basedOn w:val="Normal"/>
    <w:next w:val="Normal"/>
    <w:autoRedefine/>
    <w:uiPriority w:val="39"/>
    <w:unhideWhenUsed/>
    <w:rsid w:val="00DC444F"/>
    <w:pPr>
      <w:ind w:left="1680"/>
    </w:pPr>
    <w:rPr>
      <w:rFonts w:asciiTheme="minorHAnsi" w:hAnsiTheme="minorHAnsi"/>
      <w:sz w:val="18"/>
      <w:szCs w:val="18"/>
    </w:rPr>
  </w:style>
  <w:style w:type="paragraph" w:styleId="T9">
    <w:name w:val="toc 9"/>
    <w:basedOn w:val="Normal"/>
    <w:next w:val="Normal"/>
    <w:autoRedefine/>
    <w:uiPriority w:val="39"/>
    <w:unhideWhenUsed/>
    <w:rsid w:val="00DC444F"/>
    <w:pPr>
      <w:ind w:left="1920"/>
    </w:pPr>
    <w:rPr>
      <w:rFonts w:asciiTheme="minorHAnsi" w:hAnsiTheme="minorHAnsi"/>
      <w:sz w:val="18"/>
      <w:szCs w:val="18"/>
    </w:rPr>
  </w:style>
  <w:style w:type="character" w:customStyle="1" w:styleId="UnresolvedMention">
    <w:name w:val="Unresolved Mention"/>
    <w:basedOn w:val="VarsaylanParagrafYazTipi"/>
    <w:uiPriority w:val="99"/>
    <w:semiHidden/>
    <w:unhideWhenUsed/>
    <w:rsid w:val="00CC1387"/>
    <w:rPr>
      <w:color w:val="808080"/>
      <w:shd w:val="clear" w:color="auto" w:fill="E6E6E6"/>
    </w:rPr>
  </w:style>
  <w:style w:type="numbering" w:customStyle="1" w:styleId="ListeYok2">
    <w:name w:val="Liste Yok2"/>
    <w:next w:val="ListeYok"/>
    <w:uiPriority w:val="99"/>
    <w:semiHidden/>
    <w:unhideWhenUsed/>
    <w:rsid w:val="00D34A67"/>
  </w:style>
  <w:style w:type="table" w:customStyle="1" w:styleId="TabloKlavuzu2">
    <w:name w:val="Tablo Kılavuzu2"/>
    <w:basedOn w:val="NormalTablo"/>
    <w:next w:val="TabloKlavuzu"/>
    <w:uiPriority w:val="59"/>
    <w:rsid w:val="00D34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kGlgeleme1">
    <w:name w:val="Açık Gölgeleme1"/>
    <w:basedOn w:val="NormalTablo"/>
    <w:next w:val="AkGlgeleme"/>
    <w:uiPriority w:val="60"/>
    <w:rsid w:val="00D34A67"/>
    <w:pPr>
      <w:spacing w:after="0" w:line="240" w:lineRule="auto"/>
    </w:pPr>
    <w:rPr>
      <w:rFonts w:ascii="Times New Roman" w:hAnsi="Times New Roman"/>
      <w:color w:val="000000"/>
      <w:sz w:val="24"/>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kGlgeleme-Vurgu11">
    <w:name w:val="Açık Gölgeleme - Vurgu 11"/>
    <w:basedOn w:val="NormalTablo"/>
    <w:next w:val="AkGlgeleme-Vurgu1"/>
    <w:uiPriority w:val="60"/>
    <w:rsid w:val="00D34A67"/>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ListeYok11">
    <w:name w:val="Liste Yok11"/>
    <w:next w:val="ListeYok"/>
    <w:uiPriority w:val="99"/>
    <w:semiHidden/>
    <w:unhideWhenUsed/>
    <w:rsid w:val="00D34A67"/>
  </w:style>
  <w:style w:type="table" w:customStyle="1" w:styleId="TabloKlavuzu11">
    <w:name w:val="Tablo Kılavuzu11"/>
    <w:basedOn w:val="NormalTablo"/>
    <w:next w:val="TabloKlavuzu"/>
    <w:uiPriority w:val="59"/>
    <w:rsid w:val="00D34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simYazs">
    <w:name w:val="caption"/>
    <w:basedOn w:val="Normal"/>
    <w:next w:val="Normal"/>
    <w:uiPriority w:val="35"/>
    <w:unhideWhenUsed/>
    <w:qFormat/>
    <w:rsid w:val="00DB4C4D"/>
    <w:pPr>
      <w:jc w:val="center"/>
    </w:pPr>
    <w:rPr>
      <w:b/>
      <w:iCs/>
      <w:color w:val="000000" w:themeColor="text1"/>
      <w:szCs w:val="18"/>
    </w:rPr>
  </w:style>
  <w:style w:type="paragraph" w:styleId="ekillerTablosu">
    <w:name w:val="table of figures"/>
    <w:basedOn w:val="Normal"/>
    <w:next w:val="Normal"/>
    <w:uiPriority w:val="99"/>
    <w:unhideWhenUsed/>
    <w:rsid w:val="00B826CF"/>
  </w:style>
  <w:style w:type="table" w:customStyle="1" w:styleId="TabloKlavuzu3">
    <w:name w:val="Tablo Kılavuzu3"/>
    <w:basedOn w:val="NormalTablo"/>
    <w:next w:val="TabloKlavuzu"/>
    <w:uiPriority w:val="59"/>
    <w:rsid w:val="00A47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3">
    <w:name w:val="Liste Yok3"/>
    <w:next w:val="ListeYok"/>
    <w:uiPriority w:val="99"/>
    <w:semiHidden/>
    <w:unhideWhenUsed/>
    <w:rsid w:val="00855AE3"/>
  </w:style>
  <w:style w:type="table" w:customStyle="1" w:styleId="TabloKlavuzu4">
    <w:name w:val="Tablo Kılavuzu4"/>
    <w:basedOn w:val="NormalTablo"/>
    <w:next w:val="TabloKlavuzu"/>
    <w:uiPriority w:val="59"/>
    <w:rsid w:val="00162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162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162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59"/>
    <w:rsid w:val="00162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59"/>
    <w:rsid w:val="001627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31610">
      <w:bodyDiv w:val="1"/>
      <w:marLeft w:val="0"/>
      <w:marRight w:val="0"/>
      <w:marTop w:val="0"/>
      <w:marBottom w:val="0"/>
      <w:divBdr>
        <w:top w:val="none" w:sz="0" w:space="0" w:color="auto"/>
        <w:left w:val="none" w:sz="0" w:space="0" w:color="auto"/>
        <w:bottom w:val="none" w:sz="0" w:space="0" w:color="auto"/>
        <w:right w:val="none" w:sz="0" w:space="0" w:color="auto"/>
      </w:divBdr>
    </w:div>
    <w:div w:id="269313133">
      <w:bodyDiv w:val="1"/>
      <w:marLeft w:val="0"/>
      <w:marRight w:val="0"/>
      <w:marTop w:val="0"/>
      <w:marBottom w:val="0"/>
      <w:divBdr>
        <w:top w:val="none" w:sz="0" w:space="0" w:color="auto"/>
        <w:left w:val="none" w:sz="0" w:space="0" w:color="auto"/>
        <w:bottom w:val="none" w:sz="0" w:space="0" w:color="auto"/>
        <w:right w:val="none" w:sz="0" w:space="0" w:color="auto"/>
      </w:divBdr>
      <w:divsChild>
        <w:div w:id="1855612425">
          <w:marLeft w:val="0"/>
          <w:marRight w:val="0"/>
          <w:marTop w:val="0"/>
          <w:marBottom w:val="0"/>
          <w:divBdr>
            <w:top w:val="none" w:sz="0" w:space="0" w:color="auto"/>
            <w:left w:val="none" w:sz="0" w:space="0" w:color="auto"/>
            <w:bottom w:val="none" w:sz="0" w:space="0" w:color="auto"/>
            <w:right w:val="none" w:sz="0" w:space="0" w:color="auto"/>
          </w:divBdr>
        </w:div>
      </w:divsChild>
    </w:div>
    <w:div w:id="1239365172">
      <w:bodyDiv w:val="1"/>
      <w:marLeft w:val="0"/>
      <w:marRight w:val="0"/>
      <w:marTop w:val="0"/>
      <w:marBottom w:val="0"/>
      <w:divBdr>
        <w:top w:val="none" w:sz="0" w:space="0" w:color="auto"/>
        <w:left w:val="none" w:sz="0" w:space="0" w:color="auto"/>
        <w:bottom w:val="none" w:sz="0" w:space="0" w:color="auto"/>
        <w:right w:val="none" w:sz="0" w:space="0" w:color="auto"/>
      </w:divBdr>
    </w:div>
    <w:div w:id="1537617817">
      <w:bodyDiv w:val="1"/>
      <w:marLeft w:val="0"/>
      <w:marRight w:val="0"/>
      <w:marTop w:val="0"/>
      <w:marBottom w:val="0"/>
      <w:divBdr>
        <w:top w:val="none" w:sz="0" w:space="0" w:color="auto"/>
        <w:left w:val="none" w:sz="0" w:space="0" w:color="auto"/>
        <w:bottom w:val="none" w:sz="0" w:space="0" w:color="auto"/>
        <w:right w:val="none" w:sz="0" w:space="0" w:color="auto"/>
      </w:divBdr>
      <w:divsChild>
        <w:div w:id="2059743019">
          <w:marLeft w:val="0"/>
          <w:marRight w:val="0"/>
          <w:marTop w:val="0"/>
          <w:marBottom w:val="0"/>
          <w:divBdr>
            <w:top w:val="none" w:sz="0" w:space="0" w:color="auto"/>
            <w:left w:val="none" w:sz="0" w:space="0" w:color="auto"/>
            <w:bottom w:val="none" w:sz="0" w:space="0" w:color="auto"/>
            <w:right w:val="none" w:sz="0" w:space="0" w:color="auto"/>
          </w:divBdr>
        </w:div>
      </w:divsChild>
    </w:div>
    <w:div w:id="1712456418">
      <w:bodyDiv w:val="1"/>
      <w:marLeft w:val="0"/>
      <w:marRight w:val="0"/>
      <w:marTop w:val="0"/>
      <w:marBottom w:val="0"/>
      <w:divBdr>
        <w:top w:val="none" w:sz="0" w:space="0" w:color="auto"/>
        <w:left w:val="none" w:sz="0" w:space="0" w:color="auto"/>
        <w:bottom w:val="none" w:sz="0" w:space="0" w:color="auto"/>
        <w:right w:val="none" w:sz="0" w:space="0" w:color="auto"/>
      </w:divBdr>
    </w:div>
    <w:div w:id="181602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oxford.co.za/download_files/cws/Reputatio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2.lebow.drexel.edu/PDF/Docs/CCRM/EssentialKnowledg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k.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dk.org.tr"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9A63F-036B-4D6F-B997-5F11FC213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12416</TotalTime>
  <Pages>146</Pages>
  <Words>45318</Words>
  <Characters>258316</Characters>
  <Application>Microsoft Office Word</Application>
  <DocSecurity>0</DocSecurity>
  <Lines>2152</Lines>
  <Paragraphs>606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Kullanıcısı</cp:lastModifiedBy>
  <cp:revision>208</cp:revision>
  <cp:lastPrinted>2018-06-05T06:20:00Z</cp:lastPrinted>
  <dcterms:created xsi:type="dcterms:W3CDTF">2018-04-24T12:03:00Z</dcterms:created>
  <dcterms:modified xsi:type="dcterms:W3CDTF">2018-06-05T06:25:00Z</dcterms:modified>
</cp:coreProperties>
</file>